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B7" w:rsidRPr="000603AB" w:rsidRDefault="00DF27B7" w:rsidP="00DF27B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DF27B7" w:rsidRPr="00C35BC3" w:rsidRDefault="00DF27B7" w:rsidP="00DF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B7" w:rsidRDefault="00DF27B7" w:rsidP="00DF27B7">
      <w:pPr>
        <w:pStyle w:val="Normlnywebov"/>
        <w:jc w:val="both"/>
      </w:pPr>
      <w:r>
        <w:t>Ministerstvo spravodlivosti Slovenskej republiky predkladá na rokovanie Legislatívnej rady vlády Slovenskej republiky návrh zákona, 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(ďalej len „návrh zákona“).</w:t>
      </w:r>
    </w:p>
    <w:p w:rsidR="00DF27B7" w:rsidRDefault="00DF27B7" w:rsidP="00DF27B7">
      <w:pPr>
        <w:pStyle w:val="Normlnywebov"/>
        <w:jc w:val="both"/>
      </w:pPr>
      <w:r>
        <w:t>Účelom predloženého návrhu zákona je odstránenie nedostatkov, ktoré vzišli z aplikačnej praxe týkajúcej sa procesu poskytovania dotácií v pôsobnosti Ministerstva spravodlivosti Slovenskej republiky.</w:t>
      </w:r>
    </w:p>
    <w:p w:rsidR="00DF27B7" w:rsidRDefault="00DF27B7" w:rsidP="00DF27B7">
      <w:pPr>
        <w:pStyle w:val="Normlnywebov"/>
        <w:jc w:val="both"/>
      </w:pPr>
      <w: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DF27B7" w:rsidRDefault="00DF27B7" w:rsidP="00DF27B7">
      <w:pPr>
        <w:pStyle w:val="Normlnywebov"/>
        <w:jc w:val="both"/>
      </w:pPr>
      <w:r>
        <w:t xml:space="preserve">Návrh zákona nebol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DF27B7" w:rsidRDefault="00DF27B7" w:rsidP="00DF27B7">
      <w:pPr>
        <w:pStyle w:val="Normlnywebov"/>
        <w:jc w:val="both"/>
      </w:pPr>
      <w:r>
        <w:t xml:space="preserve">Návrh zákona nebude mať vplyv na rozpočet verejnej správy, sociálny vplyv, ani vplyv </w:t>
      </w:r>
      <w:r w:rsidR="00BC7549">
        <w:t xml:space="preserve">na </w:t>
      </w:r>
      <w:r>
        <w:t>informatizáciu spoločnosti, na podnikateľské prostredie, na životné prostredie, na služby verejnej správy pre občana, ani na manželstvo, rodičovstvo a rodinu.</w:t>
      </w:r>
    </w:p>
    <w:p w:rsidR="00DF27B7" w:rsidRDefault="00DF27B7" w:rsidP="00DF27B7">
      <w:pPr>
        <w:pStyle w:val="Normlnywebov"/>
        <w:jc w:val="both"/>
      </w:pPr>
      <w:r>
        <w:t>Informácia o plánovanej zmene zákona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bola zverejnená vo forme predbežnej informácie na portáli Slov-Lex (pod číslom PI/2020/139 v čase od 15. júla 2020 do 14. augusta 2020). V zmysle uverejnenej predbežnej informácie sa verejnosť mohla zapojiť do prípravy prostredníctvom zaslania svojich pripomienok alebo námetov v elektronickej podobe. V uvedenom termíne, ani po ňom</w:t>
      </w:r>
      <w:r w:rsidR="00BC7549">
        <w:t>,</w:t>
      </w:r>
      <w:bookmarkStart w:id="0" w:name="_GoBack"/>
      <w:bookmarkEnd w:id="0"/>
      <w:r>
        <w:t xml:space="preserve"> neboli predkladateľovi zaslané žiadne návrhy alebo pripomienky.</w:t>
      </w:r>
    </w:p>
    <w:p w:rsidR="00DF27B7" w:rsidRPr="00275D50" w:rsidRDefault="00DF27B7" w:rsidP="00DF27B7">
      <w:pPr>
        <w:jc w:val="both"/>
        <w:rPr>
          <w:rFonts w:ascii="Times New Roman" w:hAnsi="Times New Roman" w:cs="Times New Roman"/>
          <w:sz w:val="24"/>
          <w:szCs w:val="24"/>
        </w:rPr>
      </w:pPr>
      <w:r w:rsidRPr="00275D50">
        <w:rPr>
          <w:rFonts w:ascii="Times New Roman" w:hAnsi="Times New Roman" w:cs="Times New Roman"/>
          <w:sz w:val="24"/>
          <w:szCs w:val="24"/>
        </w:rPr>
        <w:t xml:space="preserve">Návrh zákona bol predmetom </w:t>
      </w:r>
      <w:r w:rsidR="002E609C">
        <w:rPr>
          <w:rFonts w:ascii="Times New Roman" w:hAnsi="Times New Roman" w:cs="Times New Roman"/>
          <w:sz w:val="24"/>
          <w:szCs w:val="24"/>
        </w:rPr>
        <w:t xml:space="preserve">riadneho </w:t>
      </w:r>
      <w:r w:rsidRPr="00275D50">
        <w:rPr>
          <w:rFonts w:ascii="Times New Roman" w:hAnsi="Times New Roman" w:cs="Times New Roman"/>
          <w:sz w:val="24"/>
          <w:szCs w:val="24"/>
        </w:rPr>
        <w:t xml:space="preserve">medzirezortného pripomienkového konania, ktorého vyhodnotenie je súčasťou predkladaného materiálu. Na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275D50">
        <w:rPr>
          <w:rFonts w:ascii="Times New Roman" w:hAnsi="Times New Roman" w:cs="Times New Roman"/>
          <w:sz w:val="24"/>
          <w:szCs w:val="24"/>
        </w:rPr>
        <w:t xml:space="preserve">vlády Slovenskej republiky sa materiál predkladá </w:t>
      </w:r>
      <w:r>
        <w:rPr>
          <w:rFonts w:ascii="Times New Roman" w:hAnsi="Times New Roman" w:cs="Times New Roman"/>
          <w:sz w:val="24"/>
          <w:szCs w:val="24"/>
        </w:rPr>
        <w:t xml:space="preserve">bez rozporov. </w:t>
      </w:r>
    </w:p>
    <w:p w:rsidR="00FF09A0" w:rsidRDefault="00DF27B7" w:rsidP="00DF27B7">
      <w:pPr>
        <w:pStyle w:val="Normlnywebov"/>
        <w:jc w:val="both"/>
      </w:pPr>
      <w:r>
        <w:t>Vzhľadom na lehoty určené pre jednotlivé štádiá legislatívneho procesu bola účinnosť predkladaného návrhu zákona stanovená od 1. marca 2021.</w:t>
      </w:r>
    </w:p>
    <w:sectPr w:rsidR="00FF09A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B7"/>
    <w:rsid w:val="002E609C"/>
    <w:rsid w:val="005403E3"/>
    <w:rsid w:val="00682B20"/>
    <w:rsid w:val="00BC7549"/>
    <w:rsid w:val="00D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F0AF-E874-5F44-AAA5-5B4EFC2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7B7"/>
    <w:pPr>
      <w:spacing w:after="200" w:line="276" w:lineRule="auto"/>
    </w:pPr>
    <w:rPr>
      <w:rFonts w:eastAsiaTheme="minorEastAsia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49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3</cp:revision>
  <cp:lastPrinted>2020-11-05T11:52:00Z</cp:lastPrinted>
  <dcterms:created xsi:type="dcterms:W3CDTF">2020-11-04T10:23:00Z</dcterms:created>
  <dcterms:modified xsi:type="dcterms:W3CDTF">2020-11-05T11:52:00Z</dcterms:modified>
</cp:coreProperties>
</file>