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8E2B" w14:textId="77777777" w:rsidR="00CC7A83" w:rsidRDefault="00C4393A" w:rsidP="00B14F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</w:t>
      </w:r>
      <w:r w:rsidR="00B14FB0">
        <w:rPr>
          <w:rFonts w:ascii="Times New Roman" w:hAnsi="Times New Roman"/>
          <w:b/>
          <w:sz w:val="24"/>
          <w:szCs w:val="24"/>
        </w:rPr>
        <w:t xml:space="preserve"> správa </w:t>
      </w:r>
    </w:p>
    <w:p w14:paraId="39A2ABD0" w14:textId="77777777" w:rsidR="000D54BB" w:rsidRPr="00DB4414" w:rsidRDefault="00B14FB0" w:rsidP="00DB4414">
      <w:pPr>
        <w:pStyle w:val="Odsekzoznamu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B4414">
        <w:rPr>
          <w:rFonts w:ascii="Times New Roman" w:hAnsi="Times New Roman"/>
          <w:b/>
          <w:sz w:val="24"/>
          <w:szCs w:val="24"/>
        </w:rPr>
        <w:t>všeobecná časť</w:t>
      </w:r>
      <w:r w:rsidRPr="00DB4414">
        <w:rPr>
          <w:rFonts w:ascii="Times New Roman" w:hAnsi="Times New Roman"/>
          <w:sz w:val="24"/>
          <w:szCs w:val="24"/>
        </w:rPr>
        <w:t xml:space="preserve"> </w:t>
      </w:r>
    </w:p>
    <w:p w14:paraId="30A61A23" w14:textId="512FE1F3" w:rsidR="00BC0007" w:rsidRDefault="009C5A71" w:rsidP="00BC0007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financií S</w:t>
      </w:r>
      <w:r w:rsidR="006F7C66">
        <w:rPr>
          <w:rFonts w:ascii="Times New Roman" w:hAnsi="Times New Roman"/>
          <w:sz w:val="24"/>
          <w:szCs w:val="24"/>
        </w:rPr>
        <w:t>lovenskej republiky</w:t>
      </w:r>
      <w:r>
        <w:rPr>
          <w:rFonts w:ascii="Times New Roman" w:hAnsi="Times New Roman"/>
          <w:sz w:val="24"/>
          <w:szCs w:val="24"/>
        </w:rPr>
        <w:t xml:space="preserve"> predkladá návrh zákona, ktorým sa mení a dopĺňa zákon č. 357/2015 Z. z. o finančnej kontrole a audite a o zmene a doplnení niektorých zákonov v znení neskorších predpisov (ďalej len „návrh zákona“)</w:t>
      </w:r>
      <w:r w:rsidR="00F164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4BD">
        <w:rPr>
          <w:rFonts w:ascii="Times New Roman" w:hAnsi="Times New Roman"/>
          <w:sz w:val="24"/>
          <w:szCs w:val="24"/>
        </w:rPr>
        <w:t xml:space="preserve">Návrh zákona sa predkladá </w:t>
      </w:r>
      <w:r w:rsidR="001F0BD5">
        <w:rPr>
          <w:rFonts w:ascii="Times New Roman" w:hAnsi="Times New Roman"/>
          <w:sz w:val="24"/>
          <w:szCs w:val="24"/>
        </w:rPr>
        <w:t> na základe</w:t>
      </w:r>
      <w:r w:rsidR="00F164BD" w:rsidRPr="00AC694C">
        <w:rPr>
          <w:rFonts w:ascii="Times New Roman" w:hAnsi="Times New Roman"/>
          <w:sz w:val="24"/>
          <w:szCs w:val="24"/>
        </w:rPr>
        <w:t xml:space="preserve"> Plánu legislatívnych úloh vlády S</w:t>
      </w:r>
      <w:r w:rsidR="00F164BD">
        <w:rPr>
          <w:rFonts w:ascii="Times New Roman" w:hAnsi="Times New Roman"/>
          <w:sz w:val="24"/>
          <w:szCs w:val="24"/>
        </w:rPr>
        <w:t xml:space="preserve">lovenskej republiky na rok 2020. </w:t>
      </w:r>
    </w:p>
    <w:p w14:paraId="6F4586CE" w14:textId="37D14E32" w:rsidR="009C5A71" w:rsidRDefault="009C5A71" w:rsidP="00BC0007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Pripravovan</w:t>
      </w:r>
      <w:r w:rsidR="00277B77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návrh zákona bude mať pozitívny dosah na zníženie administratívnej záťaže pri čerpaní </w:t>
      </w:r>
      <w:r w:rsidR="000C5CA9">
        <w:rPr>
          <w:rFonts w:ascii="Times New Roman" w:hAnsi="Times New Roman"/>
          <w:sz w:val="24"/>
          <w:szCs w:val="24"/>
        </w:rPr>
        <w:t>prostriedkov Európskej únie</w:t>
      </w:r>
      <w:r>
        <w:rPr>
          <w:rFonts w:ascii="Times New Roman" w:hAnsi="Times New Roman"/>
          <w:sz w:val="24"/>
          <w:szCs w:val="24"/>
        </w:rPr>
        <w:t>, nakoľko reflektuje implementáciu</w:t>
      </w:r>
      <w:r w:rsidRPr="00A570D5">
        <w:rPr>
          <w:rFonts w:ascii="Times New Roman" w:hAnsi="Times New Roman"/>
          <w:sz w:val="24"/>
          <w:szCs w:val="24"/>
        </w:rPr>
        <w:t xml:space="preserve"> článku 68 ods. 2 </w:t>
      </w:r>
      <w:r w:rsidR="00C150C2">
        <w:rPr>
          <w:rFonts w:ascii="Times New Roman" w:hAnsi="Times New Roman"/>
          <w:sz w:val="24"/>
          <w:szCs w:val="24"/>
        </w:rPr>
        <w:t>n</w:t>
      </w:r>
      <w:r w:rsidRPr="00A570D5">
        <w:rPr>
          <w:rFonts w:ascii="Times New Roman" w:hAnsi="Times New Roman"/>
          <w:sz w:val="24"/>
          <w:szCs w:val="24"/>
        </w:rPr>
        <w:t>ávrhu všeobecného nariadenia Európskeho parlamentu a</w:t>
      </w:r>
      <w:r>
        <w:rPr>
          <w:rFonts w:ascii="Times New Roman" w:hAnsi="Times New Roman"/>
          <w:sz w:val="24"/>
          <w:szCs w:val="24"/>
        </w:rPr>
        <w:t> </w:t>
      </w:r>
      <w:r w:rsidRPr="00A570D5">
        <w:rPr>
          <w:rFonts w:ascii="Times New Roman" w:hAnsi="Times New Roman"/>
          <w:sz w:val="24"/>
          <w:szCs w:val="24"/>
        </w:rPr>
        <w:t>Rady, ktorým sa stanovujú spoločné ustanovenia o Európskom fonde regionálneho rozvoja, Európskom sociálnom fonde plus, Kohéznom fonde a Európskom námornom a rybárskom fonde a rozpočtové pravidlá pre</w:t>
      </w:r>
      <w:r w:rsidR="00220C2E">
        <w:rPr>
          <w:rFonts w:ascii="Times New Roman" w:hAnsi="Times New Roman"/>
          <w:sz w:val="24"/>
          <w:szCs w:val="24"/>
        </w:rPr>
        <w:t> </w:t>
      </w:r>
      <w:r w:rsidRPr="00A570D5">
        <w:rPr>
          <w:rFonts w:ascii="Times New Roman" w:hAnsi="Times New Roman"/>
          <w:sz w:val="24"/>
          <w:szCs w:val="24"/>
        </w:rPr>
        <w:t>uvedené fondy, ako aj pre Fond pre azyl a migráciu, Fond pre</w:t>
      </w:r>
      <w:r>
        <w:rPr>
          <w:rFonts w:ascii="Times New Roman" w:hAnsi="Times New Roman"/>
          <w:sz w:val="24"/>
          <w:szCs w:val="24"/>
        </w:rPr>
        <w:t> </w:t>
      </w:r>
      <w:r w:rsidRPr="00A570D5">
        <w:rPr>
          <w:rFonts w:ascii="Times New Roman" w:hAnsi="Times New Roman"/>
          <w:sz w:val="24"/>
          <w:szCs w:val="24"/>
        </w:rPr>
        <w:t>vnútornú bezpečnosť a</w:t>
      </w:r>
      <w:r w:rsidR="00220C2E">
        <w:rPr>
          <w:rFonts w:ascii="Times New Roman" w:hAnsi="Times New Roman"/>
          <w:sz w:val="24"/>
          <w:szCs w:val="24"/>
        </w:rPr>
        <w:t> </w:t>
      </w:r>
      <w:r w:rsidRPr="00A570D5">
        <w:rPr>
          <w:rFonts w:ascii="Times New Roman" w:hAnsi="Times New Roman"/>
          <w:sz w:val="24"/>
          <w:szCs w:val="24"/>
        </w:rPr>
        <w:t>Nástroj pre riadenie hran</w:t>
      </w:r>
      <w:r>
        <w:rPr>
          <w:rFonts w:ascii="Times New Roman" w:hAnsi="Times New Roman"/>
          <w:sz w:val="24"/>
          <w:szCs w:val="24"/>
        </w:rPr>
        <w:t xml:space="preserve">íc a víza (COM(2018) 375 </w:t>
      </w:r>
      <w:proofErr w:type="spellStart"/>
      <w:r>
        <w:rPr>
          <w:rFonts w:ascii="Times New Roman" w:hAnsi="Times New Roman"/>
          <w:sz w:val="24"/>
          <w:szCs w:val="24"/>
        </w:rPr>
        <w:t>final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C0007">
        <w:rPr>
          <w:rFonts w:ascii="Times New Roman" w:hAnsi="Times New Roman"/>
          <w:sz w:val="24"/>
          <w:szCs w:val="24"/>
        </w:rPr>
        <w:t xml:space="preserve"> (ďalej len „návrh nariadenia“)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="0087113A">
        <w:rPr>
          <w:rFonts w:ascii="Times New Roman" w:hAnsi="Times New Roman"/>
          <w:sz w:val="24"/>
          <w:szCs w:val="24"/>
        </w:rPr>
        <w:t xml:space="preserve">predpokladá </w:t>
      </w:r>
      <w:r>
        <w:rPr>
          <w:rFonts w:ascii="Times New Roman" w:hAnsi="Times New Roman"/>
          <w:sz w:val="24"/>
          <w:szCs w:val="24"/>
        </w:rPr>
        <w:t>vykonávanie kontroly na základe analýzy rizík</w:t>
      </w:r>
      <w:r w:rsidR="00220C2E">
        <w:rPr>
          <w:rFonts w:ascii="Times New Roman" w:hAnsi="Times New Roman"/>
          <w:sz w:val="24"/>
          <w:szCs w:val="24"/>
        </w:rPr>
        <w:t>.</w:t>
      </w:r>
    </w:p>
    <w:p w14:paraId="595181B9" w14:textId="7FC7339C" w:rsidR="001538F2" w:rsidRDefault="009C5A71" w:rsidP="009C5A71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umožní vykonávanie administratívnej finančnej kontroly na</w:t>
      </w:r>
      <w:r w:rsidR="00092D90">
        <w:rPr>
          <w:rFonts w:ascii="Times New Roman" w:hAnsi="Times New Roman"/>
          <w:sz w:val="24"/>
          <w:szCs w:val="24"/>
        </w:rPr>
        <w:t> </w:t>
      </w:r>
      <w:r w:rsidR="00C8241A">
        <w:rPr>
          <w:rFonts w:ascii="Times New Roman" w:hAnsi="Times New Roman"/>
          <w:sz w:val="24"/>
          <w:szCs w:val="24"/>
        </w:rPr>
        <w:t xml:space="preserve">primeranej </w:t>
      </w:r>
      <w:r>
        <w:rPr>
          <w:rFonts w:ascii="Times New Roman" w:hAnsi="Times New Roman"/>
          <w:sz w:val="24"/>
          <w:szCs w:val="24"/>
        </w:rPr>
        <w:t xml:space="preserve">vzorke </w:t>
      </w:r>
      <w:r w:rsidR="00EE6476">
        <w:rPr>
          <w:rFonts w:ascii="Times New Roman" w:hAnsi="Times New Roman"/>
          <w:sz w:val="24"/>
          <w:szCs w:val="24"/>
        </w:rPr>
        <w:t>vybra</w:t>
      </w:r>
      <w:r w:rsidR="00E84DAE">
        <w:rPr>
          <w:rFonts w:ascii="Times New Roman" w:hAnsi="Times New Roman"/>
          <w:sz w:val="24"/>
          <w:szCs w:val="24"/>
        </w:rPr>
        <w:t>n</w:t>
      </w:r>
      <w:r w:rsidR="00EE6476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na</w:t>
      </w:r>
      <w:r w:rsidR="00E142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základe </w:t>
      </w:r>
      <w:r w:rsidR="00C150C2">
        <w:rPr>
          <w:rFonts w:ascii="Times New Roman" w:hAnsi="Times New Roman"/>
          <w:sz w:val="24"/>
          <w:szCs w:val="24"/>
        </w:rPr>
        <w:t>objektívneho hodnotenia rizík</w:t>
      </w:r>
      <w:r>
        <w:rPr>
          <w:rFonts w:ascii="Times New Roman" w:hAnsi="Times New Roman"/>
          <w:sz w:val="24"/>
          <w:szCs w:val="24"/>
        </w:rPr>
        <w:t xml:space="preserve"> a</w:t>
      </w:r>
      <w:r w:rsidR="00E142DC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 xml:space="preserve"> náhodným výberom</w:t>
      </w:r>
      <w:r w:rsidR="00E142DC">
        <w:rPr>
          <w:rFonts w:ascii="Times New Roman" w:hAnsi="Times New Roman"/>
          <w:sz w:val="24"/>
          <w:szCs w:val="24"/>
        </w:rPr>
        <w:t xml:space="preserve"> alebo ich kombinácie</w:t>
      </w:r>
      <w:r>
        <w:rPr>
          <w:rFonts w:ascii="Times New Roman" w:hAnsi="Times New Roman"/>
          <w:sz w:val="24"/>
          <w:szCs w:val="24"/>
        </w:rPr>
        <w:t xml:space="preserve">. </w:t>
      </w:r>
      <w:r w:rsidR="00C8241A">
        <w:rPr>
          <w:rFonts w:ascii="Times New Roman" w:hAnsi="Times New Roman"/>
          <w:sz w:val="24"/>
          <w:szCs w:val="24"/>
        </w:rPr>
        <w:t xml:space="preserve">Zároveň sa umožní aj </w:t>
      </w:r>
      <w:r w:rsidR="00C8241A" w:rsidRPr="00C8241A">
        <w:rPr>
          <w:rFonts w:ascii="Times New Roman" w:hAnsi="Times New Roman"/>
          <w:sz w:val="24"/>
          <w:szCs w:val="24"/>
        </w:rPr>
        <w:t>overenie súladu finančnej operácie alebo jej časti len s tými skutočnosťami podľa § 6 ods. 4</w:t>
      </w:r>
      <w:r w:rsidR="00E84DAE">
        <w:rPr>
          <w:rFonts w:ascii="Times New Roman" w:hAnsi="Times New Roman"/>
          <w:sz w:val="24"/>
          <w:szCs w:val="24"/>
        </w:rPr>
        <w:t xml:space="preserve"> zákona č. 357/2015 Z. z. o finančnej kontrole a audite a o zmene a doplnení niektorých zákonov</w:t>
      </w:r>
      <w:r w:rsidR="00C8241A" w:rsidRPr="00C8241A">
        <w:rPr>
          <w:rFonts w:ascii="Times New Roman" w:hAnsi="Times New Roman"/>
          <w:sz w:val="24"/>
          <w:szCs w:val="24"/>
        </w:rPr>
        <w:t xml:space="preserve">, ktoré určí </w:t>
      </w:r>
      <w:r w:rsidR="00E142DC">
        <w:rPr>
          <w:rFonts w:ascii="Times New Roman" w:hAnsi="Times New Roman"/>
          <w:sz w:val="24"/>
          <w:szCs w:val="24"/>
        </w:rPr>
        <w:t>so</w:t>
      </w:r>
      <w:r w:rsidR="00DB4414">
        <w:rPr>
          <w:rFonts w:ascii="Times New Roman" w:hAnsi="Times New Roman"/>
          <w:sz w:val="24"/>
          <w:szCs w:val="24"/>
        </w:rPr>
        <w:t> </w:t>
      </w:r>
      <w:r w:rsidR="00E142DC">
        <w:rPr>
          <w:rFonts w:ascii="Times New Roman" w:hAnsi="Times New Roman"/>
          <w:sz w:val="24"/>
          <w:szCs w:val="24"/>
        </w:rPr>
        <w:t xml:space="preserve">zohľadnením rizík </w:t>
      </w:r>
      <w:r w:rsidR="00C8241A" w:rsidRPr="00C8241A">
        <w:rPr>
          <w:rFonts w:ascii="Times New Roman" w:hAnsi="Times New Roman"/>
          <w:sz w:val="24"/>
          <w:szCs w:val="24"/>
        </w:rPr>
        <w:t xml:space="preserve">štatutárny orgán orgánu verejnej správy alebo ním určený zamestnanec. </w:t>
      </w:r>
      <w:r w:rsidR="001538F2">
        <w:rPr>
          <w:rFonts w:ascii="Times New Roman" w:hAnsi="Times New Roman"/>
          <w:sz w:val="24"/>
          <w:szCs w:val="24"/>
        </w:rPr>
        <w:t xml:space="preserve">Takýmto prístupom sa </w:t>
      </w:r>
      <w:r w:rsidR="00DA63D1">
        <w:rPr>
          <w:rFonts w:ascii="Times New Roman" w:hAnsi="Times New Roman"/>
          <w:sz w:val="24"/>
          <w:szCs w:val="24"/>
        </w:rPr>
        <w:t>zefektívni</w:t>
      </w:r>
      <w:r>
        <w:rPr>
          <w:rFonts w:ascii="Times New Roman" w:hAnsi="Times New Roman"/>
          <w:sz w:val="24"/>
          <w:szCs w:val="24"/>
        </w:rPr>
        <w:t xml:space="preserve"> proces </w:t>
      </w:r>
      <w:r w:rsidR="001538F2">
        <w:rPr>
          <w:rFonts w:ascii="Times New Roman" w:hAnsi="Times New Roman"/>
          <w:sz w:val="24"/>
          <w:szCs w:val="24"/>
        </w:rPr>
        <w:t xml:space="preserve">výkonu </w:t>
      </w:r>
      <w:r>
        <w:rPr>
          <w:rFonts w:ascii="Times New Roman" w:hAnsi="Times New Roman"/>
          <w:sz w:val="24"/>
          <w:szCs w:val="24"/>
        </w:rPr>
        <w:t>administratívnej finančnej kontroly, nakoľko sa zmenší administratívna záťaž</w:t>
      </w:r>
      <w:r w:rsidR="00104277">
        <w:rPr>
          <w:rFonts w:ascii="Times New Roman" w:hAnsi="Times New Roman"/>
          <w:sz w:val="24"/>
          <w:szCs w:val="24"/>
        </w:rPr>
        <w:t xml:space="preserve"> zamestnancov orgánu verejnej správy vykonávajúcich administratívnu finančnú kontrolu</w:t>
      </w:r>
      <w:r>
        <w:rPr>
          <w:rFonts w:ascii="Times New Roman" w:hAnsi="Times New Roman"/>
          <w:sz w:val="24"/>
          <w:szCs w:val="24"/>
        </w:rPr>
        <w:t>.</w:t>
      </w:r>
      <w:r w:rsidR="00BC0007">
        <w:rPr>
          <w:rFonts w:ascii="Times New Roman" w:hAnsi="Times New Roman"/>
          <w:sz w:val="24"/>
          <w:szCs w:val="24"/>
        </w:rPr>
        <w:t xml:space="preserve"> </w:t>
      </w:r>
      <w:r w:rsidR="00EB2826">
        <w:rPr>
          <w:rFonts w:ascii="Times New Roman" w:hAnsi="Times New Roman"/>
          <w:sz w:val="24"/>
          <w:szCs w:val="24"/>
        </w:rPr>
        <w:t>Zefektívnenie zabezpečí</w:t>
      </w:r>
      <w:r>
        <w:rPr>
          <w:rFonts w:ascii="Times New Roman" w:hAnsi="Times New Roman"/>
          <w:sz w:val="24"/>
          <w:szCs w:val="24"/>
        </w:rPr>
        <w:t xml:space="preserve"> aj navrhovaná možnosť podpisovať návrh správy/návrh čiastkovej správy a správu/čiastkovú správu </w:t>
      </w:r>
      <w:r w:rsidR="00EB2826">
        <w:rPr>
          <w:rFonts w:ascii="Times New Roman" w:hAnsi="Times New Roman"/>
          <w:sz w:val="24"/>
          <w:szCs w:val="24"/>
        </w:rPr>
        <w:t xml:space="preserve">z administratívnej finančnej kontroly a finančnej kontroly na mieste </w:t>
      </w:r>
      <w:r>
        <w:rPr>
          <w:rFonts w:ascii="Times New Roman" w:hAnsi="Times New Roman"/>
          <w:sz w:val="24"/>
          <w:szCs w:val="24"/>
        </w:rPr>
        <w:t xml:space="preserve">len </w:t>
      </w:r>
      <w:r w:rsidRPr="0082089A">
        <w:rPr>
          <w:rFonts w:ascii="Times New Roman" w:hAnsi="Times New Roman"/>
          <w:sz w:val="24"/>
          <w:szCs w:val="24"/>
        </w:rPr>
        <w:t>štatutárnym orgánom oprávnenej osoby alebo ním určeným vedúcim zamestnancom</w:t>
      </w:r>
      <w:r w:rsidR="001538F2">
        <w:rPr>
          <w:rFonts w:ascii="Times New Roman" w:hAnsi="Times New Roman"/>
          <w:sz w:val="24"/>
          <w:szCs w:val="24"/>
        </w:rPr>
        <w:t xml:space="preserve">, </w:t>
      </w:r>
      <w:r w:rsidR="00EB2826">
        <w:rPr>
          <w:rFonts w:ascii="Times New Roman" w:hAnsi="Times New Roman"/>
          <w:sz w:val="24"/>
          <w:szCs w:val="24"/>
        </w:rPr>
        <w:t>keďže</w:t>
      </w:r>
      <w:r w:rsidR="001538F2">
        <w:rPr>
          <w:rFonts w:ascii="Times New Roman" w:hAnsi="Times New Roman"/>
          <w:sz w:val="24"/>
          <w:szCs w:val="24"/>
        </w:rPr>
        <w:t xml:space="preserve"> podľa súčasnej právnej úpravy sú potrebné </w:t>
      </w:r>
      <w:r>
        <w:rPr>
          <w:rFonts w:ascii="Times New Roman" w:hAnsi="Times New Roman"/>
          <w:sz w:val="24"/>
          <w:szCs w:val="24"/>
        </w:rPr>
        <w:t xml:space="preserve">podpisy všetkých zamestnancov orgánu verejnej správy, ktorí </w:t>
      </w:r>
      <w:r w:rsidR="00EB2826">
        <w:rPr>
          <w:rFonts w:ascii="Times New Roman" w:hAnsi="Times New Roman"/>
          <w:sz w:val="24"/>
          <w:szCs w:val="24"/>
        </w:rPr>
        <w:t>dané kontroly</w:t>
      </w:r>
      <w:r w:rsidR="006C7A96">
        <w:rPr>
          <w:rFonts w:ascii="Times New Roman" w:hAnsi="Times New Roman"/>
          <w:sz w:val="24"/>
          <w:szCs w:val="24"/>
        </w:rPr>
        <w:t xml:space="preserve"> vykonali.</w:t>
      </w:r>
    </w:p>
    <w:p w14:paraId="26EA7DD6" w14:textId="77777777" w:rsidR="009C5A71" w:rsidRDefault="009C5A71" w:rsidP="009C5A71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návrhu </w:t>
      </w:r>
      <w:r w:rsidR="001538F2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je taktiež upraviť </w:t>
      </w:r>
      <w:r w:rsidR="00EB2826">
        <w:rPr>
          <w:rFonts w:ascii="Times New Roman" w:hAnsi="Times New Roman"/>
          <w:sz w:val="24"/>
          <w:szCs w:val="24"/>
        </w:rPr>
        <w:t>možnosť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externalizáci</w:t>
      </w:r>
      <w:r w:rsidR="00EB2826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výkonu administratívnej finančnej kontroly a finančnej kontroly na mieste. Úpravou sa umožní orgánu verejnej správy poveriť výkonom administratívnej finančnej kontroly a finančnej kontroly na</w:t>
      </w:r>
      <w:r w:rsidR="00EB28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mieste inú právnickú </w:t>
      </w:r>
      <w:r w:rsidR="001538F2">
        <w:rPr>
          <w:rFonts w:ascii="Times New Roman" w:hAnsi="Times New Roman"/>
          <w:sz w:val="24"/>
          <w:szCs w:val="24"/>
        </w:rPr>
        <w:t xml:space="preserve">osobu </w:t>
      </w:r>
      <w:r>
        <w:rPr>
          <w:rFonts w:ascii="Times New Roman" w:hAnsi="Times New Roman"/>
          <w:sz w:val="24"/>
          <w:szCs w:val="24"/>
        </w:rPr>
        <w:t xml:space="preserve">alebo fyzickú osobu. </w:t>
      </w:r>
    </w:p>
    <w:p w14:paraId="0CEA363D" w14:textId="77777777" w:rsidR="009C5A71" w:rsidRDefault="009C5A71" w:rsidP="009C5A71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B06">
        <w:rPr>
          <w:rFonts w:ascii="Times New Roman" w:hAnsi="Times New Roman"/>
          <w:sz w:val="24"/>
          <w:szCs w:val="24"/>
        </w:rPr>
        <w:t xml:space="preserve">Prijatie </w:t>
      </w:r>
      <w:r>
        <w:rPr>
          <w:rFonts w:ascii="Times New Roman" w:hAnsi="Times New Roman"/>
          <w:sz w:val="24"/>
          <w:szCs w:val="24"/>
        </w:rPr>
        <w:t>návrhu</w:t>
      </w:r>
      <w:r w:rsidRPr="00FE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="004B74C6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>bude mať vplyv na rozpočet verejnej správy</w:t>
      </w:r>
      <w:r w:rsidR="00C8241A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 a nebude mať vplyv </w:t>
      </w:r>
      <w:r w:rsidR="004B74C6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na manželstvo, rodičovstvo a rodinu, na </w:t>
      </w:r>
      <w:r w:rsidR="004B74C6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>podnikateľské prostredie, na informatizáciu spoločnosti, sociálne vplyvy</w:t>
      </w:r>
      <w:r w:rsidR="004B74C6">
        <w:rPr>
          <w:rFonts w:ascii="Times New Roman" w:eastAsiaTheme="minorEastAsia" w:hAnsi="Times New Roman"/>
          <w:bCs/>
          <w:sz w:val="24"/>
          <w:szCs w:val="24"/>
          <w:lang w:eastAsia="sk-SK"/>
        </w:rPr>
        <w:t>,</w:t>
      </w:r>
      <w:r w:rsidR="004B74C6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 vplyvy na životné prostredie</w:t>
      </w:r>
      <w:r w:rsidR="00BC0007">
        <w:rPr>
          <w:rFonts w:ascii="Times New Roman" w:eastAsiaTheme="minorEastAsia" w:hAnsi="Times New Roman"/>
          <w:bCs/>
          <w:sz w:val="24"/>
          <w:szCs w:val="24"/>
          <w:lang w:eastAsia="sk-SK"/>
        </w:rPr>
        <w:t>,</w:t>
      </w:r>
      <w:r w:rsidR="004B74C6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 a ani vplyvy na služby verejnej správy pre občana. </w:t>
      </w:r>
      <w:r w:rsidRPr="00E939DC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</w:t>
      </w:r>
      <w:r w:rsidRPr="00E939DC">
        <w:rPr>
          <w:rFonts w:ascii="Times New Roman" w:hAnsi="Times New Roman"/>
          <w:sz w:val="24"/>
          <w:szCs w:val="24"/>
        </w:rPr>
        <w:t xml:space="preserve"> bol predmetom predbežného pripomienkového konania.</w:t>
      </w:r>
    </w:p>
    <w:p w14:paraId="102F7E2E" w14:textId="77777777" w:rsidR="009C5A71" w:rsidRDefault="009C5A71" w:rsidP="009C5A71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DF3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B00DF3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B00DF3">
        <w:rPr>
          <w:rFonts w:ascii="Times New Roman" w:hAnsi="Times New Roman"/>
          <w:sz w:val="24"/>
          <w:szCs w:val="24"/>
        </w:rPr>
        <w:t xml:space="preserve"> pripomienkového konania.</w:t>
      </w:r>
    </w:p>
    <w:p w14:paraId="09087126" w14:textId="77777777" w:rsidR="009C5A71" w:rsidRDefault="009C5A71" w:rsidP="009C5A71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7FC">
        <w:rPr>
          <w:rFonts w:ascii="Times New Roman" w:hAnsi="Times New Roman"/>
          <w:sz w:val="24"/>
          <w:szCs w:val="24"/>
        </w:rPr>
        <w:t xml:space="preserve">Návrh zákona je v súlade s Ústavou Slovenskej republiky, </w:t>
      </w:r>
      <w:r>
        <w:rPr>
          <w:rFonts w:ascii="Times New Roman" w:hAnsi="Times New Roman"/>
          <w:sz w:val="24"/>
          <w:szCs w:val="24"/>
        </w:rPr>
        <w:t xml:space="preserve">ústavnými zákonmi, nálezmi Ústavného súdu Slovenskej republiky, inými </w:t>
      </w:r>
      <w:r w:rsidRPr="00BC77FC">
        <w:rPr>
          <w:rFonts w:ascii="Times New Roman" w:hAnsi="Times New Roman"/>
          <w:sz w:val="24"/>
          <w:szCs w:val="24"/>
        </w:rPr>
        <w:t>zákonmi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77FC">
        <w:rPr>
          <w:rFonts w:ascii="Times New Roman" w:hAnsi="Times New Roman"/>
          <w:sz w:val="24"/>
          <w:szCs w:val="24"/>
        </w:rPr>
        <w:t>medzinárodnými zmluvami a inými medzinárodnými dokumentmi, ktorými je Slovenská republika viazaná a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právom Európskej únie</w:t>
      </w:r>
      <w:r>
        <w:rPr>
          <w:rFonts w:ascii="Times New Roman" w:hAnsi="Times New Roman"/>
          <w:sz w:val="24"/>
          <w:szCs w:val="24"/>
        </w:rPr>
        <w:t>.</w:t>
      </w:r>
    </w:p>
    <w:p w14:paraId="23E96864" w14:textId="77777777" w:rsidR="001A47E2" w:rsidRDefault="009C5A71" w:rsidP="001A47E2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DF3">
        <w:rPr>
          <w:rFonts w:ascii="Times New Roman" w:hAnsi="Times New Roman"/>
          <w:sz w:val="24"/>
          <w:szCs w:val="24"/>
        </w:rPr>
        <w:t xml:space="preserve">Navrhuje sa účinnosť od 1. </w:t>
      </w:r>
      <w:r w:rsidR="00B767C9">
        <w:rPr>
          <w:rFonts w:ascii="Times New Roman" w:hAnsi="Times New Roman"/>
          <w:sz w:val="24"/>
          <w:szCs w:val="24"/>
        </w:rPr>
        <w:t>marca</w:t>
      </w:r>
      <w:r w:rsidR="00B767C9" w:rsidRPr="00B00DF3">
        <w:rPr>
          <w:rFonts w:ascii="Times New Roman" w:hAnsi="Times New Roman"/>
          <w:sz w:val="24"/>
          <w:szCs w:val="24"/>
        </w:rPr>
        <w:t xml:space="preserve"> </w:t>
      </w:r>
      <w:r w:rsidRPr="00B00D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BE2BA2">
        <w:rPr>
          <w:rFonts w:ascii="Times New Roman" w:hAnsi="Times New Roman"/>
          <w:sz w:val="24"/>
          <w:szCs w:val="24"/>
        </w:rPr>
        <w:t>1</w:t>
      </w:r>
      <w:r w:rsidR="001A47E2">
        <w:rPr>
          <w:rFonts w:ascii="Times New Roman" w:hAnsi="Times New Roman"/>
          <w:sz w:val="24"/>
          <w:szCs w:val="24"/>
        </w:rPr>
        <w:t xml:space="preserve">, </w:t>
      </w:r>
      <w:r w:rsidR="001A47E2" w:rsidRPr="0084732A">
        <w:rPr>
          <w:rFonts w:ascii="Times New Roman" w:hAnsi="Times New Roman"/>
          <w:sz w:val="24"/>
          <w:szCs w:val="24"/>
        </w:rPr>
        <w:t>s</w:t>
      </w:r>
      <w:r w:rsidR="001A47E2">
        <w:rPr>
          <w:rFonts w:ascii="Times New Roman" w:hAnsi="Times New Roman"/>
          <w:sz w:val="24"/>
          <w:szCs w:val="24"/>
        </w:rPr>
        <w:t>o</w:t>
      </w:r>
      <w:r w:rsidR="001A47E2" w:rsidRPr="0084732A">
        <w:rPr>
          <w:rFonts w:ascii="Times New Roman" w:hAnsi="Times New Roman"/>
          <w:sz w:val="24"/>
          <w:szCs w:val="24"/>
        </w:rPr>
        <w:t xml:space="preserve"> </w:t>
      </w:r>
      <w:r w:rsidR="001A47E2">
        <w:rPr>
          <w:rFonts w:ascii="Times New Roman" w:hAnsi="Times New Roman"/>
          <w:sz w:val="24"/>
          <w:szCs w:val="24"/>
        </w:rPr>
        <w:t xml:space="preserve">zohľadnením </w:t>
      </w:r>
      <w:r w:rsidR="001A47E2" w:rsidRPr="0084732A">
        <w:rPr>
          <w:rFonts w:ascii="Times New Roman" w:hAnsi="Times New Roman"/>
          <w:sz w:val="24"/>
          <w:szCs w:val="24"/>
        </w:rPr>
        <w:t>dostatočn</w:t>
      </w:r>
      <w:r w:rsidR="001A47E2">
        <w:rPr>
          <w:rFonts w:ascii="Times New Roman" w:hAnsi="Times New Roman"/>
          <w:sz w:val="24"/>
          <w:szCs w:val="24"/>
        </w:rPr>
        <w:t>ej</w:t>
      </w:r>
      <w:r w:rsidR="001A47E2" w:rsidRPr="00847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7E2" w:rsidRPr="0084732A">
        <w:rPr>
          <w:rFonts w:ascii="Times New Roman" w:hAnsi="Times New Roman"/>
          <w:sz w:val="24"/>
          <w:szCs w:val="24"/>
        </w:rPr>
        <w:t>legisvakačn</w:t>
      </w:r>
      <w:r w:rsidR="001A47E2">
        <w:rPr>
          <w:rFonts w:ascii="Times New Roman" w:hAnsi="Times New Roman"/>
          <w:sz w:val="24"/>
          <w:szCs w:val="24"/>
        </w:rPr>
        <w:t>ej</w:t>
      </w:r>
      <w:proofErr w:type="spellEnd"/>
      <w:r w:rsidR="001A47E2" w:rsidRPr="0084732A">
        <w:rPr>
          <w:rFonts w:ascii="Times New Roman" w:hAnsi="Times New Roman"/>
          <w:sz w:val="24"/>
          <w:szCs w:val="24"/>
        </w:rPr>
        <w:t xml:space="preserve"> lehot</w:t>
      </w:r>
      <w:r w:rsidR="001A47E2">
        <w:rPr>
          <w:rFonts w:ascii="Times New Roman" w:hAnsi="Times New Roman"/>
          <w:sz w:val="24"/>
          <w:szCs w:val="24"/>
        </w:rPr>
        <w:t>y</w:t>
      </w:r>
      <w:r w:rsidR="001A47E2" w:rsidRPr="0084732A">
        <w:rPr>
          <w:rFonts w:ascii="Times New Roman" w:hAnsi="Times New Roman"/>
          <w:sz w:val="24"/>
          <w:szCs w:val="24"/>
        </w:rPr>
        <w:t>.</w:t>
      </w:r>
    </w:p>
    <w:p w14:paraId="4C5696E6" w14:textId="77777777" w:rsidR="00A0475B" w:rsidRDefault="0091527C" w:rsidP="003C4EC0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A0475B" w:rsidSect="003810C8">
          <w:footerReference w:type="default" r:id="rId8"/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0E7D5D7" w14:textId="77777777" w:rsidR="0091527C" w:rsidRPr="0091527C" w:rsidRDefault="0091527C" w:rsidP="0091527C">
      <w:pPr>
        <w:rPr>
          <w:rFonts w:ascii="Times New Roman" w:hAnsi="Times New Roman"/>
          <w:b/>
          <w:sz w:val="24"/>
          <w:szCs w:val="24"/>
        </w:rPr>
      </w:pPr>
      <w:r w:rsidRPr="0091527C">
        <w:rPr>
          <w:rFonts w:ascii="Times New Roman" w:hAnsi="Times New Roman"/>
          <w:b/>
          <w:sz w:val="24"/>
          <w:szCs w:val="24"/>
        </w:rPr>
        <w:lastRenderedPageBreak/>
        <w:t>B. osobitná časť</w:t>
      </w:r>
    </w:p>
    <w:p w14:paraId="49035C3E" w14:textId="77777777" w:rsidR="0091527C" w:rsidRPr="0091527C" w:rsidRDefault="0091527C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91527C">
        <w:rPr>
          <w:rFonts w:ascii="Times New Roman" w:hAnsi="Times New Roman"/>
          <w:b/>
          <w:sz w:val="24"/>
          <w:szCs w:val="24"/>
        </w:rPr>
        <w:t>K čl. I</w:t>
      </w:r>
    </w:p>
    <w:p w14:paraId="20F686C6" w14:textId="77777777" w:rsidR="0091527C" w:rsidRPr="0091527C" w:rsidRDefault="0091527C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91527C">
        <w:rPr>
          <w:rFonts w:ascii="Times New Roman" w:hAnsi="Times New Roman"/>
          <w:b/>
          <w:sz w:val="24"/>
          <w:szCs w:val="24"/>
        </w:rPr>
        <w:t>K bodu 1 (</w:t>
      </w:r>
      <w:r w:rsidR="00A0475B">
        <w:rPr>
          <w:rFonts w:ascii="Times New Roman" w:hAnsi="Times New Roman"/>
          <w:b/>
          <w:sz w:val="24"/>
          <w:szCs w:val="24"/>
        </w:rPr>
        <w:t>§ 2 písm. g)</w:t>
      </w:r>
      <w:r w:rsidRPr="0091527C">
        <w:rPr>
          <w:rFonts w:ascii="Times New Roman" w:hAnsi="Times New Roman"/>
          <w:b/>
          <w:sz w:val="24"/>
          <w:szCs w:val="24"/>
        </w:rPr>
        <w:t>)</w:t>
      </w:r>
    </w:p>
    <w:p w14:paraId="2C9D2203" w14:textId="34FC13ED" w:rsidR="0091527C" w:rsidRDefault="00A0475B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definície oprávnenej osoby sa vypúšťa iná právnická osoba podľa § 19 ods. 5. Pokiaľ bude iná osoba podľa § 19 ods. 5 zákona č. 357/2015 Z. z. </w:t>
      </w:r>
      <w:r w:rsidR="008421B1">
        <w:rPr>
          <w:rFonts w:ascii="Times New Roman" w:hAnsi="Times New Roman"/>
          <w:sz w:val="24"/>
          <w:szCs w:val="24"/>
        </w:rPr>
        <w:t xml:space="preserve">o finančnej kontrole a audite a o zmene a doplnení niektorých zákonov v znení neskorších predpisov (ďalej len „zákon č. 357/2015 Z. z.“) </w:t>
      </w:r>
      <w:r>
        <w:rPr>
          <w:rFonts w:ascii="Times New Roman" w:hAnsi="Times New Roman"/>
          <w:sz w:val="24"/>
          <w:szCs w:val="24"/>
        </w:rPr>
        <w:t>poverená Ministerstvom financií S</w:t>
      </w:r>
      <w:r w:rsidR="00F06984">
        <w:rPr>
          <w:rFonts w:ascii="Times New Roman" w:hAnsi="Times New Roman"/>
          <w:sz w:val="24"/>
          <w:szCs w:val="24"/>
        </w:rPr>
        <w:t>lovenskej republiky</w:t>
      </w:r>
      <w:r>
        <w:rPr>
          <w:rFonts w:ascii="Times New Roman" w:hAnsi="Times New Roman"/>
          <w:sz w:val="24"/>
          <w:szCs w:val="24"/>
        </w:rPr>
        <w:t xml:space="preserve"> (ďalej len „ministerstvo financií“) </w:t>
      </w:r>
      <w:r w:rsidR="002D267C">
        <w:rPr>
          <w:rFonts w:ascii="Times New Roman" w:hAnsi="Times New Roman"/>
          <w:sz w:val="24"/>
          <w:szCs w:val="24"/>
        </w:rPr>
        <w:t>výkonom</w:t>
      </w:r>
      <w:r>
        <w:rPr>
          <w:rFonts w:ascii="Times New Roman" w:hAnsi="Times New Roman"/>
          <w:sz w:val="24"/>
          <w:szCs w:val="24"/>
        </w:rPr>
        <w:t xml:space="preserve"> vládneho auditu, budú sa na ňu </w:t>
      </w:r>
      <w:r w:rsidR="002605B2">
        <w:rPr>
          <w:rFonts w:ascii="Times New Roman" w:hAnsi="Times New Roman"/>
          <w:sz w:val="24"/>
          <w:szCs w:val="24"/>
        </w:rPr>
        <w:t>vzťahovať</w:t>
      </w:r>
      <w:r w:rsidRPr="00A0475B">
        <w:rPr>
          <w:rFonts w:ascii="Times New Roman" w:hAnsi="Times New Roman"/>
          <w:sz w:val="24"/>
          <w:szCs w:val="24"/>
        </w:rPr>
        <w:t xml:space="preserve"> práva a</w:t>
      </w:r>
      <w:r w:rsidR="00337F6F">
        <w:rPr>
          <w:rFonts w:ascii="Times New Roman" w:hAnsi="Times New Roman"/>
          <w:sz w:val="24"/>
          <w:szCs w:val="24"/>
        </w:rPr>
        <w:t> </w:t>
      </w:r>
      <w:r w:rsidRPr="00A0475B">
        <w:rPr>
          <w:rFonts w:ascii="Times New Roman" w:hAnsi="Times New Roman"/>
          <w:sz w:val="24"/>
          <w:szCs w:val="24"/>
        </w:rPr>
        <w:t>povinnosti oprávnenej osoby podľa § 20 až 27 tohto</w:t>
      </w:r>
      <w:r w:rsidR="00C8241A">
        <w:rPr>
          <w:rFonts w:ascii="Times New Roman" w:hAnsi="Times New Roman"/>
          <w:sz w:val="24"/>
          <w:szCs w:val="24"/>
        </w:rPr>
        <w:t xml:space="preserve"> zákona, ktoré budú </w:t>
      </w:r>
      <w:r w:rsidR="00B3504D">
        <w:rPr>
          <w:rFonts w:ascii="Times New Roman" w:hAnsi="Times New Roman"/>
          <w:sz w:val="24"/>
          <w:szCs w:val="24"/>
        </w:rPr>
        <w:t>bližšie upravené</w:t>
      </w:r>
      <w:r w:rsidR="002D267C">
        <w:rPr>
          <w:rFonts w:ascii="Times New Roman" w:hAnsi="Times New Roman"/>
          <w:sz w:val="24"/>
          <w:szCs w:val="24"/>
        </w:rPr>
        <w:t xml:space="preserve"> napr. v zmluve</w:t>
      </w:r>
      <w:r w:rsidRPr="00A047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E1080">
        <w:rPr>
          <w:rFonts w:ascii="Times New Roman" w:hAnsi="Times New Roman"/>
          <w:sz w:val="24"/>
          <w:szCs w:val="24"/>
        </w:rPr>
        <w:t>Oprávnenou osobou z procesného hľadiska bude v takomto prípade vždy ministerstvo financií.</w:t>
      </w:r>
    </w:p>
    <w:p w14:paraId="232E9CE4" w14:textId="77777777" w:rsidR="0043426A" w:rsidRDefault="0043426A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 (§ 2 písm. j))</w:t>
      </w:r>
    </w:p>
    <w:p w14:paraId="4E459B76" w14:textId="4D79FC4B" w:rsidR="0043426A" w:rsidRPr="0043426A" w:rsidRDefault="0043426A" w:rsidP="0091527C">
      <w:pPr>
        <w:jc w:val="both"/>
        <w:rPr>
          <w:rFonts w:ascii="Times New Roman" w:hAnsi="Times New Roman"/>
          <w:sz w:val="24"/>
          <w:szCs w:val="24"/>
        </w:rPr>
      </w:pPr>
      <w:r w:rsidRPr="0043426A">
        <w:rPr>
          <w:rFonts w:ascii="Times New Roman" w:hAnsi="Times New Roman"/>
          <w:sz w:val="24"/>
          <w:szCs w:val="24"/>
        </w:rPr>
        <w:t xml:space="preserve">Upravuje sa </w:t>
      </w:r>
      <w:r>
        <w:rPr>
          <w:rFonts w:ascii="Times New Roman" w:hAnsi="Times New Roman"/>
          <w:sz w:val="24"/>
          <w:szCs w:val="24"/>
        </w:rPr>
        <w:t xml:space="preserve">definícia pojmu </w:t>
      </w:r>
      <w:r w:rsidR="002605B2">
        <w:rPr>
          <w:rFonts w:ascii="Times New Roman" w:hAnsi="Times New Roman"/>
          <w:sz w:val="24"/>
          <w:szCs w:val="24"/>
        </w:rPr>
        <w:t xml:space="preserve">zamestnanec, ktorá </w:t>
      </w:r>
      <w:r>
        <w:rPr>
          <w:rFonts w:ascii="Times New Roman" w:hAnsi="Times New Roman"/>
          <w:sz w:val="24"/>
          <w:szCs w:val="24"/>
        </w:rPr>
        <w:t xml:space="preserve">sa rozširuje aj o osobu </w:t>
      </w:r>
      <w:r w:rsidRPr="0043426A">
        <w:rPr>
          <w:rFonts w:ascii="Times New Roman" w:hAnsi="Times New Roman"/>
          <w:sz w:val="24"/>
          <w:szCs w:val="24"/>
        </w:rPr>
        <w:t>pracujúc</w:t>
      </w:r>
      <w:r>
        <w:rPr>
          <w:rFonts w:ascii="Times New Roman" w:hAnsi="Times New Roman"/>
          <w:sz w:val="24"/>
          <w:szCs w:val="24"/>
        </w:rPr>
        <w:t>u</w:t>
      </w:r>
      <w:r w:rsidRPr="0043426A">
        <w:rPr>
          <w:rFonts w:ascii="Times New Roman" w:hAnsi="Times New Roman"/>
          <w:sz w:val="24"/>
          <w:szCs w:val="24"/>
        </w:rPr>
        <w:t xml:space="preserve"> na dohodu o</w:t>
      </w:r>
      <w:r w:rsidR="00B0314C">
        <w:rPr>
          <w:rFonts w:ascii="Times New Roman" w:hAnsi="Times New Roman"/>
          <w:sz w:val="24"/>
          <w:szCs w:val="24"/>
        </w:rPr>
        <w:t> </w:t>
      </w:r>
      <w:r w:rsidRPr="0043426A">
        <w:rPr>
          <w:rFonts w:ascii="Times New Roman" w:hAnsi="Times New Roman"/>
          <w:sz w:val="24"/>
          <w:szCs w:val="24"/>
        </w:rPr>
        <w:t>prácach vykonávaných mimo pracovného pomeru</w:t>
      </w:r>
      <w:r>
        <w:rPr>
          <w:rFonts w:ascii="Times New Roman" w:hAnsi="Times New Roman"/>
          <w:sz w:val="24"/>
          <w:szCs w:val="24"/>
        </w:rPr>
        <w:t xml:space="preserve">, teda </w:t>
      </w:r>
      <w:r w:rsidR="002605B2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tzv. </w:t>
      </w:r>
      <w:proofErr w:type="spellStart"/>
      <w:r>
        <w:rPr>
          <w:rFonts w:ascii="Times New Roman" w:hAnsi="Times New Roman"/>
          <w:sz w:val="24"/>
          <w:szCs w:val="24"/>
        </w:rPr>
        <w:t>dohodára</w:t>
      </w:r>
      <w:proofErr w:type="spellEnd"/>
      <w:r>
        <w:rPr>
          <w:rFonts w:ascii="Times New Roman" w:hAnsi="Times New Roman"/>
          <w:sz w:val="24"/>
          <w:szCs w:val="24"/>
        </w:rPr>
        <w:t>. Úprava vyplynula z aplikačnej praxe, podľa ktorej nie všetky orgány verejnej správy boli schopné zabezpečiť výkon finančnej kontroly svojimi zamestnancami pracujúcimi v pracovnom pomere alebo</w:t>
      </w:r>
      <w:r w:rsidR="00B031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obdobnom pracovnom vzťahu.</w:t>
      </w:r>
      <w:r w:rsidR="00307DE3">
        <w:rPr>
          <w:rFonts w:ascii="Times New Roman" w:hAnsi="Times New Roman"/>
          <w:sz w:val="24"/>
          <w:szCs w:val="24"/>
        </w:rPr>
        <w:t xml:space="preserve"> </w:t>
      </w:r>
      <w:r w:rsidR="00A8397B">
        <w:rPr>
          <w:rFonts w:ascii="Times New Roman" w:hAnsi="Times New Roman"/>
          <w:sz w:val="24"/>
          <w:szCs w:val="24"/>
        </w:rPr>
        <w:t xml:space="preserve">Na </w:t>
      </w:r>
      <w:r w:rsidR="00B1764F">
        <w:rPr>
          <w:rFonts w:ascii="Times New Roman" w:hAnsi="Times New Roman"/>
          <w:sz w:val="24"/>
          <w:szCs w:val="24"/>
        </w:rPr>
        <w:t xml:space="preserve">tzv. </w:t>
      </w:r>
      <w:proofErr w:type="spellStart"/>
      <w:r w:rsidR="00CA73A1">
        <w:rPr>
          <w:rFonts w:ascii="Times New Roman" w:hAnsi="Times New Roman"/>
          <w:sz w:val="24"/>
          <w:szCs w:val="24"/>
        </w:rPr>
        <w:t>dohodára</w:t>
      </w:r>
      <w:proofErr w:type="spellEnd"/>
      <w:r w:rsidR="00CA73A1">
        <w:rPr>
          <w:rFonts w:ascii="Times New Roman" w:hAnsi="Times New Roman"/>
          <w:sz w:val="24"/>
          <w:szCs w:val="24"/>
        </w:rPr>
        <w:t xml:space="preserve"> vykonávajúceho </w:t>
      </w:r>
      <w:r w:rsidR="00A8397B">
        <w:rPr>
          <w:rFonts w:ascii="Times New Roman" w:hAnsi="Times New Roman"/>
          <w:sz w:val="24"/>
          <w:szCs w:val="24"/>
        </w:rPr>
        <w:t>finančn</w:t>
      </w:r>
      <w:r w:rsidR="00CA73A1">
        <w:rPr>
          <w:rFonts w:ascii="Times New Roman" w:hAnsi="Times New Roman"/>
          <w:sz w:val="24"/>
          <w:szCs w:val="24"/>
        </w:rPr>
        <w:t>ú</w:t>
      </w:r>
      <w:r w:rsidR="00A8397B">
        <w:rPr>
          <w:rFonts w:ascii="Times New Roman" w:hAnsi="Times New Roman"/>
          <w:sz w:val="24"/>
          <w:szCs w:val="24"/>
        </w:rPr>
        <w:t xml:space="preserve"> kontrol</w:t>
      </w:r>
      <w:r w:rsidR="00CA73A1">
        <w:rPr>
          <w:rFonts w:ascii="Times New Roman" w:hAnsi="Times New Roman"/>
          <w:sz w:val="24"/>
          <w:szCs w:val="24"/>
        </w:rPr>
        <w:t>u</w:t>
      </w:r>
      <w:r w:rsidR="00A8397B">
        <w:rPr>
          <w:rFonts w:ascii="Times New Roman" w:hAnsi="Times New Roman"/>
          <w:sz w:val="24"/>
          <w:szCs w:val="24"/>
        </w:rPr>
        <w:t xml:space="preserve"> sa </w:t>
      </w:r>
      <w:r w:rsidR="00B1764F">
        <w:rPr>
          <w:rFonts w:ascii="Times New Roman" w:hAnsi="Times New Roman"/>
          <w:sz w:val="24"/>
          <w:szCs w:val="24"/>
        </w:rPr>
        <w:t xml:space="preserve">v zmysle Zákonníka práce </w:t>
      </w:r>
      <w:r w:rsidR="00A8397B">
        <w:rPr>
          <w:rFonts w:ascii="Times New Roman" w:hAnsi="Times New Roman"/>
          <w:sz w:val="24"/>
          <w:szCs w:val="24"/>
        </w:rPr>
        <w:t xml:space="preserve">vzťahujú ustanovenia o zodpovednosti za škodu rovnako, ako na zamestnanca </w:t>
      </w:r>
      <w:r w:rsidR="003E465C">
        <w:rPr>
          <w:rFonts w:ascii="Times New Roman" w:hAnsi="Times New Roman"/>
          <w:sz w:val="24"/>
          <w:szCs w:val="24"/>
        </w:rPr>
        <w:t>v pracovnom pomere alebo v obdobnom pracovnom vzťahu</w:t>
      </w:r>
      <w:r w:rsidR="00A8397B">
        <w:rPr>
          <w:rFonts w:ascii="Times New Roman" w:hAnsi="Times New Roman"/>
          <w:sz w:val="24"/>
          <w:szCs w:val="24"/>
        </w:rPr>
        <w:t xml:space="preserve">. </w:t>
      </w:r>
      <w:r w:rsidR="00307DE3" w:rsidRPr="00307DE3">
        <w:rPr>
          <w:rFonts w:ascii="Times New Roman" w:hAnsi="Times New Roman"/>
          <w:sz w:val="24"/>
          <w:szCs w:val="24"/>
        </w:rPr>
        <w:t>Uvedený prístup k personálnemu zabezpečeniu finančnej kontroly bude ďalej rozpracovaný v</w:t>
      </w:r>
      <w:r w:rsidR="00B1764F">
        <w:rPr>
          <w:rFonts w:ascii="Times New Roman" w:hAnsi="Times New Roman"/>
          <w:sz w:val="24"/>
          <w:szCs w:val="24"/>
        </w:rPr>
        <w:t xml:space="preserve"> aktualizovanom </w:t>
      </w:r>
      <w:r w:rsidR="00307DE3" w:rsidRPr="00307DE3">
        <w:rPr>
          <w:rFonts w:ascii="Times New Roman" w:hAnsi="Times New Roman"/>
          <w:sz w:val="24"/>
          <w:szCs w:val="24"/>
        </w:rPr>
        <w:t>metodickom usmernení k finančnej kontrole</w:t>
      </w:r>
      <w:r w:rsidR="00307DE3">
        <w:rPr>
          <w:rFonts w:ascii="Times New Roman" w:hAnsi="Times New Roman"/>
          <w:sz w:val="24"/>
          <w:szCs w:val="24"/>
        </w:rPr>
        <w:t>.</w:t>
      </w:r>
    </w:p>
    <w:p w14:paraId="5F69E664" w14:textId="6E6670A7" w:rsidR="00FE4B65" w:rsidRDefault="00FE4B65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225EF5">
        <w:rPr>
          <w:rFonts w:ascii="Times New Roman" w:hAnsi="Times New Roman"/>
          <w:b/>
          <w:sz w:val="24"/>
          <w:szCs w:val="24"/>
        </w:rPr>
        <w:t xml:space="preserve">3 </w:t>
      </w:r>
      <w:r w:rsidR="00C655F4">
        <w:rPr>
          <w:rFonts w:ascii="Times New Roman" w:hAnsi="Times New Roman"/>
          <w:b/>
          <w:sz w:val="24"/>
          <w:szCs w:val="24"/>
        </w:rPr>
        <w:t>a </w:t>
      </w:r>
      <w:r w:rsidR="00F902FA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(§ 3 písm. k), § 4 ods. 4 písm. </w:t>
      </w:r>
      <w:r w:rsidR="00C655F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) a </w:t>
      </w:r>
      <w:r w:rsidR="00C655F4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))</w:t>
      </w:r>
    </w:p>
    <w:p w14:paraId="7CB87313" w14:textId="779BC627" w:rsidR="00FE4B65" w:rsidRDefault="00FE4B65" w:rsidP="0091527C">
      <w:pPr>
        <w:jc w:val="both"/>
        <w:rPr>
          <w:rFonts w:ascii="Times New Roman" w:hAnsi="Times New Roman"/>
          <w:sz w:val="24"/>
          <w:szCs w:val="24"/>
        </w:rPr>
      </w:pPr>
      <w:r w:rsidRPr="00FE4B65">
        <w:rPr>
          <w:rFonts w:ascii="Times New Roman" w:hAnsi="Times New Roman"/>
          <w:sz w:val="24"/>
          <w:szCs w:val="24"/>
        </w:rPr>
        <w:t xml:space="preserve">Legislatívno-technická </w:t>
      </w:r>
      <w:r w:rsidR="009C75E1">
        <w:rPr>
          <w:rFonts w:ascii="Times New Roman" w:hAnsi="Times New Roman"/>
          <w:sz w:val="24"/>
          <w:szCs w:val="24"/>
        </w:rPr>
        <w:t>úprava</w:t>
      </w:r>
      <w:r w:rsidRPr="00FE4B65">
        <w:rPr>
          <w:rFonts w:ascii="Times New Roman" w:hAnsi="Times New Roman"/>
          <w:sz w:val="24"/>
          <w:szCs w:val="24"/>
        </w:rPr>
        <w:t xml:space="preserve">. </w:t>
      </w:r>
      <w:r w:rsidR="0054740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ojem sankcia </w:t>
      </w:r>
      <w:r w:rsidR="00547402">
        <w:rPr>
          <w:rFonts w:ascii="Times New Roman" w:hAnsi="Times New Roman"/>
          <w:sz w:val="24"/>
          <w:szCs w:val="24"/>
        </w:rPr>
        <w:t xml:space="preserve">sa nahrádza pojmami odvod, penále a pokuta </w:t>
      </w:r>
      <w:r w:rsidR="00C8241A">
        <w:rPr>
          <w:rFonts w:ascii="Times New Roman" w:hAnsi="Times New Roman"/>
          <w:sz w:val="24"/>
          <w:szCs w:val="24"/>
        </w:rPr>
        <w:t>za účelom zosúladenia so</w:t>
      </w:r>
      <w:r>
        <w:rPr>
          <w:rFonts w:ascii="Times New Roman" w:hAnsi="Times New Roman"/>
          <w:sz w:val="24"/>
          <w:szCs w:val="24"/>
        </w:rPr>
        <w:t xml:space="preserve"> zákon</w:t>
      </w:r>
      <w:r w:rsidR="00C8241A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č.</w:t>
      </w:r>
      <w:r w:rsidR="00DB5D3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523/2004 Z. z. o rozpočtových pravidlách verejnej správy a o zmene a doplnení niektorých zákonov v znení neskorších predpisov.</w:t>
      </w:r>
    </w:p>
    <w:p w14:paraId="64D3E2F6" w14:textId="6AFCA9C1" w:rsidR="00F902FA" w:rsidRDefault="00F902FA" w:rsidP="00F902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 (§ 3 písm. l))</w:t>
      </w:r>
    </w:p>
    <w:p w14:paraId="2FB6E3B7" w14:textId="4F855414" w:rsidR="00F902FA" w:rsidRPr="00C91F20" w:rsidRDefault="00CA73A1" w:rsidP="00F902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</w:t>
      </w:r>
      <w:r w:rsidR="00F902FA">
        <w:rPr>
          <w:rFonts w:ascii="Times New Roman" w:hAnsi="Times New Roman"/>
          <w:sz w:val="24"/>
          <w:szCs w:val="24"/>
        </w:rPr>
        <w:t xml:space="preserve"> povinnosť </w:t>
      </w:r>
      <w:r w:rsidR="003E465C">
        <w:rPr>
          <w:rFonts w:ascii="Times New Roman" w:hAnsi="Times New Roman"/>
          <w:sz w:val="24"/>
          <w:szCs w:val="24"/>
        </w:rPr>
        <w:t>m</w:t>
      </w:r>
      <w:r w:rsidR="00F902FA">
        <w:rPr>
          <w:rFonts w:ascii="Times New Roman" w:hAnsi="Times New Roman"/>
          <w:sz w:val="24"/>
          <w:szCs w:val="24"/>
        </w:rPr>
        <w:t>inisterstv</w:t>
      </w:r>
      <w:r w:rsidR="008D48B7">
        <w:rPr>
          <w:rFonts w:ascii="Times New Roman" w:hAnsi="Times New Roman"/>
          <w:sz w:val="24"/>
          <w:szCs w:val="24"/>
        </w:rPr>
        <w:t>a</w:t>
      </w:r>
      <w:r w:rsidR="00F902FA">
        <w:rPr>
          <w:rFonts w:ascii="Times New Roman" w:hAnsi="Times New Roman"/>
          <w:sz w:val="24"/>
          <w:szCs w:val="24"/>
        </w:rPr>
        <w:t xml:space="preserve"> financií predkladať </w:t>
      </w:r>
      <w:r w:rsidR="003E465C">
        <w:rPr>
          <w:rFonts w:ascii="Times New Roman" w:hAnsi="Times New Roman"/>
          <w:sz w:val="24"/>
          <w:szCs w:val="24"/>
        </w:rPr>
        <w:t>v</w:t>
      </w:r>
      <w:r w:rsidR="00F902FA" w:rsidRPr="00C91F20">
        <w:rPr>
          <w:rFonts w:ascii="Times New Roman" w:hAnsi="Times New Roman"/>
          <w:sz w:val="24"/>
          <w:szCs w:val="24"/>
        </w:rPr>
        <w:t>láde S</w:t>
      </w:r>
      <w:r w:rsidR="000849B8">
        <w:rPr>
          <w:rFonts w:ascii="Times New Roman" w:hAnsi="Times New Roman"/>
          <w:sz w:val="24"/>
          <w:szCs w:val="24"/>
        </w:rPr>
        <w:t>lovenskej republiky</w:t>
      </w:r>
      <w:r w:rsidR="00F902FA" w:rsidRPr="00C91F20">
        <w:rPr>
          <w:rFonts w:ascii="Times New Roman" w:hAnsi="Times New Roman"/>
          <w:sz w:val="24"/>
          <w:szCs w:val="24"/>
        </w:rPr>
        <w:t xml:space="preserve"> správu o</w:t>
      </w:r>
      <w:r w:rsidR="000849B8">
        <w:rPr>
          <w:rFonts w:ascii="Times New Roman" w:hAnsi="Times New Roman"/>
          <w:sz w:val="24"/>
          <w:szCs w:val="24"/>
        </w:rPr>
        <w:t> </w:t>
      </w:r>
      <w:r w:rsidR="00F902FA" w:rsidRPr="00C91F20">
        <w:rPr>
          <w:rFonts w:ascii="Times New Roman" w:hAnsi="Times New Roman"/>
          <w:sz w:val="24"/>
          <w:szCs w:val="24"/>
        </w:rPr>
        <w:t>vykonaných auditoch za</w:t>
      </w:r>
      <w:r w:rsidR="00F902FA">
        <w:rPr>
          <w:rFonts w:ascii="Times New Roman" w:hAnsi="Times New Roman"/>
          <w:sz w:val="24"/>
          <w:szCs w:val="24"/>
        </w:rPr>
        <w:t> </w:t>
      </w:r>
      <w:r w:rsidR="00F902FA" w:rsidRPr="00C91F20">
        <w:rPr>
          <w:rFonts w:ascii="Times New Roman" w:hAnsi="Times New Roman"/>
          <w:sz w:val="24"/>
          <w:szCs w:val="24"/>
        </w:rPr>
        <w:t>predchádzajúci kalendárny rok každoročne do 31. októbra príslušného roka</w:t>
      </w:r>
      <w:r w:rsidR="00F902FA">
        <w:rPr>
          <w:rFonts w:ascii="Times New Roman" w:hAnsi="Times New Roman"/>
          <w:sz w:val="24"/>
          <w:szCs w:val="24"/>
        </w:rPr>
        <w:t xml:space="preserve">. </w:t>
      </w:r>
    </w:p>
    <w:p w14:paraId="4B239D8F" w14:textId="7A095150" w:rsidR="0043426A" w:rsidRPr="00FE4B65" w:rsidRDefault="00192CD7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FE4B65">
        <w:rPr>
          <w:rFonts w:ascii="Times New Roman" w:hAnsi="Times New Roman"/>
          <w:b/>
          <w:sz w:val="24"/>
          <w:szCs w:val="24"/>
        </w:rPr>
        <w:t xml:space="preserve">K bodu </w:t>
      </w:r>
      <w:r w:rsidR="00F902FA">
        <w:rPr>
          <w:rFonts w:ascii="Times New Roman" w:hAnsi="Times New Roman"/>
          <w:b/>
          <w:sz w:val="24"/>
          <w:szCs w:val="24"/>
        </w:rPr>
        <w:t>5</w:t>
      </w:r>
      <w:r w:rsidR="006A5363">
        <w:rPr>
          <w:rFonts w:ascii="Times New Roman" w:hAnsi="Times New Roman"/>
          <w:b/>
          <w:sz w:val="24"/>
          <w:szCs w:val="24"/>
        </w:rPr>
        <w:t xml:space="preserve"> </w:t>
      </w:r>
      <w:r w:rsidR="00EE6476">
        <w:rPr>
          <w:rFonts w:ascii="Times New Roman" w:hAnsi="Times New Roman"/>
          <w:b/>
          <w:sz w:val="24"/>
          <w:szCs w:val="24"/>
        </w:rPr>
        <w:t>(§ 4 ods. 4 písm. b</w:t>
      </w:r>
      <w:r w:rsidRPr="00FE4B65">
        <w:rPr>
          <w:rFonts w:ascii="Times New Roman" w:hAnsi="Times New Roman"/>
          <w:b/>
          <w:sz w:val="24"/>
          <w:szCs w:val="24"/>
        </w:rPr>
        <w:t>))</w:t>
      </w:r>
    </w:p>
    <w:p w14:paraId="306041F4" w14:textId="6FF4F615" w:rsidR="00BF0DD9" w:rsidRDefault="00C61495" w:rsidP="00CD5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F0DD9">
        <w:rPr>
          <w:rFonts w:ascii="Times New Roman" w:hAnsi="Times New Roman"/>
          <w:sz w:val="24"/>
          <w:szCs w:val="24"/>
        </w:rPr>
        <w:t>recizuje sa,</w:t>
      </w:r>
      <w:r w:rsidR="00532CF4">
        <w:rPr>
          <w:rFonts w:ascii="Times New Roman" w:hAnsi="Times New Roman"/>
          <w:sz w:val="24"/>
          <w:szCs w:val="24"/>
        </w:rPr>
        <w:t xml:space="preserve"> že pokiaľ </w:t>
      </w:r>
      <w:r>
        <w:rPr>
          <w:rFonts w:ascii="Times New Roman" w:hAnsi="Times New Roman"/>
          <w:sz w:val="24"/>
          <w:szCs w:val="24"/>
        </w:rPr>
        <w:t xml:space="preserve">Úrad vládneho auditu </w:t>
      </w:r>
      <w:r w:rsidR="00BE2BA2">
        <w:rPr>
          <w:rFonts w:ascii="Times New Roman" w:hAnsi="Times New Roman"/>
          <w:sz w:val="24"/>
          <w:szCs w:val="24"/>
        </w:rPr>
        <w:t xml:space="preserve">vykonáva </w:t>
      </w:r>
      <w:r w:rsidR="00BF0DD9">
        <w:rPr>
          <w:rFonts w:ascii="Times New Roman" w:hAnsi="Times New Roman"/>
          <w:sz w:val="24"/>
          <w:szCs w:val="24"/>
        </w:rPr>
        <w:t xml:space="preserve">vládny audit </w:t>
      </w:r>
      <w:r w:rsidR="002665A8">
        <w:rPr>
          <w:rFonts w:ascii="Times New Roman" w:hAnsi="Times New Roman"/>
          <w:sz w:val="24"/>
          <w:szCs w:val="24"/>
        </w:rPr>
        <w:t xml:space="preserve">pri zabezpečovaní úloh orgánu auditu </w:t>
      </w:r>
      <w:r w:rsidR="00BF0DD9">
        <w:rPr>
          <w:rFonts w:ascii="Times New Roman" w:hAnsi="Times New Roman"/>
          <w:sz w:val="24"/>
          <w:szCs w:val="24"/>
        </w:rPr>
        <w:t>podľa osobitného predpisu (napr. nariadenie</w:t>
      </w:r>
      <w:r w:rsidR="00BF0DD9" w:rsidRPr="00BF0DD9">
        <w:rPr>
          <w:rFonts w:ascii="Times New Roman" w:hAnsi="Times New Roman"/>
          <w:sz w:val="24"/>
          <w:szCs w:val="24"/>
        </w:rPr>
        <w:t xml:space="preserve"> Európskeho parlamentu a Rady (EÚ) č. 1299/2013 zo 17. decembra 2013 o</w:t>
      </w:r>
      <w:r w:rsidR="003C4EC0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osobitných ustanoveniach na podporu cieľa Európska územná spolupráca z Európskeho fondu regionálneho rozvoja</w:t>
      </w:r>
      <w:r w:rsidR="00BF0DD9">
        <w:rPr>
          <w:rFonts w:ascii="Times New Roman" w:hAnsi="Times New Roman"/>
          <w:sz w:val="24"/>
          <w:szCs w:val="24"/>
        </w:rPr>
        <w:t>,</w:t>
      </w:r>
      <w:r w:rsidR="00BF0DD9" w:rsidRPr="00BF0DD9">
        <w:rPr>
          <w:rFonts w:ascii="Times New Roman" w:hAnsi="Times New Roman"/>
          <w:sz w:val="24"/>
          <w:szCs w:val="24"/>
        </w:rPr>
        <w:t xml:space="preserve"> nariadeni</w:t>
      </w:r>
      <w:r w:rsidR="00BF0DD9">
        <w:rPr>
          <w:rFonts w:ascii="Times New Roman" w:hAnsi="Times New Roman"/>
          <w:sz w:val="24"/>
          <w:szCs w:val="24"/>
        </w:rPr>
        <w:t>e</w:t>
      </w:r>
      <w:r w:rsidR="00BF0DD9" w:rsidRPr="00BF0DD9">
        <w:rPr>
          <w:rFonts w:ascii="Times New Roman" w:hAnsi="Times New Roman"/>
          <w:sz w:val="24"/>
          <w:szCs w:val="24"/>
        </w:rPr>
        <w:t xml:space="preserve"> Európskeho parlamentu a Rady (EÚ) č. 1303/2013 zo</w:t>
      </w:r>
      <w:r w:rsidR="003C4EC0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17.</w:t>
      </w:r>
      <w:r w:rsidR="003C4EC0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decembra 2013, ktorým sa stanovujú spoločné ustanovenia o Európskom fonde regionálneho rozvoja, Európskom sociálnom fonde, Kohéznom fonde, Európskom poľnohospodárskom fonde pre rozvoj vidieka a Európskom námornom a rybárskom fonde a</w:t>
      </w:r>
      <w:r w:rsidR="003C4EC0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ktorým sa stanovujú všeobecné ustanovenia o Európskom fonde regionálneho rozvoja, Európskom sociálnom fonde, Kohéznom fonde a Európskom námornom a rybárskom fonde a</w:t>
      </w:r>
      <w:r w:rsidR="003C4EC0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ktorým sa zrušuje nariadenie Rady (ES) č. 1083/2006, nariadeni</w:t>
      </w:r>
      <w:r w:rsidR="00BF0DD9">
        <w:rPr>
          <w:rFonts w:ascii="Times New Roman" w:hAnsi="Times New Roman"/>
          <w:sz w:val="24"/>
          <w:szCs w:val="24"/>
        </w:rPr>
        <w:t>e</w:t>
      </w:r>
      <w:r w:rsidR="00BF0DD9" w:rsidRPr="00BF0DD9">
        <w:rPr>
          <w:rFonts w:ascii="Times New Roman" w:hAnsi="Times New Roman"/>
          <w:sz w:val="24"/>
          <w:szCs w:val="24"/>
        </w:rPr>
        <w:t xml:space="preserve"> Európskeho parlamentu a</w:t>
      </w:r>
      <w:r w:rsidR="000D7D81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Rady (EÚ) č. 514/2014 zo 16. apríla 2014, ktorým sa stanovujú všeobecné ustanovenia o</w:t>
      </w:r>
      <w:r w:rsidR="000D7D81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 xml:space="preserve">Fonde pre azyl, migráciu a integráciu a o nástroji </w:t>
      </w:r>
      <w:r w:rsidR="00BF0DD9" w:rsidRPr="00BF0DD9">
        <w:rPr>
          <w:rFonts w:ascii="Times New Roman" w:hAnsi="Times New Roman"/>
          <w:sz w:val="24"/>
          <w:szCs w:val="24"/>
        </w:rPr>
        <w:lastRenderedPageBreak/>
        <w:t>pre</w:t>
      </w:r>
      <w:r w:rsidR="003C4EC0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finančnú podporu v oblasti policajnej spolupráce, predchádzania trestnej činnosti, boja proti trestne</w:t>
      </w:r>
      <w:r w:rsidR="00BF0DD9">
        <w:rPr>
          <w:rFonts w:ascii="Times New Roman" w:hAnsi="Times New Roman"/>
          <w:sz w:val="24"/>
          <w:szCs w:val="24"/>
        </w:rPr>
        <w:t>j činnosti a krízového riadenia,</w:t>
      </w:r>
      <w:r w:rsidR="00BF0DD9" w:rsidRPr="00BF0DD9">
        <w:rPr>
          <w:rFonts w:ascii="Times New Roman" w:hAnsi="Times New Roman"/>
          <w:sz w:val="24"/>
          <w:szCs w:val="24"/>
        </w:rPr>
        <w:t xml:space="preserve"> nariadeni</w:t>
      </w:r>
      <w:r w:rsidR="00BF0DD9">
        <w:rPr>
          <w:rFonts w:ascii="Times New Roman" w:hAnsi="Times New Roman"/>
          <w:sz w:val="24"/>
          <w:szCs w:val="24"/>
        </w:rPr>
        <w:t>e</w:t>
      </w:r>
      <w:r w:rsidR="00BF0DD9" w:rsidRPr="00BF0DD9">
        <w:rPr>
          <w:rFonts w:ascii="Times New Roman" w:hAnsi="Times New Roman"/>
          <w:sz w:val="24"/>
          <w:szCs w:val="24"/>
        </w:rPr>
        <w:t xml:space="preserve"> Európskeho parlamentu a Rady (EÚ) č.</w:t>
      </w:r>
      <w:r w:rsidR="003C4EC0">
        <w:rPr>
          <w:rFonts w:ascii="Times New Roman" w:hAnsi="Times New Roman"/>
          <w:sz w:val="24"/>
          <w:szCs w:val="24"/>
        </w:rPr>
        <w:t> </w:t>
      </w:r>
      <w:r w:rsidR="00BF0DD9" w:rsidRPr="00BF0DD9">
        <w:rPr>
          <w:rFonts w:ascii="Times New Roman" w:hAnsi="Times New Roman"/>
          <w:sz w:val="24"/>
          <w:szCs w:val="24"/>
        </w:rPr>
        <w:t>223/2014 z 11. marca 2014 o Fonde európskej pomoci pre najodkázanejšie osoby</w:t>
      </w:r>
      <w:r w:rsidR="000D7D81">
        <w:rPr>
          <w:rFonts w:ascii="Times New Roman" w:hAnsi="Times New Roman"/>
          <w:sz w:val="24"/>
          <w:szCs w:val="24"/>
        </w:rPr>
        <w:t>, nariadenie pre implementáciu F</w:t>
      </w:r>
      <w:r w:rsidR="00BF0DD9">
        <w:rPr>
          <w:rFonts w:ascii="Times New Roman" w:hAnsi="Times New Roman"/>
          <w:sz w:val="24"/>
          <w:szCs w:val="24"/>
        </w:rPr>
        <w:t>inančného mechanizmu Európskeho hospodárskeho priestoru</w:t>
      </w:r>
      <w:r w:rsidR="00532CF4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532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32CF4">
        <w:rPr>
          <w:rFonts w:ascii="Times New Roman" w:hAnsi="Times New Roman"/>
          <w:sz w:val="24"/>
          <w:szCs w:val="24"/>
        </w:rPr>
        <w:t>2021</w:t>
      </w:r>
      <w:r w:rsidR="00BF0DD9">
        <w:rPr>
          <w:rFonts w:ascii="Times New Roman" w:hAnsi="Times New Roman"/>
          <w:sz w:val="24"/>
          <w:szCs w:val="24"/>
        </w:rPr>
        <w:t>, nariadenie pre implementáciu Nórskeho finančného mechanizmu</w:t>
      </w:r>
      <w:r w:rsidR="00BF0DD9" w:rsidRPr="00BF0DD9">
        <w:rPr>
          <w:rFonts w:ascii="Times New Roman" w:hAnsi="Times New Roman"/>
          <w:sz w:val="24"/>
          <w:szCs w:val="24"/>
        </w:rPr>
        <w:t xml:space="preserve"> </w:t>
      </w:r>
      <w:r w:rsidR="00532CF4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532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32CF4">
        <w:rPr>
          <w:rFonts w:ascii="Times New Roman" w:hAnsi="Times New Roman"/>
          <w:sz w:val="24"/>
          <w:szCs w:val="24"/>
        </w:rPr>
        <w:t xml:space="preserve">2021), takýto vládny audit je vykonávaný v mene ministerstva financií, ktoré plní funkciu orgánu auditu. </w:t>
      </w:r>
      <w:r>
        <w:rPr>
          <w:rFonts w:ascii="Times New Roman" w:hAnsi="Times New Roman"/>
          <w:sz w:val="24"/>
          <w:szCs w:val="24"/>
        </w:rPr>
        <w:t xml:space="preserve">Úrad vládneho auditu </w:t>
      </w:r>
      <w:r w:rsidR="00F84CED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v takomto prípade </w:t>
      </w:r>
      <w:r w:rsidR="00F84CED">
        <w:rPr>
          <w:rFonts w:ascii="Times New Roman" w:hAnsi="Times New Roman"/>
          <w:sz w:val="24"/>
          <w:szCs w:val="24"/>
        </w:rPr>
        <w:t xml:space="preserve">poverený </w:t>
      </w:r>
      <w:r w:rsidR="00C8241A">
        <w:rPr>
          <w:rFonts w:ascii="Times New Roman" w:hAnsi="Times New Roman"/>
          <w:sz w:val="24"/>
          <w:szCs w:val="24"/>
        </w:rPr>
        <w:t>výkonom</w:t>
      </w:r>
      <w:r w:rsidR="00F84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vládn</w:t>
      </w:r>
      <w:r w:rsidR="00F84CED">
        <w:rPr>
          <w:rFonts w:ascii="Times New Roman" w:hAnsi="Times New Roman"/>
          <w:sz w:val="24"/>
          <w:szCs w:val="24"/>
        </w:rPr>
        <w:t>eho auditu ministerstvom financií; f</w:t>
      </w:r>
      <w:r w:rsidR="00532CF4">
        <w:rPr>
          <w:rFonts w:ascii="Times New Roman" w:hAnsi="Times New Roman"/>
          <w:sz w:val="24"/>
          <w:szCs w:val="24"/>
        </w:rPr>
        <w:t>orma poverenia bude mať písomnú podobu</w:t>
      </w:r>
      <w:r w:rsidR="00092D90">
        <w:rPr>
          <w:rFonts w:ascii="Times New Roman" w:hAnsi="Times New Roman"/>
          <w:sz w:val="24"/>
          <w:szCs w:val="24"/>
        </w:rPr>
        <w:t>,</w:t>
      </w:r>
      <w:r w:rsidR="00532CF4">
        <w:rPr>
          <w:rFonts w:ascii="Times New Roman" w:hAnsi="Times New Roman"/>
          <w:sz w:val="24"/>
          <w:szCs w:val="24"/>
        </w:rPr>
        <w:t xml:space="preserve"> </w:t>
      </w:r>
      <w:r w:rsidR="00F84CED">
        <w:rPr>
          <w:rFonts w:ascii="Times New Roman" w:hAnsi="Times New Roman"/>
          <w:sz w:val="24"/>
          <w:szCs w:val="24"/>
        </w:rPr>
        <w:t xml:space="preserve">napr. </w:t>
      </w:r>
      <w:r w:rsidR="00092D90">
        <w:rPr>
          <w:rFonts w:ascii="Times New Roman" w:hAnsi="Times New Roman"/>
          <w:sz w:val="24"/>
          <w:szCs w:val="24"/>
        </w:rPr>
        <w:t>písomná zmluva</w:t>
      </w:r>
      <w:r w:rsidR="005B3C2E">
        <w:rPr>
          <w:rFonts w:ascii="Times New Roman" w:hAnsi="Times New Roman"/>
          <w:sz w:val="24"/>
          <w:szCs w:val="24"/>
        </w:rPr>
        <w:t>,</w:t>
      </w:r>
      <w:r w:rsidR="005B3C2E" w:rsidRPr="005B3C2E">
        <w:t xml:space="preserve"> </w:t>
      </w:r>
      <w:r w:rsidR="005B3C2E" w:rsidRPr="005B3C2E">
        <w:rPr>
          <w:rFonts w:ascii="Times New Roman" w:hAnsi="Times New Roman"/>
          <w:sz w:val="24"/>
          <w:szCs w:val="24"/>
        </w:rPr>
        <w:t>ktorá môže bližšie upravova</w:t>
      </w:r>
      <w:r w:rsidR="00776224">
        <w:rPr>
          <w:rFonts w:ascii="Times New Roman" w:hAnsi="Times New Roman"/>
          <w:sz w:val="24"/>
          <w:szCs w:val="24"/>
        </w:rPr>
        <w:t>ť formálne procesy a podrobnosti</w:t>
      </w:r>
      <w:r w:rsidR="005B3C2E" w:rsidRPr="005B3C2E">
        <w:rPr>
          <w:rFonts w:ascii="Times New Roman" w:hAnsi="Times New Roman"/>
          <w:sz w:val="24"/>
          <w:szCs w:val="24"/>
        </w:rPr>
        <w:t xml:space="preserve"> pri výkone </w:t>
      </w:r>
      <w:r w:rsidR="005B3C2E">
        <w:rPr>
          <w:rFonts w:ascii="Times New Roman" w:hAnsi="Times New Roman"/>
          <w:sz w:val="24"/>
          <w:szCs w:val="24"/>
        </w:rPr>
        <w:t>vládneho auditu</w:t>
      </w:r>
      <w:r w:rsidR="006D5E1F">
        <w:rPr>
          <w:rFonts w:ascii="Times New Roman" w:hAnsi="Times New Roman"/>
          <w:sz w:val="24"/>
          <w:szCs w:val="24"/>
        </w:rPr>
        <w:t xml:space="preserve">. </w:t>
      </w:r>
      <w:r w:rsidR="001438EF">
        <w:rPr>
          <w:rFonts w:ascii="Times New Roman" w:hAnsi="Times New Roman"/>
          <w:sz w:val="24"/>
          <w:szCs w:val="24"/>
        </w:rPr>
        <w:t>Oprávnenou osobou z procesného hľadiska bude v takomto prípade vždy ministerstvo financií, pričom v</w:t>
      </w:r>
      <w:r w:rsidR="00AD0D31" w:rsidRPr="00AD0D31">
        <w:rPr>
          <w:rFonts w:ascii="Times New Roman" w:hAnsi="Times New Roman"/>
          <w:sz w:val="24"/>
          <w:szCs w:val="24"/>
        </w:rPr>
        <w:t xml:space="preserve"> poverení bude bližšie </w:t>
      </w:r>
      <w:r w:rsidR="00B3504D">
        <w:rPr>
          <w:rFonts w:ascii="Times New Roman" w:hAnsi="Times New Roman"/>
          <w:sz w:val="24"/>
          <w:szCs w:val="24"/>
        </w:rPr>
        <w:t xml:space="preserve">vymedzený </w:t>
      </w:r>
      <w:r w:rsidR="009F004B">
        <w:rPr>
          <w:rFonts w:ascii="Times New Roman" w:hAnsi="Times New Roman"/>
          <w:sz w:val="24"/>
          <w:szCs w:val="24"/>
        </w:rPr>
        <w:t>aj</w:t>
      </w:r>
      <w:r w:rsidR="00C8748D">
        <w:rPr>
          <w:rFonts w:ascii="Times New Roman" w:hAnsi="Times New Roman"/>
          <w:sz w:val="24"/>
          <w:szCs w:val="24"/>
        </w:rPr>
        <w:t> </w:t>
      </w:r>
      <w:r w:rsidR="009F004B">
        <w:rPr>
          <w:rFonts w:ascii="Times New Roman" w:hAnsi="Times New Roman"/>
          <w:sz w:val="24"/>
          <w:szCs w:val="24"/>
        </w:rPr>
        <w:t>rozsah práv a povinností</w:t>
      </w:r>
      <w:r w:rsidR="00AD0D31" w:rsidRPr="00AD0D31">
        <w:rPr>
          <w:rFonts w:ascii="Times New Roman" w:hAnsi="Times New Roman"/>
          <w:sz w:val="24"/>
          <w:szCs w:val="24"/>
        </w:rPr>
        <w:t xml:space="preserve"> </w:t>
      </w:r>
      <w:r w:rsidR="00C8241A">
        <w:rPr>
          <w:rFonts w:ascii="Times New Roman" w:hAnsi="Times New Roman"/>
          <w:sz w:val="24"/>
          <w:szCs w:val="24"/>
        </w:rPr>
        <w:t xml:space="preserve">Úradu vládneho auditu pri výkone vládneho auditu </w:t>
      </w:r>
      <w:r w:rsidR="00AD0D31" w:rsidRPr="00AD0D31">
        <w:rPr>
          <w:rFonts w:ascii="Times New Roman" w:hAnsi="Times New Roman"/>
          <w:sz w:val="24"/>
          <w:szCs w:val="24"/>
        </w:rPr>
        <w:t>podľa § 20 až 27 zákona č. 357/2015</w:t>
      </w:r>
      <w:r w:rsidR="009F004B">
        <w:rPr>
          <w:rFonts w:ascii="Times New Roman" w:hAnsi="Times New Roman"/>
          <w:sz w:val="24"/>
          <w:szCs w:val="24"/>
        </w:rPr>
        <w:t xml:space="preserve"> Z. z</w:t>
      </w:r>
      <w:r w:rsidR="00AD0D31">
        <w:rPr>
          <w:rFonts w:ascii="Times New Roman" w:hAnsi="Times New Roman"/>
          <w:sz w:val="24"/>
          <w:szCs w:val="24"/>
        </w:rPr>
        <w:t>.</w:t>
      </w:r>
      <w:r w:rsidR="00AD0D31" w:rsidRPr="00AD0D31">
        <w:rPr>
          <w:rFonts w:ascii="Times New Roman" w:hAnsi="Times New Roman"/>
          <w:sz w:val="24"/>
          <w:szCs w:val="24"/>
        </w:rPr>
        <w:t xml:space="preserve"> </w:t>
      </w:r>
      <w:r w:rsidR="001438EF">
        <w:rPr>
          <w:rFonts w:ascii="Times New Roman" w:hAnsi="Times New Roman"/>
          <w:sz w:val="24"/>
          <w:szCs w:val="24"/>
        </w:rPr>
        <w:t>Písomné poverenie na vykonanie vládneho auditu bude</w:t>
      </w:r>
      <w:r w:rsidR="00474380">
        <w:rPr>
          <w:rFonts w:ascii="Times New Roman" w:hAnsi="Times New Roman"/>
          <w:sz w:val="24"/>
          <w:szCs w:val="24"/>
        </w:rPr>
        <w:t xml:space="preserve"> aj v takomto prípade</w:t>
      </w:r>
      <w:r w:rsidR="001438EF">
        <w:rPr>
          <w:rFonts w:ascii="Times New Roman" w:hAnsi="Times New Roman"/>
          <w:sz w:val="24"/>
          <w:szCs w:val="24"/>
        </w:rPr>
        <w:t xml:space="preserve"> naďalej, v súlade s § 19 ods. 2 zákona č. 357/2015 Z. z</w:t>
      </w:r>
      <w:r w:rsidR="00092D90">
        <w:rPr>
          <w:rFonts w:ascii="Times New Roman" w:hAnsi="Times New Roman"/>
          <w:sz w:val="24"/>
          <w:szCs w:val="24"/>
        </w:rPr>
        <w:t>.</w:t>
      </w:r>
      <w:r w:rsidR="001438EF">
        <w:rPr>
          <w:rFonts w:ascii="Times New Roman" w:hAnsi="Times New Roman"/>
          <w:sz w:val="24"/>
          <w:szCs w:val="24"/>
        </w:rPr>
        <w:t xml:space="preserve">, vydávať štatutárny orgán Úradu vládneho auditu, resp. ním písomne splnomocnený vedúci zamestnanec. </w:t>
      </w:r>
      <w:r w:rsidR="001A0D59">
        <w:rPr>
          <w:rFonts w:ascii="Times New Roman" w:hAnsi="Times New Roman"/>
          <w:sz w:val="24"/>
          <w:szCs w:val="24"/>
        </w:rPr>
        <w:t>Touto úpravou nie je dotknutá kompetencia Úradu vládneho auditu vykonať vládny audit aj</w:t>
      </w:r>
      <w:r w:rsidR="00337F6F">
        <w:t> </w:t>
      </w:r>
      <w:r w:rsidR="001A0D59">
        <w:rPr>
          <w:rFonts w:ascii="Times New Roman" w:hAnsi="Times New Roman"/>
          <w:sz w:val="24"/>
          <w:szCs w:val="24"/>
        </w:rPr>
        <w:t xml:space="preserve">vo vlastnom mene podľa § 4 ods. 4 písm. a) zákona č. 357/2015 Z. z. </w:t>
      </w:r>
      <w:r w:rsidR="00CD5FD6">
        <w:rPr>
          <w:rFonts w:ascii="Times New Roman" w:hAnsi="Times New Roman"/>
          <w:sz w:val="24"/>
          <w:szCs w:val="24"/>
        </w:rPr>
        <w:t>V</w:t>
      </w:r>
      <w:r w:rsidR="00474380">
        <w:rPr>
          <w:rFonts w:ascii="Times New Roman" w:hAnsi="Times New Roman"/>
          <w:sz w:val="24"/>
          <w:szCs w:val="24"/>
        </w:rPr>
        <w:t xml:space="preserve"> prípade, že bude Úrad vládneho auditu poverený ministerstvom financií výkonom vládneho auditu, v </w:t>
      </w:r>
      <w:r w:rsidR="00CD5FD6">
        <w:rPr>
          <w:rFonts w:ascii="Times New Roman" w:hAnsi="Times New Roman"/>
          <w:sz w:val="24"/>
          <w:szCs w:val="24"/>
        </w:rPr>
        <w:t xml:space="preserve">súlade </w:t>
      </w:r>
      <w:r w:rsidR="009F004B">
        <w:rPr>
          <w:rFonts w:ascii="Times New Roman" w:hAnsi="Times New Roman"/>
          <w:sz w:val="24"/>
          <w:szCs w:val="24"/>
        </w:rPr>
        <w:t xml:space="preserve">s </w:t>
      </w:r>
      <w:r w:rsidR="00CD5FD6">
        <w:rPr>
          <w:rFonts w:ascii="Times New Roman" w:hAnsi="Times New Roman"/>
          <w:sz w:val="24"/>
          <w:szCs w:val="24"/>
        </w:rPr>
        <w:t>§ 19 ods. 1 zákona č. 357/2015 Z. z.</w:t>
      </w:r>
      <w:r w:rsidR="000D7AB8">
        <w:rPr>
          <w:rFonts w:ascii="Times New Roman" w:hAnsi="Times New Roman"/>
          <w:sz w:val="24"/>
          <w:szCs w:val="24"/>
        </w:rPr>
        <w:t>,</w:t>
      </w:r>
      <w:r w:rsidR="00CD5FD6">
        <w:rPr>
          <w:rFonts w:ascii="Times New Roman" w:hAnsi="Times New Roman"/>
          <w:sz w:val="24"/>
          <w:szCs w:val="24"/>
        </w:rPr>
        <w:t xml:space="preserve"> </w:t>
      </w:r>
      <w:r w:rsidR="00C8241A">
        <w:rPr>
          <w:rFonts w:ascii="Times New Roman" w:hAnsi="Times New Roman"/>
          <w:sz w:val="24"/>
          <w:szCs w:val="24"/>
        </w:rPr>
        <w:t xml:space="preserve">bude </w:t>
      </w:r>
      <w:r w:rsidR="00CD5FD6">
        <w:rPr>
          <w:rFonts w:ascii="Times New Roman" w:hAnsi="Times New Roman"/>
          <w:sz w:val="24"/>
          <w:szCs w:val="24"/>
        </w:rPr>
        <w:t xml:space="preserve">pri </w:t>
      </w:r>
      <w:r w:rsidR="00BD5E71">
        <w:rPr>
          <w:rFonts w:ascii="Times New Roman" w:hAnsi="Times New Roman"/>
          <w:sz w:val="24"/>
          <w:szCs w:val="24"/>
        </w:rPr>
        <w:t>hodnotení</w:t>
      </w:r>
      <w:r w:rsidR="00CD5FD6">
        <w:rPr>
          <w:rFonts w:ascii="Times New Roman" w:hAnsi="Times New Roman"/>
          <w:sz w:val="24"/>
          <w:szCs w:val="24"/>
        </w:rPr>
        <w:t xml:space="preserve"> kvality </w:t>
      </w:r>
      <w:r w:rsidR="00F84CED">
        <w:rPr>
          <w:rFonts w:ascii="Times New Roman" w:hAnsi="Times New Roman"/>
          <w:sz w:val="24"/>
          <w:szCs w:val="24"/>
        </w:rPr>
        <w:t>vykonávania</w:t>
      </w:r>
      <w:r w:rsidR="001A0D59">
        <w:rPr>
          <w:rFonts w:ascii="Times New Roman" w:hAnsi="Times New Roman"/>
          <w:sz w:val="24"/>
          <w:szCs w:val="24"/>
        </w:rPr>
        <w:t xml:space="preserve"> </w:t>
      </w:r>
      <w:r w:rsidR="00037787">
        <w:rPr>
          <w:rFonts w:ascii="Times New Roman" w:hAnsi="Times New Roman"/>
          <w:sz w:val="24"/>
          <w:szCs w:val="24"/>
        </w:rPr>
        <w:t xml:space="preserve">vládneho auditu </w:t>
      </w:r>
      <w:r w:rsidR="00CD5FD6">
        <w:rPr>
          <w:rFonts w:ascii="Times New Roman" w:hAnsi="Times New Roman"/>
          <w:sz w:val="24"/>
          <w:szCs w:val="24"/>
        </w:rPr>
        <w:t>podľa § 10a zákona č. 357/2015 Z. z. povinnou osobou Úrad vládneho auditu.</w:t>
      </w:r>
      <w:r w:rsidR="00CD5FD6" w:rsidDel="00CD5FD6">
        <w:rPr>
          <w:rStyle w:val="Odkaznakomentr"/>
        </w:rPr>
        <w:t xml:space="preserve"> </w:t>
      </w:r>
    </w:p>
    <w:p w14:paraId="77CF00A8" w14:textId="5281622C" w:rsidR="001D439D" w:rsidRDefault="001D439D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F902F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(§ 4 ods. 4 písm. i))</w:t>
      </w:r>
    </w:p>
    <w:p w14:paraId="5B59371F" w14:textId="64348ABC" w:rsidR="001D439D" w:rsidRPr="001D439D" w:rsidRDefault="001D439D" w:rsidP="0091527C">
      <w:pPr>
        <w:jc w:val="both"/>
        <w:rPr>
          <w:rFonts w:ascii="Times New Roman" w:hAnsi="Times New Roman"/>
          <w:sz w:val="24"/>
          <w:szCs w:val="24"/>
        </w:rPr>
      </w:pPr>
      <w:r w:rsidRPr="001D439D">
        <w:rPr>
          <w:rFonts w:ascii="Times New Roman" w:hAnsi="Times New Roman"/>
          <w:sz w:val="24"/>
          <w:szCs w:val="24"/>
        </w:rPr>
        <w:t>Legislatívno-technická úprava. Zosúladenie vnútorného odkazu.</w:t>
      </w:r>
    </w:p>
    <w:p w14:paraId="0455C26F" w14:textId="3FEF63F2" w:rsidR="00A73B34" w:rsidRPr="00A73B34" w:rsidRDefault="00A73B34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A73B34">
        <w:rPr>
          <w:rFonts w:ascii="Times New Roman" w:hAnsi="Times New Roman"/>
          <w:b/>
          <w:sz w:val="24"/>
          <w:szCs w:val="24"/>
        </w:rPr>
        <w:t xml:space="preserve">K bodu </w:t>
      </w:r>
      <w:r w:rsidR="00C91F20">
        <w:rPr>
          <w:rFonts w:ascii="Times New Roman" w:hAnsi="Times New Roman"/>
          <w:b/>
          <w:sz w:val="24"/>
          <w:szCs w:val="24"/>
        </w:rPr>
        <w:t>8</w:t>
      </w:r>
      <w:r w:rsidR="00740538" w:rsidRPr="00A73B34">
        <w:rPr>
          <w:rFonts w:ascii="Times New Roman" w:hAnsi="Times New Roman"/>
          <w:b/>
          <w:sz w:val="24"/>
          <w:szCs w:val="24"/>
        </w:rPr>
        <w:t xml:space="preserve"> </w:t>
      </w:r>
      <w:r w:rsidRPr="00A73B34">
        <w:rPr>
          <w:rFonts w:ascii="Times New Roman" w:hAnsi="Times New Roman"/>
          <w:b/>
          <w:sz w:val="24"/>
          <w:szCs w:val="24"/>
        </w:rPr>
        <w:t>(§ 5 ods. 3)</w:t>
      </w:r>
    </w:p>
    <w:p w14:paraId="6910BD97" w14:textId="28BA6E7A" w:rsidR="00A73B34" w:rsidRDefault="00316E9D" w:rsidP="004B0E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Orgán verejnej správy je povinný </w:t>
      </w:r>
      <w:r w:rsidR="004B0EDA">
        <w:rPr>
          <w:rFonts w:ascii="Times New Roman" w:hAnsi="Times New Roman"/>
          <w:sz w:val="24"/>
          <w:szCs w:val="24"/>
        </w:rPr>
        <w:t>vytvor</w:t>
      </w:r>
      <w:r>
        <w:rPr>
          <w:rFonts w:ascii="Times New Roman" w:hAnsi="Times New Roman"/>
          <w:sz w:val="24"/>
          <w:szCs w:val="24"/>
        </w:rPr>
        <w:t>iť</w:t>
      </w:r>
      <w:r w:rsidR="004B0EDA">
        <w:rPr>
          <w:rFonts w:ascii="Times New Roman" w:hAnsi="Times New Roman"/>
          <w:sz w:val="24"/>
          <w:szCs w:val="24"/>
        </w:rPr>
        <w:t>, zachováva</w:t>
      </w:r>
      <w:r>
        <w:rPr>
          <w:rFonts w:ascii="Times New Roman" w:hAnsi="Times New Roman"/>
          <w:sz w:val="24"/>
          <w:szCs w:val="24"/>
        </w:rPr>
        <w:t>ť</w:t>
      </w:r>
      <w:r w:rsidR="004B0EDA">
        <w:rPr>
          <w:rFonts w:ascii="Times New Roman" w:hAnsi="Times New Roman"/>
          <w:sz w:val="24"/>
          <w:szCs w:val="24"/>
        </w:rPr>
        <w:t xml:space="preserve"> a rozvíja</w:t>
      </w:r>
      <w:r>
        <w:rPr>
          <w:rFonts w:ascii="Times New Roman" w:hAnsi="Times New Roman"/>
          <w:sz w:val="24"/>
          <w:szCs w:val="24"/>
        </w:rPr>
        <w:t>ť</w:t>
      </w:r>
      <w:r w:rsidR="004B0EDA">
        <w:rPr>
          <w:rFonts w:ascii="Times New Roman" w:hAnsi="Times New Roman"/>
          <w:sz w:val="24"/>
          <w:szCs w:val="24"/>
        </w:rPr>
        <w:t xml:space="preserve"> finančn</w:t>
      </w:r>
      <w:r>
        <w:rPr>
          <w:rFonts w:ascii="Times New Roman" w:hAnsi="Times New Roman"/>
          <w:sz w:val="24"/>
          <w:szCs w:val="24"/>
        </w:rPr>
        <w:t>é</w:t>
      </w:r>
      <w:r w:rsidR="004B0EDA">
        <w:rPr>
          <w:rFonts w:ascii="Times New Roman" w:hAnsi="Times New Roman"/>
          <w:sz w:val="24"/>
          <w:szCs w:val="24"/>
        </w:rPr>
        <w:t xml:space="preserve"> riadeni</w:t>
      </w:r>
      <w:r>
        <w:rPr>
          <w:rFonts w:ascii="Times New Roman" w:hAnsi="Times New Roman"/>
          <w:sz w:val="24"/>
          <w:szCs w:val="24"/>
        </w:rPr>
        <w:t>e</w:t>
      </w:r>
      <w:r w:rsidR="004B0EDA">
        <w:rPr>
          <w:rFonts w:ascii="Times New Roman" w:hAnsi="Times New Roman"/>
          <w:sz w:val="24"/>
          <w:szCs w:val="24"/>
        </w:rPr>
        <w:t xml:space="preserve">. Doterajšia prax však ukazuje, že mnohé orgány verejnej správy uvedenú povinnosť </w:t>
      </w:r>
      <w:r w:rsidR="0005708C">
        <w:rPr>
          <w:rFonts w:ascii="Times New Roman" w:hAnsi="Times New Roman"/>
          <w:sz w:val="24"/>
          <w:szCs w:val="24"/>
        </w:rPr>
        <w:t>neplnia</w:t>
      </w:r>
      <w:r w:rsidR="004B0EDA">
        <w:rPr>
          <w:rFonts w:ascii="Times New Roman" w:hAnsi="Times New Roman"/>
          <w:sz w:val="24"/>
          <w:szCs w:val="24"/>
        </w:rPr>
        <w:t xml:space="preserve">, resp. v prípade orgánov verejnej správy, ktorými sú správcovia kapitoly štátneho rozpočtu, sú </w:t>
      </w:r>
      <w:r>
        <w:rPr>
          <w:rFonts w:ascii="Times New Roman" w:hAnsi="Times New Roman"/>
          <w:sz w:val="24"/>
          <w:szCs w:val="24"/>
        </w:rPr>
        <w:t>ako</w:t>
      </w:r>
      <w:r w:rsidR="004B0EDA">
        <w:rPr>
          <w:rFonts w:ascii="Times New Roman" w:hAnsi="Times New Roman"/>
          <w:sz w:val="24"/>
          <w:szCs w:val="24"/>
        </w:rPr>
        <w:t xml:space="preserve"> osoby zodpovedné za finančné riadeni</w:t>
      </w:r>
      <w:r>
        <w:rPr>
          <w:rFonts w:ascii="Times New Roman" w:hAnsi="Times New Roman"/>
          <w:sz w:val="24"/>
          <w:szCs w:val="24"/>
        </w:rPr>
        <w:t>e</w:t>
      </w:r>
      <w:r w:rsidR="004B0EDA">
        <w:rPr>
          <w:rFonts w:ascii="Times New Roman" w:hAnsi="Times New Roman"/>
          <w:sz w:val="24"/>
          <w:szCs w:val="24"/>
        </w:rPr>
        <w:t xml:space="preserve"> určovaní častokrát vnútorní audítori, čo</w:t>
      </w:r>
      <w:r w:rsidR="00EA5FAC">
        <w:rPr>
          <w:rFonts w:ascii="Times New Roman" w:hAnsi="Times New Roman"/>
          <w:sz w:val="24"/>
          <w:szCs w:val="24"/>
        </w:rPr>
        <w:t> </w:t>
      </w:r>
      <w:r w:rsidR="004B0EDA">
        <w:rPr>
          <w:rFonts w:ascii="Times New Roman" w:hAnsi="Times New Roman"/>
          <w:sz w:val="24"/>
          <w:szCs w:val="24"/>
        </w:rPr>
        <w:t>je v priamom rozpore s</w:t>
      </w:r>
      <w:r>
        <w:rPr>
          <w:rFonts w:ascii="Times New Roman" w:hAnsi="Times New Roman"/>
          <w:sz w:val="24"/>
          <w:szCs w:val="24"/>
        </w:rPr>
        <w:t xml:space="preserve"> nezávislým</w:t>
      </w:r>
      <w:r w:rsidR="004B0EDA">
        <w:rPr>
          <w:rFonts w:ascii="Times New Roman" w:hAnsi="Times New Roman"/>
          <w:sz w:val="24"/>
          <w:szCs w:val="24"/>
        </w:rPr>
        <w:t xml:space="preserve"> postavením vnútorného audítora. </w:t>
      </w:r>
      <w:r w:rsidR="00A73B34">
        <w:rPr>
          <w:rFonts w:ascii="Times New Roman" w:hAnsi="Times New Roman"/>
          <w:sz w:val="24"/>
          <w:szCs w:val="24"/>
        </w:rPr>
        <w:t xml:space="preserve">Do zákona č. 357/2015 Z. z. sa </w:t>
      </w:r>
      <w:r w:rsidR="004B0EDA">
        <w:rPr>
          <w:rFonts w:ascii="Times New Roman" w:hAnsi="Times New Roman"/>
          <w:sz w:val="24"/>
          <w:szCs w:val="24"/>
        </w:rPr>
        <w:t xml:space="preserve">preto </w:t>
      </w:r>
      <w:r w:rsidR="00A73B34">
        <w:rPr>
          <w:rFonts w:ascii="Times New Roman" w:hAnsi="Times New Roman"/>
          <w:sz w:val="24"/>
          <w:szCs w:val="24"/>
        </w:rPr>
        <w:t xml:space="preserve">navrhuje doplniť zodpovednosť štatutárneho orgánu </w:t>
      </w:r>
      <w:proofErr w:type="spellStart"/>
      <w:r w:rsidR="00A73B34">
        <w:rPr>
          <w:rFonts w:ascii="Times New Roman" w:hAnsi="Times New Roman"/>
          <w:sz w:val="24"/>
          <w:szCs w:val="24"/>
        </w:rPr>
        <w:t>orgánu</w:t>
      </w:r>
      <w:proofErr w:type="spellEnd"/>
      <w:r w:rsidR="00A73B34">
        <w:rPr>
          <w:rFonts w:ascii="Times New Roman" w:hAnsi="Times New Roman"/>
          <w:sz w:val="24"/>
          <w:szCs w:val="24"/>
        </w:rPr>
        <w:t xml:space="preserve"> verejnej správy za </w:t>
      </w:r>
      <w:r w:rsidR="004B0EDA">
        <w:rPr>
          <w:rFonts w:ascii="Times New Roman" w:hAnsi="Times New Roman"/>
          <w:sz w:val="24"/>
          <w:szCs w:val="24"/>
        </w:rPr>
        <w:t>zabezpečenie</w:t>
      </w:r>
      <w:r w:rsidR="00A73B34">
        <w:rPr>
          <w:rFonts w:ascii="Times New Roman" w:hAnsi="Times New Roman"/>
          <w:sz w:val="24"/>
          <w:szCs w:val="24"/>
        </w:rPr>
        <w:t xml:space="preserve"> finančného riadenia. </w:t>
      </w:r>
      <w:r w:rsidR="00EA5FAC">
        <w:rPr>
          <w:rFonts w:ascii="Times New Roman" w:hAnsi="Times New Roman"/>
          <w:sz w:val="24"/>
          <w:szCs w:val="24"/>
        </w:rPr>
        <w:t xml:space="preserve">Bez toho, aby bola dotknutá zodpovednosť štatutárneho orgánu </w:t>
      </w:r>
      <w:proofErr w:type="spellStart"/>
      <w:r w:rsidR="00EA5FAC">
        <w:rPr>
          <w:rFonts w:ascii="Times New Roman" w:hAnsi="Times New Roman"/>
          <w:sz w:val="24"/>
          <w:szCs w:val="24"/>
        </w:rPr>
        <w:t>orgánu</w:t>
      </w:r>
      <w:proofErr w:type="spellEnd"/>
      <w:r w:rsidR="00EA5FAC">
        <w:rPr>
          <w:rFonts w:ascii="Times New Roman" w:hAnsi="Times New Roman"/>
          <w:sz w:val="24"/>
          <w:szCs w:val="24"/>
        </w:rPr>
        <w:t xml:space="preserve"> verejnej správy za zabezpečenie finančného riadenia, ten si môže určiť konkrétnu osobu/osoby (napr. v pozícii koordinátora finančného riadenia – uvedené neznamená vytvorenie novej pra</w:t>
      </w:r>
      <w:r w:rsidR="007C6FC6">
        <w:rPr>
          <w:rFonts w:ascii="Times New Roman" w:hAnsi="Times New Roman"/>
          <w:sz w:val="24"/>
          <w:szCs w:val="24"/>
        </w:rPr>
        <w:t>covnej pozície, ale špecifikáciu</w:t>
      </w:r>
      <w:r w:rsidR="00EA5FAC">
        <w:rPr>
          <w:rFonts w:ascii="Times New Roman" w:hAnsi="Times New Roman"/>
          <w:sz w:val="24"/>
          <w:szCs w:val="24"/>
        </w:rPr>
        <w:t xml:space="preserve"> pracovnej úlohy)</w:t>
      </w:r>
      <w:r w:rsidR="007C6FC6">
        <w:rPr>
          <w:rFonts w:ascii="Times New Roman" w:hAnsi="Times New Roman"/>
          <w:sz w:val="24"/>
          <w:szCs w:val="24"/>
        </w:rPr>
        <w:t>, resp. organizačný útvar, ktorý bude</w:t>
      </w:r>
      <w:r w:rsidR="00EA5FAC">
        <w:rPr>
          <w:rFonts w:ascii="Times New Roman" w:hAnsi="Times New Roman"/>
          <w:sz w:val="24"/>
          <w:szCs w:val="24"/>
        </w:rPr>
        <w:t xml:space="preserve"> v rámci orgánu verejnej správy</w:t>
      </w:r>
      <w:r w:rsidR="00014A12" w:rsidRPr="00014A12">
        <w:rPr>
          <w:rFonts w:ascii="Times New Roman" w:hAnsi="Times New Roman"/>
          <w:sz w:val="24"/>
          <w:szCs w:val="24"/>
        </w:rPr>
        <w:t xml:space="preserve"> </w:t>
      </w:r>
      <w:r w:rsidR="00014A12">
        <w:rPr>
          <w:rFonts w:ascii="Times New Roman" w:hAnsi="Times New Roman"/>
          <w:sz w:val="24"/>
          <w:szCs w:val="24"/>
        </w:rPr>
        <w:t>implementovať finančné riadenie</w:t>
      </w:r>
      <w:r w:rsidR="00EA5FAC">
        <w:rPr>
          <w:rFonts w:ascii="Times New Roman" w:hAnsi="Times New Roman"/>
          <w:sz w:val="24"/>
          <w:szCs w:val="24"/>
        </w:rPr>
        <w:t xml:space="preserve">. </w:t>
      </w:r>
      <w:r w:rsidR="00723C34">
        <w:rPr>
          <w:rFonts w:ascii="Times New Roman" w:hAnsi="Times New Roman"/>
          <w:sz w:val="24"/>
          <w:szCs w:val="24"/>
        </w:rPr>
        <w:t>Naďalej platí, že</w:t>
      </w:r>
      <w:r w:rsidR="00C8748D">
        <w:rPr>
          <w:rFonts w:ascii="Times New Roman" w:hAnsi="Times New Roman"/>
          <w:sz w:val="24"/>
          <w:szCs w:val="24"/>
        </w:rPr>
        <w:t> </w:t>
      </w:r>
      <w:r w:rsidR="00723C34">
        <w:rPr>
          <w:rFonts w:ascii="Times New Roman" w:hAnsi="Times New Roman"/>
          <w:sz w:val="24"/>
          <w:szCs w:val="24"/>
        </w:rPr>
        <w:t>za</w:t>
      </w:r>
      <w:r w:rsidR="00014A12">
        <w:rPr>
          <w:rFonts w:ascii="Times New Roman" w:hAnsi="Times New Roman"/>
          <w:sz w:val="24"/>
          <w:szCs w:val="24"/>
        </w:rPr>
        <w:t> </w:t>
      </w:r>
      <w:r w:rsidR="008421B1">
        <w:rPr>
          <w:rFonts w:ascii="Times New Roman" w:hAnsi="Times New Roman"/>
          <w:sz w:val="24"/>
          <w:szCs w:val="24"/>
        </w:rPr>
        <w:t>vytvorenie, zachovávanie a rozvíjanie</w:t>
      </w:r>
      <w:r w:rsidR="00723C34">
        <w:rPr>
          <w:rFonts w:ascii="Times New Roman" w:hAnsi="Times New Roman"/>
          <w:sz w:val="24"/>
          <w:szCs w:val="24"/>
        </w:rPr>
        <w:t xml:space="preserve"> systému finančného riadenia nezodpovedá útvar vnútorného auditu, ktorý ho</w:t>
      </w:r>
      <w:r w:rsidR="00014A12">
        <w:rPr>
          <w:rFonts w:ascii="Times New Roman" w:hAnsi="Times New Roman"/>
          <w:sz w:val="24"/>
          <w:szCs w:val="24"/>
        </w:rPr>
        <w:t> </w:t>
      </w:r>
      <w:r w:rsidR="00723C34">
        <w:rPr>
          <w:rFonts w:ascii="Times New Roman" w:hAnsi="Times New Roman"/>
          <w:sz w:val="24"/>
          <w:szCs w:val="24"/>
        </w:rPr>
        <w:t xml:space="preserve">môže </w:t>
      </w:r>
      <w:proofErr w:type="spellStart"/>
      <w:r w:rsidR="00723C34">
        <w:rPr>
          <w:rFonts w:ascii="Times New Roman" w:hAnsi="Times New Roman"/>
          <w:sz w:val="24"/>
          <w:szCs w:val="24"/>
        </w:rPr>
        <w:t>auditovať</w:t>
      </w:r>
      <w:proofErr w:type="spellEnd"/>
      <w:r w:rsidR="00723C34">
        <w:rPr>
          <w:rFonts w:ascii="Times New Roman" w:hAnsi="Times New Roman"/>
          <w:sz w:val="24"/>
          <w:szCs w:val="24"/>
        </w:rPr>
        <w:t xml:space="preserve"> a</w:t>
      </w:r>
      <w:r w:rsidR="00EA5FAC">
        <w:rPr>
          <w:rFonts w:ascii="Times New Roman" w:hAnsi="Times New Roman"/>
          <w:sz w:val="24"/>
          <w:szCs w:val="24"/>
        </w:rPr>
        <w:t> na základe vykonaného overenia</w:t>
      </w:r>
      <w:r w:rsidR="00723C34">
        <w:rPr>
          <w:rFonts w:ascii="Times New Roman" w:hAnsi="Times New Roman"/>
          <w:sz w:val="24"/>
          <w:szCs w:val="24"/>
        </w:rPr>
        <w:t> navrhovať odporúčania na jeho zlepšenie.</w:t>
      </w:r>
    </w:p>
    <w:p w14:paraId="42463C92" w14:textId="0FAEE091" w:rsidR="00A73B34" w:rsidRPr="00CF0DC3" w:rsidRDefault="00A73B34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CF0DC3">
        <w:rPr>
          <w:rFonts w:ascii="Times New Roman" w:hAnsi="Times New Roman"/>
          <w:b/>
          <w:sz w:val="24"/>
          <w:szCs w:val="24"/>
        </w:rPr>
        <w:t xml:space="preserve">K bodu </w:t>
      </w:r>
      <w:r w:rsidR="00C91F20">
        <w:rPr>
          <w:rFonts w:ascii="Times New Roman" w:hAnsi="Times New Roman"/>
          <w:b/>
          <w:sz w:val="24"/>
          <w:szCs w:val="24"/>
        </w:rPr>
        <w:t>9</w:t>
      </w:r>
      <w:r w:rsidR="00740538" w:rsidRPr="00CF0DC3">
        <w:rPr>
          <w:rFonts w:ascii="Times New Roman" w:hAnsi="Times New Roman"/>
          <w:b/>
          <w:sz w:val="24"/>
          <w:szCs w:val="24"/>
        </w:rPr>
        <w:t xml:space="preserve"> </w:t>
      </w:r>
      <w:r w:rsidRPr="00CF0DC3">
        <w:rPr>
          <w:rFonts w:ascii="Times New Roman" w:hAnsi="Times New Roman"/>
          <w:b/>
          <w:sz w:val="24"/>
          <w:szCs w:val="24"/>
        </w:rPr>
        <w:t>(§ 6 ods. 2)</w:t>
      </w:r>
    </w:p>
    <w:p w14:paraId="321E484B" w14:textId="42E9E36E" w:rsidR="00260755" w:rsidRDefault="007819BF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účelom </w:t>
      </w:r>
      <w:r w:rsidR="00316E9D">
        <w:rPr>
          <w:rFonts w:ascii="Times New Roman" w:hAnsi="Times New Roman"/>
          <w:sz w:val="24"/>
          <w:szCs w:val="24"/>
        </w:rPr>
        <w:t xml:space="preserve">zefektívnenia </w:t>
      </w:r>
      <w:r>
        <w:rPr>
          <w:rFonts w:ascii="Times New Roman" w:hAnsi="Times New Roman"/>
          <w:sz w:val="24"/>
          <w:szCs w:val="24"/>
        </w:rPr>
        <w:t>výkonu administratívnej finančnej kontroly a finančnej kontroly na</w:t>
      </w:r>
      <w:r w:rsidR="006D6A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mieste sa návrhom zákona umožňuje </w:t>
      </w:r>
      <w:proofErr w:type="spellStart"/>
      <w:r>
        <w:rPr>
          <w:rFonts w:ascii="Times New Roman" w:hAnsi="Times New Roman"/>
          <w:sz w:val="24"/>
          <w:szCs w:val="24"/>
        </w:rPr>
        <w:t>externalizovať</w:t>
      </w:r>
      <w:proofErr w:type="spellEnd"/>
      <w:r>
        <w:rPr>
          <w:rFonts w:ascii="Times New Roman" w:hAnsi="Times New Roman"/>
          <w:sz w:val="24"/>
          <w:szCs w:val="24"/>
        </w:rPr>
        <w:t xml:space="preserve"> ich výkon, a to prostredníctvom inej osoby, či už fyzickej alebo právnickej. Takáto iná osoba vykonáva administratívnu finančnú kontrolu a finančnú kontrolu na mieste v mene orgánu verejnej správy, ktorý ju </w:t>
      </w:r>
      <w:r w:rsidR="000D7AB8">
        <w:rPr>
          <w:rFonts w:ascii="Times New Roman" w:hAnsi="Times New Roman"/>
          <w:sz w:val="24"/>
          <w:szCs w:val="24"/>
        </w:rPr>
        <w:t xml:space="preserve">poveril </w:t>
      </w:r>
      <w:r w:rsidR="00B04963">
        <w:rPr>
          <w:rFonts w:ascii="Times New Roman" w:hAnsi="Times New Roman"/>
          <w:sz w:val="24"/>
          <w:szCs w:val="24"/>
        </w:rPr>
        <w:t>výkonom finančnej kontroly</w:t>
      </w:r>
      <w:r>
        <w:rPr>
          <w:rFonts w:ascii="Times New Roman" w:hAnsi="Times New Roman"/>
          <w:sz w:val="24"/>
          <w:szCs w:val="24"/>
        </w:rPr>
        <w:t xml:space="preserve">, pričom za jej výkon </w:t>
      </w:r>
      <w:r w:rsidR="00B04963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zodpovedá tomuto orgánu</w:t>
      </w:r>
      <w:r w:rsidR="002605B2">
        <w:rPr>
          <w:rFonts w:ascii="Times New Roman" w:hAnsi="Times New Roman"/>
          <w:sz w:val="24"/>
          <w:szCs w:val="24"/>
        </w:rPr>
        <w:t xml:space="preserve"> verejnej správy</w:t>
      </w:r>
      <w:r>
        <w:rPr>
          <w:rFonts w:ascii="Times New Roman" w:hAnsi="Times New Roman"/>
          <w:sz w:val="24"/>
          <w:szCs w:val="24"/>
        </w:rPr>
        <w:t xml:space="preserve">. Poverenie </w:t>
      </w:r>
      <w:r w:rsidR="00BA0076">
        <w:rPr>
          <w:rFonts w:ascii="Times New Roman" w:hAnsi="Times New Roman"/>
          <w:sz w:val="24"/>
          <w:szCs w:val="24"/>
        </w:rPr>
        <w:t>bude mať písomnú podobu</w:t>
      </w:r>
      <w:r w:rsidR="00D725A9">
        <w:rPr>
          <w:rFonts w:ascii="Times New Roman" w:hAnsi="Times New Roman"/>
          <w:sz w:val="24"/>
          <w:szCs w:val="24"/>
        </w:rPr>
        <w:t xml:space="preserve"> (napr. písomná zmluva), </w:t>
      </w:r>
      <w:r w:rsidR="00260755">
        <w:rPr>
          <w:rFonts w:ascii="Times New Roman" w:hAnsi="Times New Roman"/>
          <w:sz w:val="24"/>
          <w:szCs w:val="24"/>
        </w:rPr>
        <w:t>pričom </w:t>
      </w:r>
      <w:r w:rsidR="004F376C">
        <w:rPr>
          <w:rFonts w:ascii="Times New Roman" w:hAnsi="Times New Roman"/>
          <w:sz w:val="24"/>
          <w:szCs w:val="24"/>
        </w:rPr>
        <w:t xml:space="preserve">je v ňom potrebné </w:t>
      </w:r>
      <w:r w:rsidR="00BA0076">
        <w:rPr>
          <w:rFonts w:ascii="Times New Roman" w:hAnsi="Times New Roman"/>
          <w:sz w:val="24"/>
          <w:szCs w:val="24"/>
        </w:rPr>
        <w:lastRenderedPageBreak/>
        <w:t>bližšie uprav</w:t>
      </w:r>
      <w:r w:rsidR="004F376C">
        <w:rPr>
          <w:rFonts w:ascii="Times New Roman" w:hAnsi="Times New Roman"/>
          <w:sz w:val="24"/>
          <w:szCs w:val="24"/>
        </w:rPr>
        <w:t>iť</w:t>
      </w:r>
      <w:r w:rsidR="00BA0076">
        <w:rPr>
          <w:rFonts w:ascii="Times New Roman" w:hAnsi="Times New Roman"/>
          <w:sz w:val="24"/>
          <w:szCs w:val="24"/>
        </w:rPr>
        <w:t xml:space="preserve"> </w:t>
      </w:r>
      <w:r w:rsidR="00BA0076" w:rsidRPr="00BA0076">
        <w:rPr>
          <w:rFonts w:ascii="Times New Roman" w:hAnsi="Times New Roman"/>
          <w:sz w:val="24"/>
          <w:szCs w:val="24"/>
        </w:rPr>
        <w:t>formálne procesy a podrobnost</w:t>
      </w:r>
      <w:r w:rsidR="00755872">
        <w:rPr>
          <w:rFonts w:ascii="Times New Roman" w:hAnsi="Times New Roman"/>
          <w:sz w:val="24"/>
          <w:szCs w:val="24"/>
        </w:rPr>
        <w:t>i</w:t>
      </w:r>
      <w:r w:rsidR="00BA0076" w:rsidRPr="00BA0076">
        <w:rPr>
          <w:rFonts w:ascii="Times New Roman" w:hAnsi="Times New Roman"/>
          <w:sz w:val="24"/>
          <w:szCs w:val="24"/>
        </w:rPr>
        <w:t xml:space="preserve"> výkon</w:t>
      </w:r>
      <w:r w:rsidR="004F376C">
        <w:rPr>
          <w:rFonts w:ascii="Times New Roman" w:hAnsi="Times New Roman"/>
          <w:sz w:val="24"/>
          <w:szCs w:val="24"/>
        </w:rPr>
        <w:t>u</w:t>
      </w:r>
      <w:r w:rsidR="00BA0076" w:rsidRPr="00BA0076">
        <w:rPr>
          <w:rFonts w:ascii="Times New Roman" w:hAnsi="Times New Roman"/>
          <w:sz w:val="24"/>
          <w:szCs w:val="24"/>
        </w:rPr>
        <w:t xml:space="preserve"> finančnej kontroly</w:t>
      </w:r>
      <w:r w:rsidR="00BA0076">
        <w:rPr>
          <w:rFonts w:ascii="Times New Roman" w:hAnsi="Times New Roman"/>
          <w:sz w:val="24"/>
          <w:szCs w:val="24"/>
        </w:rPr>
        <w:t>.</w:t>
      </w:r>
      <w:r w:rsidR="00260755">
        <w:rPr>
          <w:rFonts w:ascii="Times New Roman" w:hAnsi="Times New Roman"/>
          <w:sz w:val="24"/>
          <w:szCs w:val="24"/>
        </w:rPr>
        <w:t xml:space="preserve"> Zároveň je vhodné, aby si orgán verejnej správy vopred dohodol s inou osobou aj jej prípadnú zodpovednosť za škodu spôsobenú vykonanou finančnou kontrolou.</w:t>
      </w:r>
      <w:r w:rsidR="003D5720">
        <w:rPr>
          <w:rFonts w:ascii="Times New Roman" w:hAnsi="Times New Roman"/>
          <w:sz w:val="24"/>
          <w:szCs w:val="24"/>
        </w:rPr>
        <w:t xml:space="preserve"> Celkovú zodpovednosť za</w:t>
      </w:r>
      <w:r w:rsidR="00D92513">
        <w:rPr>
          <w:rFonts w:ascii="Times New Roman" w:hAnsi="Times New Roman"/>
          <w:sz w:val="24"/>
          <w:szCs w:val="24"/>
        </w:rPr>
        <w:t> </w:t>
      </w:r>
      <w:r w:rsidR="003D5720">
        <w:rPr>
          <w:rFonts w:ascii="Times New Roman" w:hAnsi="Times New Roman"/>
          <w:sz w:val="24"/>
          <w:szCs w:val="24"/>
        </w:rPr>
        <w:t xml:space="preserve">výkon administratívnej finančnej kontroly a finančnej kontroly na mieste </w:t>
      </w:r>
      <w:r w:rsidR="00B04963">
        <w:rPr>
          <w:rFonts w:ascii="Times New Roman" w:hAnsi="Times New Roman"/>
          <w:sz w:val="24"/>
          <w:szCs w:val="24"/>
        </w:rPr>
        <w:t xml:space="preserve">však </w:t>
      </w:r>
      <w:r w:rsidR="003D5720">
        <w:rPr>
          <w:rFonts w:ascii="Times New Roman" w:hAnsi="Times New Roman"/>
          <w:sz w:val="24"/>
          <w:szCs w:val="24"/>
        </w:rPr>
        <w:t>nesie orgán verejnej správy, ktorý inú osobu poveril</w:t>
      </w:r>
      <w:r w:rsidR="00B04963">
        <w:rPr>
          <w:rFonts w:ascii="Times New Roman" w:hAnsi="Times New Roman"/>
          <w:sz w:val="24"/>
          <w:szCs w:val="24"/>
        </w:rPr>
        <w:t xml:space="preserve"> výkonom finančnej kontroly</w:t>
      </w:r>
      <w:r w:rsidR="003D5720">
        <w:rPr>
          <w:rFonts w:ascii="Times New Roman" w:hAnsi="Times New Roman"/>
          <w:sz w:val="24"/>
          <w:szCs w:val="24"/>
        </w:rPr>
        <w:t>.</w:t>
      </w:r>
      <w:r w:rsidR="00006C77">
        <w:rPr>
          <w:rFonts w:ascii="Times New Roman" w:hAnsi="Times New Roman"/>
          <w:sz w:val="24"/>
          <w:szCs w:val="24"/>
        </w:rPr>
        <w:t xml:space="preserve"> Takýto orgán verejnej správy je procesne považovaný za</w:t>
      </w:r>
      <w:r w:rsidR="006D6A7B">
        <w:rPr>
          <w:rFonts w:ascii="Times New Roman" w:hAnsi="Times New Roman"/>
          <w:sz w:val="24"/>
          <w:szCs w:val="24"/>
        </w:rPr>
        <w:t> </w:t>
      </w:r>
      <w:r w:rsidR="00006C77">
        <w:rPr>
          <w:rFonts w:ascii="Times New Roman" w:hAnsi="Times New Roman"/>
          <w:sz w:val="24"/>
          <w:szCs w:val="24"/>
        </w:rPr>
        <w:t xml:space="preserve">oprávnenú osobu, keďže </w:t>
      </w:r>
      <w:r w:rsidR="00B04963">
        <w:rPr>
          <w:rFonts w:ascii="Times New Roman" w:hAnsi="Times New Roman"/>
          <w:sz w:val="24"/>
          <w:szCs w:val="24"/>
        </w:rPr>
        <w:t xml:space="preserve">jemu je zverená, v zmysle zákona č. 357/2015 Z. z., </w:t>
      </w:r>
      <w:r w:rsidR="00006C77">
        <w:rPr>
          <w:rFonts w:ascii="Times New Roman" w:hAnsi="Times New Roman"/>
          <w:sz w:val="24"/>
          <w:szCs w:val="24"/>
        </w:rPr>
        <w:t xml:space="preserve">povinnosť, resp. oprávnenie finančnú kontrolu </w:t>
      </w:r>
      <w:r w:rsidR="00B04963">
        <w:rPr>
          <w:rFonts w:ascii="Times New Roman" w:hAnsi="Times New Roman"/>
          <w:sz w:val="24"/>
          <w:szCs w:val="24"/>
        </w:rPr>
        <w:t>vykonať.</w:t>
      </w:r>
      <w:r w:rsidR="00751948">
        <w:rPr>
          <w:rFonts w:ascii="Times New Roman" w:hAnsi="Times New Roman"/>
          <w:sz w:val="24"/>
          <w:szCs w:val="24"/>
        </w:rPr>
        <w:t xml:space="preserve"> Na</w:t>
      </w:r>
      <w:r w:rsidR="004F376C">
        <w:rPr>
          <w:rFonts w:ascii="Times New Roman" w:hAnsi="Times New Roman"/>
          <w:sz w:val="24"/>
          <w:szCs w:val="24"/>
        </w:rPr>
        <w:t> </w:t>
      </w:r>
      <w:r w:rsidR="00751948">
        <w:rPr>
          <w:rFonts w:ascii="Times New Roman" w:hAnsi="Times New Roman"/>
          <w:sz w:val="24"/>
          <w:szCs w:val="24"/>
        </w:rPr>
        <w:t xml:space="preserve">účely hodnotenia kvality </w:t>
      </w:r>
      <w:r w:rsidR="00421549">
        <w:rPr>
          <w:rFonts w:ascii="Times New Roman" w:hAnsi="Times New Roman"/>
          <w:sz w:val="24"/>
          <w:szCs w:val="24"/>
        </w:rPr>
        <w:t xml:space="preserve">vykonávania finančnej kontroly </w:t>
      </w:r>
      <w:r w:rsidR="00751948">
        <w:rPr>
          <w:rFonts w:ascii="Times New Roman" w:hAnsi="Times New Roman"/>
          <w:sz w:val="24"/>
          <w:szCs w:val="24"/>
        </w:rPr>
        <w:t xml:space="preserve">podľa § 10a zákona č. 357/2015 Z. z. je </w:t>
      </w:r>
      <w:r w:rsidR="00421549">
        <w:rPr>
          <w:rFonts w:ascii="Times New Roman" w:hAnsi="Times New Roman"/>
          <w:sz w:val="24"/>
          <w:szCs w:val="24"/>
        </w:rPr>
        <w:t xml:space="preserve">povinnou osobou, </w:t>
      </w:r>
      <w:r w:rsidR="00751948">
        <w:rPr>
          <w:rFonts w:ascii="Times New Roman" w:hAnsi="Times New Roman"/>
          <w:sz w:val="24"/>
          <w:szCs w:val="24"/>
        </w:rPr>
        <w:t xml:space="preserve">aj v prípade </w:t>
      </w:r>
      <w:proofErr w:type="spellStart"/>
      <w:r w:rsidR="00751948">
        <w:rPr>
          <w:rFonts w:ascii="Times New Roman" w:hAnsi="Times New Roman"/>
          <w:sz w:val="24"/>
          <w:szCs w:val="24"/>
        </w:rPr>
        <w:t>externalizácie</w:t>
      </w:r>
      <w:proofErr w:type="spellEnd"/>
      <w:r w:rsidR="00751948">
        <w:rPr>
          <w:rFonts w:ascii="Times New Roman" w:hAnsi="Times New Roman"/>
          <w:sz w:val="24"/>
          <w:szCs w:val="24"/>
        </w:rPr>
        <w:t xml:space="preserve"> finančnej kontroly na inú osobu</w:t>
      </w:r>
      <w:r w:rsidR="00C8241A">
        <w:rPr>
          <w:rFonts w:ascii="Times New Roman" w:hAnsi="Times New Roman"/>
          <w:sz w:val="24"/>
          <w:szCs w:val="24"/>
        </w:rPr>
        <w:t>,</w:t>
      </w:r>
      <w:r w:rsidR="00751948">
        <w:rPr>
          <w:rFonts w:ascii="Times New Roman" w:hAnsi="Times New Roman"/>
          <w:sz w:val="24"/>
          <w:szCs w:val="24"/>
        </w:rPr>
        <w:t xml:space="preserve"> orgán verejnej správy, ktorý túto osobu poveril výkonom finančnej kontroly.</w:t>
      </w:r>
      <w:r w:rsidR="0095016D">
        <w:rPr>
          <w:rFonts w:ascii="Times New Roman" w:hAnsi="Times New Roman"/>
          <w:sz w:val="24"/>
          <w:szCs w:val="24"/>
        </w:rPr>
        <w:t xml:space="preserve"> </w:t>
      </w:r>
    </w:p>
    <w:p w14:paraId="1B8E8A67" w14:textId="64D0AD71" w:rsidR="00B05656" w:rsidRDefault="0095016D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</w:t>
      </w:r>
      <w:r w:rsidR="004F376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navrhovaným</w:t>
      </w:r>
      <w:r w:rsidR="004F376C">
        <w:rPr>
          <w:rFonts w:ascii="Times New Roman" w:hAnsi="Times New Roman"/>
          <w:sz w:val="24"/>
          <w:szCs w:val="24"/>
        </w:rPr>
        <w:t xml:space="preserve"> ustanovením</w:t>
      </w:r>
      <w:r>
        <w:rPr>
          <w:rFonts w:ascii="Times New Roman" w:hAnsi="Times New Roman"/>
          <w:sz w:val="24"/>
          <w:szCs w:val="24"/>
        </w:rPr>
        <w:t xml:space="preserve"> § 8 ods. 3 a § 9 ods. 4</w:t>
      </w:r>
      <w:r w:rsidR="004F376C">
        <w:rPr>
          <w:rFonts w:ascii="Times New Roman" w:hAnsi="Times New Roman"/>
          <w:sz w:val="24"/>
          <w:szCs w:val="24"/>
        </w:rPr>
        <w:t xml:space="preserve"> zákona č. 357/2015 Z. z.</w:t>
      </w:r>
      <w:r w:rsidR="00CC5E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pover</w:t>
      </w:r>
      <w:r w:rsidR="00CC5ED9">
        <w:rPr>
          <w:rFonts w:ascii="Times New Roman" w:hAnsi="Times New Roman"/>
          <w:sz w:val="24"/>
          <w:szCs w:val="24"/>
        </w:rPr>
        <w:t>iť inú osobu</w:t>
      </w:r>
      <w:r>
        <w:rPr>
          <w:rFonts w:ascii="Times New Roman" w:hAnsi="Times New Roman"/>
          <w:sz w:val="24"/>
          <w:szCs w:val="24"/>
        </w:rPr>
        <w:t xml:space="preserve"> na výkon finančnej kontroly je možn</w:t>
      </w:r>
      <w:r w:rsidR="006F039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len v odôvodnených prípadoch, t.</w:t>
      </w:r>
      <w:r w:rsidR="006F0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 vtedy, ak orgán verejnej správy nevie zabezpečiť riadny výkon finančnej kontroly, napríklad z dôvod</w:t>
      </w:r>
      <w:r w:rsidR="004F376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že ne</w:t>
      </w:r>
      <w:r w:rsidR="004F376C">
        <w:rPr>
          <w:rFonts w:ascii="Times New Roman" w:hAnsi="Times New Roman"/>
          <w:sz w:val="24"/>
          <w:szCs w:val="24"/>
        </w:rPr>
        <w:t>disponuje</w:t>
      </w:r>
      <w:r>
        <w:rPr>
          <w:rFonts w:ascii="Times New Roman" w:hAnsi="Times New Roman"/>
          <w:sz w:val="24"/>
          <w:szCs w:val="24"/>
        </w:rPr>
        <w:t xml:space="preserve"> dostatočn</w:t>
      </w:r>
      <w:r w:rsidR="004F376C">
        <w:rPr>
          <w:rFonts w:ascii="Times New Roman" w:hAnsi="Times New Roman"/>
          <w:sz w:val="24"/>
          <w:szCs w:val="24"/>
        </w:rPr>
        <w:t>ými</w:t>
      </w:r>
      <w:r>
        <w:rPr>
          <w:rFonts w:ascii="Times New Roman" w:hAnsi="Times New Roman"/>
          <w:sz w:val="24"/>
          <w:szCs w:val="24"/>
        </w:rPr>
        <w:t xml:space="preserve"> personáln</w:t>
      </w:r>
      <w:r w:rsidR="004F376C">
        <w:rPr>
          <w:rFonts w:ascii="Times New Roman" w:hAnsi="Times New Roman"/>
          <w:sz w:val="24"/>
          <w:szCs w:val="24"/>
        </w:rPr>
        <w:t>ymi kapacitami potrebnými pre</w:t>
      </w:r>
      <w:r>
        <w:rPr>
          <w:rFonts w:ascii="Times New Roman" w:hAnsi="Times New Roman"/>
          <w:sz w:val="24"/>
          <w:szCs w:val="24"/>
        </w:rPr>
        <w:t xml:space="preserve"> zabezpečenie výkon</w:t>
      </w:r>
      <w:r w:rsidR="004F376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finančnej kontroly</w:t>
      </w:r>
      <w:r w:rsidR="006F0398">
        <w:rPr>
          <w:rFonts w:ascii="Times New Roman" w:hAnsi="Times New Roman"/>
          <w:sz w:val="24"/>
          <w:szCs w:val="24"/>
        </w:rPr>
        <w:t>, resp. zamestnanci orgánu verejnej správy nedisponujú potrebnými odbornými predpokladmi</w:t>
      </w:r>
      <w:r w:rsidR="00B056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Externalizáciu</w:t>
      </w:r>
      <w:proofErr w:type="spellEnd"/>
      <w:r>
        <w:rPr>
          <w:rFonts w:ascii="Times New Roman" w:hAnsi="Times New Roman"/>
          <w:sz w:val="24"/>
          <w:szCs w:val="24"/>
        </w:rPr>
        <w:t xml:space="preserve"> finančnej kontroly je možné využiť aj vtedy, ak sú činnosti spojené s finančnou operáciu alebo jej časťou zverené inej osobe (napríklad administrácia poskytovania finančných príspevkov)</w:t>
      </w:r>
      <w:r w:rsidR="004F376C">
        <w:rPr>
          <w:rFonts w:ascii="Times New Roman" w:hAnsi="Times New Roman"/>
          <w:sz w:val="24"/>
          <w:szCs w:val="24"/>
        </w:rPr>
        <w:t>, pričom</w:t>
      </w:r>
      <w:r>
        <w:rPr>
          <w:rFonts w:ascii="Times New Roman" w:hAnsi="Times New Roman"/>
          <w:sz w:val="24"/>
          <w:szCs w:val="24"/>
        </w:rPr>
        <w:t xml:space="preserve"> finančná kontrola </w:t>
      </w:r>
      <w:r w:rsidR="006F0398">
        <w:rPr>
          <w:rFonts w:ascii="Times New Roman" w:hAnsi="Times New Roman"/>
          <w:sz w:val="24"/>
          <w:szCs w:val="24"/>
        </w:rPr>
        <w:t>vo vzťahu</w:t>
      </w:r>
      <w:r>
        <w:rPr>
          <w:rFonts w:ascii="Times New Roman" w:hAnsi="Times New Roman"/>
          <w:sz w:val="24"/>
          <w:szCs w:val="24"/>
        </w:rPr>
        <w:t xml:space="preserve"> </w:t>
      </w:r>
      <w:r w:rsidR="006F0398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finančnej operáci</w:t>
      </w:r>
      <w:r w:rsidR="006F03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alebo jej čast</w:t>
      </w:r>
      <w:r w:rsidR="006F03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je </w:t>
      </w:r>
      <w:r w:rsidR="006F0398">
        <w:rPr>
          <w:rFonts w:ascii="Times New Roman" w:hAnsi="Times New Roman"/>
          <w:sz w:val="24"/>
          <w:szCs w:val="24"/>
        </w:rPr>
        <w:t>rovnako</w:t>
      </w:r>
      <w:r>
        <w:rPr>
          <w:rFonts w:ascii="Times New Roman" w:hAnsi="Times New Roman"/>
          <w:sz w:val="24"/>
          <w:szCs w:val="24"/>
        </w:rPr>
        <w:t xml:space="preserve"> zverená tejto inej osobe. </w:t>
      </w:r>
    </w:p>
    <w:p w14:paraId="46605155" w14:textId="0D0020D0" w:rsidR="00A73B34" w:rsidRDefault="00B05656" w:rsidP="009152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656">
        <w:rPr>
          <w:rFonts w:ascii="Times New Roman" w:hAnsi="Times New Roman"/>
          <w:sz w:val="24"/>
          <w:szCs w:val="24"/>
        </w:rPr>
        <w:t>Externalizácia</w:t>
      </w:r>
      <w:proofErr w:type="spellEnd"/>
      <w:r w:rsidRPr="00B05656">
        <w:rPr>
          <w:rFonts w:ascii="Times New Roman" w:hAnsi="Times New Roman"/>
          <w:sz w:val="24"/>
          <w:szCs w:val="24"/>
        </w:rPr>
        <w:t xml:space="preserve"> finančnej kontroly má byť zabezpečená v rámci schválených limitov rozpočtov orgánov verejnej správy. </w:t>
      </w:r>
      <w:r>
        <w:rPr>
          <w:rFonts w:ascii="Times New Roman" w:hAnsi="Times New Roman"/>
          <w:sz w:val="24"/>
          <w:szCs w:val="24"/>
        </w:rPr>
        <w:t>P</w:t>
      </w:r>
      <w:r w:rsidRPr="00B05656">
        <w:rPr>
          <w:rFonts w:ascii="Times New Roman" w:hAnsi="Times New Roman"/>
          <w:sz w:val="24"/>
          <w:szCs w:val="24"/>
        </w:rPr>
        <w:t xml:space="preserve">opri možnosti </w:t>
      </w:r>
      <w:proofErr w:type="spellStart"/>
      <w:r w:rsidRPr="00B05656">
        <w:rPr>
          <w:rFonts w:ascii="Times New Roman" w:hAnsi="Times New Roman"/>
          <w:sz w:val="24"/>
          <w:szCs w:val="24"/>
        </w:rPr>
        <w:t>externalizácie</w:t>
      </w:r>
      <w:proofErr w:type="spellEnd"/>
      <w:r w:rsidRPr="00B05656">
        <w:rPr>
          <w:rFonts w:ascii="Times New Roman" w:hAnsi="Times New Roman"/>
          <w:sz w:val="24"/>
          <w:szCs w:val="24"/>
        </w:rPr>
        <w:t xml:space="preserve"> výkonu administratívnej finančnej kontroly a finančnej kontroly na mieste je orgán verejnej správy povinný zachovávať a rozvíjať finančné riadenie, v rámci ktorého o.</w:t>
      </w:r>
      <w:r w:rsidR="006F0398">
        <w:rPr>
          <w:rFonts w:ascii="Times New Roman" w:hAnsi="Times New Roman"/>
          <w:sz w:val="24"/>
          <w:szCs w:val="24"/>
        </w:rPr>
        <w:t xml:space="preserve"> </w:t>
      </w:r>
      <w:r w:rsidRPr="00B05656">
        <w:rPr>
          <w:rFonts w:ascii="Times New Roman" w:hAnsi="Times New Roman"/>
          <w:sz w:val="24"/>
          <w:szCs w:val="24"/>
        </w:rPr>
        <w:t xml:space="preserve">i. zabezpečuje, aby realizovaná finančná operácia alebo jej časť bola hospodárna, efektívna, účinná a účelná. Vzhľadom na uvedené, v prípade, ak má </w:t>
      </w:r>
      <w:r w:rsidR="004F376C">
        <w:rPr>
          <w:rFonts w:ascii="Times New Roman" w:hAnsi="Times New Roman"/>
          <w:sz w:val="24"/>
          <w:szCs w:val="24"/>
        </w:rPr>
        <w:t xml:space="preserve">orgán verejnej správy </w:t>
      </w:r>
      <w:r w:rsidRPr="00B05656">
        <w:rPr>
          <w:rFonts w:ascii="Times New Roman" w:hAnsi="Times New Roman"/>
          <w:sz w:val="24"/>
          <w:szCs w:val="24"/>
        </w:rPr>
        <w:t>dostatočné vlastné personálne kapacity na v</w:t>
      </w:r>
      <w:r w:rsidR="004F376C">
        <w:rPr>
          <w:rFonts w:ascii="Times New Roman" w:hAnsi="Times New Roman"/>
          <w:sz w:val="24"/>
          <w:szCs w:val="24"/>
        </w:rPr>
        <w:t>ýkon</w:t>
      </w:r>
      <w:r w:rsidRPr="00B05656">
        <w:rPr>
          <w:rFonts w:ascii="Times New Roman" w:hAnsi="Times New Roman"/>
          <w:sz w:val="24"/>
          <w:szCs w:val="24"/>
        </w:rPr>
        <w:t xml:space="preserve"> administratívnej finančnej kontroly/finančnej kontroly na mieste, orgán verejnej správy </w:t>
      </w:r>
      <w:r w:rsidR="006F0398">
        <w:rPr>
          <w:rFonts w:ascii="Times New Roman" w:hAnsi="Times New Roman"/>
          <w:sz w:val="24"/>
          <w:szCs w:val="24"/>
        </w:rPr>
        <w:t xml:space="preserve">nie je oprávnený využiť </w:t>
      </w:r>
      <w:r w:rsidRPr="00B05656">
        <w:rPr>
          <w:rFonts w:ascii="Times New Roman" w:hAnsi="Times New Roman"/>
          <w:sz w:val="24"/>
          <w:szCs w:val="24"/>
        </w:rPr>
        <w:t xml:space="preserve">inštitút </w:t>
      </w:r>
      <w:proofErr w:type="spellStart"/>
      <w:r w:rsidRPr="00B05656">
        <w:rPr>
          <w:rFonts w:ascii="Times New Roman" w:hAnsi="Times New Roman"/>
          <w:sz w:val="24"/>
          <w:szCs w:val="24"/>
        </w:rPr>
        <w:t>externalizácie</w:t>
      </w:r>
      <w:proofErr w:type="spellEnd"/>
      <w:r w:rsidRPr="00B05656">
        <w:rPr>
          <w:rFonts w:ascii="Times New Roman" w:hAnsi="Times New Roman"/>
          <w:sz w:val="24"/>
          <w:szCs w:val="24"/>
        </w:rPr>
        <w:t xml:space="preserve">. </w:t>
      </w:r>
      <w:r w:rsidR="0095016D">
        <w:rPr>
          <w:rFonts w:ascii="Times New Roman" w:hAnsi="Times New Roman"/>
          <w:sz w:val="24"/>
          <w:szCs w:val="24"/>
        </w:rPr>
        <w:t xml:space="preserve">To, či je pri </w:t>
      </w:r>
      <w:proofErr w:type="spellStart"/>
      <w:r w:rsidR="0095016D">
        <w:rPr>
          <w:rFonts w:ascii="Times New Roman" w:hAnsi="Times New Roman"/>
          <w:sz w:val="24"/>
          <w:szCs w:val="24"/>
        </w:rPr>
        <w:t>externalizáci</w:t>
      </w:r>
      <w:r w:rsidR="00CC5ED9">
        <w:rPr>
          <w:rFonts w:ascii="Times New Roman" w:hAnsi="Times New Roman"/>
          <w:sz w:val="24"/>
          <w:szCs w:val="24"/>
        </w:rPr>
        <w:t>i</w:t>
      </w:r>
      <w:proofErr w:type="spellEnd"/>
      <w:r w:rsidR="0095016D">
        <w:rPr>
          <w:rFonts w:ascii="Times New Roman" w:hAnsi="Times New Roman"/>
          <w:sz w:val="24"/>
          <w:szCs w:val="24"/>
        </w:rPr>
        <w:t xml:space="preserve"> finančnej kontroly </w:t>
      </w:r>
      <w:r w:rsidR="006F0398">
        <w:rPr>
          <w:rFonts w:ascii="Times New Roman" w:hAnsi="Times New Roman"/>
          <w:sz w:val="24"/>
          <w:szCs w:val="24"/>
        </w:rPr>
        <w:t xml:space="preserve">o. i. </w:t>
      </w:r>
      <w:r w:rsidR="0095016D">
        <w:rPr>
          <w:rFonts w:ascii="Times New Roman" w:hAnsi="Times New Roman"/>
          <w:sz w:val="24"/>
          <w:szCs w:val="24"/>
        </w:rPr>
        <w:t xml:space="preserve">dodržiavaná zásada hospodárnosti, efektívnosti, účinnosti a účelnosti </w:t>
      </w:r>
      <w:r w:rsidR="006F0398">
        <w:rPr>
          <w:rFonts w:ascii="Times New Roman" w:hAnsi="Times New Roman"/>
          <w:sz w:val="24"/>
          <w:szCs w:val="24"/>
        </w:rPr>
        <w:t>môže byť</w:t>
      </w:r>
      <w:r w:rsidR="0095016D">
        <w:rPr>
          <w:rFonts w:ascii="Times New Roman" w:hAnsi="Times New Roman"/>
          <w:sz w:val="24"/>
          <w:szCs w:val="24"/>
        </w:rPr>
        <w:t xml:space="preserve"> over</w:t>
      </w:r>
      <w:r w:rsidR="006F0398">
        <w:rPr>
          <w:rFonts w:ascii="Times New Roman" w:hAnsi="Times New Roman"/>
          <w:sz w:val="24"/>
          <w:szCs w:val="24"/>
        </w:rPr>
        <w:t>en</w:t>
      </w:r>
      <w:r w:rsidR="0095016D">
        <w:rPr>
          <w:rFonts w:ascii="Times New Roman" w:hAnsi="Times New Roman"/>
          <w:sz w:val="24"/>
          <w:szCs w:val="24"/>
        </w:rPr>
        <w:t xml:space="preserve">é v rámci </w:t>
      </w:r>
      <w:r w:rsidR="006F0398">
        <w:rPr>
          <w:rFonts w:ascii="Times New Roman" w:hAnsi="Times New Roman"/>
          <w:sz w:val="24"/>
          <w:szCs w:val="24"/>
        </w:rPr>
        <w:t xml:space="preserve">auditov a </w:t>
      </w:r>
      <w:r w:rsidR="0095016D">
        <w:rPr>
          <w:rFonts w:ascii="Times New Roman" w:hAnsi="Times New Roman"/>
          <w:sz w:val="24"/>
          <w:szCs w:val="24"/>
        </w:rPr>
        <w:t>hodnoten</w:t>
      </w:r>
      <w:r w:rsidR="006F0398">
        <w:rPr>
          <w:rFonts w:ascii="Times New Roman" w:hAnsi="Times New Roman"/>
          <w:sz w:val="24"/>
          <w:szCs w:val="24"/>
        </w:rPr>
        <w:t>í</w:t>
      </w:r>
      <w:r w:rsidR="0095016D">
        <w:rPr>
          <w:rFonts w:ascii="Times New Roman" w:hAnsi="Times New Roman"/>
          <w:sz w:val="24"/>
          <w:szCs w:val="24"/>
        </w:rPr>
        <w:t xml:space="preserve"> kvality finančnej kontroly </w:t>
      </w:r>
      <w:r w:rsidR="006F0398">
        <w:rPr>
          <w:rFonts w:ascii="Times New Roman" w:hAnsi="Times New Roman"/>
          <w:sz w:val="24"/>
          <w:szCs w:val="24"/>
        </w:rPr>
        <w:t xml:space="preserve">vykonávaných </w:t>
      </w:r>
      <w:r w:rsidR="0095016D">
        <w:rPr>
          <w:rFonts w:ascii="Times New Roman" w:hAnsi="Times New Roman"/>
          <w:sz w:val="24"/>
          <w:szCs w:val="24"/>
        </w:rPr>
        <w:t>ministerstvom financií, resp. Úradom vládneho auditu.</w:t>
      </w:r>
    </w:p>
    <w:p w14:paraId="0BCB5F87" w14:textId="349AB3F3" w:rsidR="002C106C" w:rsidRDefault="002C106C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C91F20">
        <w:rPr>
          <w:rFonts w:ascii="Times New Roman" w:hAnsi="Times New Roman"/>
          <w:b/>
          <w:sz w:val="24"/>
          <w:szCs w:val="24"/>
        </w:rPr>
        <w:t>10</w:t>
      </w:r>
      <w:r w:rsidR="007405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(§ 6 ods. 4 </w:t>
      </w:r>
      <w:r w:rsidR="002665A8">
        <w:rPr>
          <w:rFonts w:ascii="Times New Roman" w:hAnsi="Times New Roman"/>
          <w:b/>
          <w:sz w:val="24"/>
          <w:szCs w:val="24"/>
        </w:rPr>
        <w:t>úvodná</w:t>
      </w:r>
      <w:r>
        <w:rPr>
          <w:rFonts w:ascii="Times New Roman" w:hAnsi="Times New Roman"/>
          <w:b/>
          <w:sz w:val="24"/>
          <w:szCs w:val="24"/>
        </w:rPr>
        <w:t xml:space="preserve"> veta)</w:t>
      </w:r>
    </w:p>
    <w:p w14:paraId="3F76D656" w14:textId="48F773CF" w:rsidR="00E1573B" w:rsidRPr="00D92513" w:rsidRDefault="002C106C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doplniť vnútorný o</w:t>
      </w:r>
      <w:r w:rsidR="00BD133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kaz na nový § 8 ods. </w:t>
      </w:r>
      <w:r w:rsidR="000E6C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ktorý upravuje odlišným spôsobom overovanie súladu finančnej operácie alebo jej časti so skutočnosťami podľa § 6 ods. 4 zákona č. 357/2015 Z. z. </w:t>
      </w:r>
      <w:r w:rsidR="00C8241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 výkone administratívnej finančnej kontrole sa </w:t>
      </w:r>
      <w:r w:rsidR="00C8241A">
        <w:rPr>
          <w:rFonts w:ascii="Times New Roman" w:hAnsi="Times New Roman"/>
          <w:sz w:val="24"/>
          <w:szCs w:val="24"/>
        </w:rPr>
        <w:t xml:space="preserve">zavádza možnosť overiť </w:t>
      </w:r>
      <w:r>
        <w:rPr>
          <w:rFonts w:ascii="Times New Roman" w:hAnsi="Times New Roman"/>
          <w:sz w:val="24"/>
          <w:szCs w:val="24"/>
        </w:rPr>
        <w:t xml:space="preserve">súlad finančnej operácie alebo jej časti </w:t>
      </w:r>
      <w:r w:rsidR="00C8241A">
        <w:rPr>
          <w:rFonts w:ascii="Times New Roman" w:hAnsi="Times New Roman"/>
          <w:sz w:val="24"/>
          <w:szCs w:val="24"/>
        </w:rPr>
        <w:t xml:space="preserve">len s tými </w:t>
      </w:r>
      <w:r>
        <w:rPr>
          <w:rFonts w:ascii="Times New Roman" w:hAnsi="Times New Roman"/>
          <w:sz w:val="24"/>
          <w:szCs w:val="24"/>
        </w:rPr>
        <w:t>skutočnosťami podľa § 6 ods. 4 zákona č.</w:t>
      </w:r>
      <w:r w:rsidR="00D9251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357/2015 Z. z., ktoré určí </w:t>
      </w:r>
      <w:r w:rsidR="00755872">
        <w:rPr>
          <w:rFonts w:ascii="Times New Roman" w:hAnsi="Times New Roman"/>
          <w:sz w:val="24"/>
          <w:szCs w:val="24"/>
        </w:rPr>
        <w:t xml:space="preserve">so zohľadnením rizík </w:t>
      </w:r>
      <w:r>
        <w:rPr>
          <w:rFonts w:ascii="Times New Roman" w:hAnsi="Times New Roman"/>
          <w:sz w:val="24"/>
          <w:szCs w:val="24"/>
        </w:rPr>
        <w:t>štatutárny orgán orgánu verejnej správy alebo ním určený zamestnanec.</w:t>
      </w:r>
      <w:r w:rsidR="00E1573B">
        <w:rPr>
          <w:rFonts w:ascii="Times New Roman" w:hAnsi="Times New Roman"/>
          <w:sz w:val="24"/>
          <w:szCs w:val="24"/>
        </w:rPr>
        <w:t xml:space="preserve"> </w:t>
      </w:r>
      <w:r w:rsidR="00BE7E6C">
        <w:rPr>
          <w:rFonts w:ascii="Times New Roman" w:hAnsi="Times New Roman"/>
          <w:sz w:val="24"/>
          <w:szCs w:val="24"/>
        </w:rPr>
        <w:t>Zároveň v</w:t>
      </w:r>
      <w:r w:rsidR="00E1573B">
        <w:rPr>
          <w:rFonts w:ascii="Times New Roman" w:hAnsi="Times New Roman"/>
          <w:sz w:val="24"/>
          <w:szCs w:val="24"/>
        </w:rPr>
        <w:t xml:space="preserve"> prípade, že orgán verejnej správy </w:t>
      </w:r>
      <w:r w:rsidR="00BE7E6C">
        <w:rPr>
          <w:rFonts w:ascii="Times New Roman" w:hAnsi="Times New Roman"/>
          <w:sz w:val="24"/>
          <w:szCs w:val="24"/>
        </w:rPr>
        <w:t xml:space="preserve">pri výkone administratívnej finančnej kontroly </w:t>
      </w:r>
      <w:r w:rsidR="00E1573B">
        <w:rPr>
          <w:rFonts w:ascii="Times New Roman" w:hAnsi="Times New Roman"/>
          <w:sz w:val="24"/>
          <w:szCs w:val="24"/>
        </w:rPr>
        <w:t>využije takýto postup</w:t>
      </w:r>
      <w:r w:rsidR="00BE7E6C">
        <w:rPr>
          <w:rFonts w:ascii="Times New Roman" w:hAnsi="Times New Roman"/>
          <w:sz w:val="24"/>
          <w:szCs w:val="24"/>
        </w:rPr>
        <w:t xml:space="preserve"> určenia skutočností podľa § 6 ods. 4, v rámci základnej finančnej kontroly sa rovnako </w:t>
      </w:r>
      <w:r w:rsidR="00BE7E6C" w:rsidRPr="00BE7E6C">
        <w:rPr>
          <w:rFonts w:ascii="Times New Roman" w:hAnsi="Times New Roman"/>
          <w:sz w:val="24"/>
          <w:szCs w:val="24"/>
        </w:rPr>
        <w:t xml:space="preserve">môžu overiť </w:t>
      </w:r>
      <w:r w:rsidR="00BE7E6C">
        <w:rPr>
          <w:rFonts w:ascii="Times New Roman" w:hAnsi="Times New Roman"/>
          <w:sz w:val="24"/>
          <w:szCs w:val="24"/>
        </w:rPr>
        <w:t xml:space="preserve">takto určené </w:t>
      </w:r>
      <w:r w:rsidR="00BE7E6C" w:rsidRPr="00BE7E6C">
        <w:rPr>
          <w:rFonts w:ascii="Times New Roman" w:hAnsi="Times New Roman"/>
          <w:sz w:val="24"/>
          <w:szCs w:val="24"/>
        </w:rPr>
        <w:t>skutočnost</w:t>
      </w:r>
      <w:r w:rsidR="00BE7E6C">
        <w:rPr>
          <w:rFonts w:ascii="Times New Roman" w:hAnsi="Times New Roman"/>
          <w:sz w:val="24"/>
          <w:szCs w:val="24"/>
        </w:rPr>
        <w:t>i podľa § 6 ods. 4.</w:t>
      </w:r>
    </w:p>
    <w:p w14:paraId="241337C8" w14:textId="5A28AC8A" w:rsidR="00A6378B" w:rsidRPr="00A6378B" w:rsidRDefault="00A6378B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A6378B">
        <w:rPr>
          <w:rFonts w:ascii="Times New Roman" w:hAnsi="Times New Roman"/>
          <w:b/>
          <w:sz w:val="24"/>
          <w:szCs w:val="24"/>
        </w:rPr>
        <w:t xml:space="preserve">K bodu </w:t>
      </w:r>
      <w:r w:rsidR="00740538">
        <w:rPr>
          <w:rFonts w:ascii="Times New Roman" w:hAnsi="Times New Roman"/>
          <w:b/>
          <w:sz w:val="24"/>
          <w:szCs w:val="24"/>
        </w:rPr>
        <w:t>1</w:t>
      </w:r>
      <w:r w:rsidR="00C91F20">
        <w:rPr>
          <w:rFonts w:ascii="Times New Roman" w:hAnsi="Times New Roman"/>
          <w:b/>
          <w:sz w:val="24"/>
          <w:szCs w:val="24"/>
        </w:rPr>
        <w:t>1</w:t>
      </w:r>
      <w:r w:rsidR="00740538" w:rsidRPr="00A6378B">
        <w:rPr>
          <w:rFonts w:ascii="Times New Roman" w:hAnsi="Times New Roman"/>
          <w:b/>
          <w:sz w:val="24"/>
          <w:szCs w:val="24"/>
        </w:rPr>
        <w:t xml:space="preserve"> </w:t>
      </w:r>
      <w:r w:rsidRPr="00A6378B">
        <w:rPr>
          <w:rFonts w:ascii="Times New Roman" w:hAnsi="Times New Roman"/>
          <w:b/>
          <w:sz w:val="24"/>
          <w:szCs w:val="24"/>
        </w:rPr>
        <w:t>(§ 6 ods. 4 písm. g))</w:t>
      </w:r>
    </w:p>
    <w:p w14:paraId="104FB55F" w14:textId="77777777" w:rsidR="00A6378B" w:rsidRDefault="00A6378B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Ako jeden z atribútov overovania súladu finančnej operácie alebo jej časti sa dopĺňajú aj</w:t>
      </w:r>
      <w:r w:rsidR="00754708">
        <w:rPr>
          <w:rFonts w:ascii="Times New Roman" w:hAnsi="Times New Roman"/>
          <w:sz w:val="24"/>
          <w:szCs w:val="24"/>
        </w:rPr>
        <w:t> </w:t>
      </w:r>
      <w:r w:rsidR="00421549">
        <w:rPr>
          <w:rFonts w:ascii="Times New Roman" w:hAnsi="Times New Roman"/>
          <w:sz w:val="24"/>
          <w:szCs w:val="24"/>
        </w:rPr>
        <w:t xml:space="preserve">iné </w:t>
      </w:r>
      <w:r>
        <w:rPr>
          <w:rFonts w:ascii="Times New Roman" w:hAnsi="Times New Roman"/>
          <w:sz w:val="24"/>
          <w:szCs w:val="24"/>
        </w:rPr>
        <w:t>podmie</w:t>
      </w:r>
      <w:r w:rsidR="00421549">
        <w:rPr>
          <w:rFonts w:ascii="Times New Roman" w:hAnsi="Times New Roman"/>
          <w:sz w:val="24"/>
          <w:szCs w:val="24"/>
        </w:rPr>
        <w:t xml:space="preserve">nky použitia verejných financií. Uvedené </w:t>
      </w:r>
      <w:r>
        <w:rPr>
          <w:rFonts w:ascii="Times New Roman" w:hAnsi="Times New Roman"/>
          <w:sz w:val="24"/>
          <w:szCs w:val="24"/>
        </w:rPr>
        <w:t>bolo potrebné doplniť z dôvodu komple</w:t>
      </w:r>
      <w:r w:rsidR="00E114D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nosti všetkých aspektov </w:t>
      </w:r>
      <w:r w:rsidR="007F1D9A">
        <w:rPr>
          <w:rFonts w:ascii="Times New Roman" w:hAnsi="Times New Roman"/>
          <w:sz w:val="24"/>
          <w:szCs w:val="24"/>
        </w:rPr>
        <w:t>nakladania</w:t>
      </w:r>
      <w:r>
        <w:rPr>
          <w:rFonts w:ascii="Times New Roman" w:hAnsi="Times New Roman"/>
          <w:sz w:val="24"/>
          <w:szCs w:val="24"/>
        </w:rPr>
        <w:t xml:space="preserve"> s verejnými financiami.</w:t>
      </w:r>
    </w:p>
    <w:p w14:paraId="4C3EE876" w14:textId="1BC63077" w:rsidR="004F1082" w:rsidRDefault="004F1082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12 (§ 7 ods. 4)</w:t>
      </w:r>
    </w:p>
    <w:p w14:paraId="20F23774" w14:textId="5E5F5767" w:rsidR="00D77879" w:rsidRPr="004F1082" w:rsidRDefault="00D77879" w:rsidP="00D77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Zavádza sa možnosť, aby osoby vykonávajúce základnú finančnú kontrolu finančnej operácie alebo jej časti, ktorá sa overuje, resp. bola overená administratívnou finančnou kont</w:t>
      </w:r>
      <w:r w:rsidR="00201E47">
        <w:rPr>
          <w:rFonts w:ascii="Times New Roman" w:hAnsi="Times New Roman"/>
          <w:sz w:val="24"/>
          <w:szCs w:val="24"/>
        </w:rPr>
        <w:t>rolou (§ 8</w:t>
      </w:r>
      <w:r>
        <w:rPr>
          <w:rFonts w:ascii="Times New Roman" w:hAnsi="Times New Roman"/>
          <w:sz w:val="24"/>
          <w:szCs w:val="24"/>
        </w:rPr>
        <w:t>) alebo finančnou</w:t>
      </w:r>
      <w:r w:rsidR="00201E47">
        <w:rPr>
          <w:rFonts w:ascii="Times New Roman" w:hAnsi="Times New Roman"/>
          <w:sz w:val="24"/>
          <w:szCs w:val="24"/>
        </w:rPr>
        <w:t xml:space="preserve"> kontrolou na mieste (§ 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zohľadnili výsledky overenia predmetnej finančnej operácie alebo jej časti s § 6 ods. 4 zákona č. 357/2015 Z. z. administratívnou finančnou kontrolou alebo finančnou kontrolu na mieste. Táto možnosť sa vzťahuje aj na prípady </w:t>
      </w:r>
      <w:proofErr w:type="spellStart"/>
      <w:r>
        <w:rPr>
          <w:rFonts w:ascii="Times New Roman" w:hAnsi="Times New Roman"/>
          <w:sz w:val="24"/>
          <w:szCs w:val="24"/>
        </w:rPr>
        <w:t>externalizácie</w:t>
      </w:r>
      <w:proofErr w:type="spellEnd"/>
      <w:r>
        <w:rPr>
          <w:rFonts w:ascii="Times New Roman" w:hAnsi="Times New Roman"/>
          <w:sz w:val="24"/>
          <w:szCs w:val="24"/>
        </w:rPr>
        <w:t>, t. j. keď orgán verejnej správy poverí výkonom administratívnej finančnej kontroly alebo finančnej kontroly na mieste inú osobu. U</w:t>
      </w:r>
      <w:r w:rsidRPr="004F1082">
        <w:rPr>
          <w:rFonts w:ascii="Times New Roman" w:hAnsi="Times New Roman"/>
          <w:sz w:val="24"/>
          <w:szCs w:val="24"/>
        </w:rPr>
        <w:t>vedeným nie je dotknutá zodpovednosť orgánu verejnej správy za realizáciu finančnej operácie alebo jej časti.</w:t>
      </w:r>
    </w:p>
    <w:p w14:paraId="58229F4B" w14:textId="4090A51A" w:rsidR="004C1C0A" w:rsidRDefault="004C1C0A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13 (§ 7 ods. 5)</w:t>
      </w:r>
    </w:p>
    <w:p w14:paraId="67A63C77" w14:textId="77777777" w:rsidR="00D77879" w:rsidRPr="001D439D" w:rsidRDefault="00D77879" w:rsidP="00D77879">
      <w:pPr>
        <w:jc w:val="both"/>
        <w:rPr>
          <w:rFonts w:ascii="Times New Roman" w:hAnsi="Times New Roman"/>
          <w:sz w:val="24"/>
          <w:szCs w:val="24"/>
        </w:rPr>
      </w:pPr>
      <w:r w:rsidRPr="001D439D">
        <w:rPr>
          <w:rFonts w:ascii="Times New Roman" w:hAnsi="Times New Roman"/>
          <w:sz w:val="24"/>
          <w:szCs w:val="24"/>
        </w:rPr>
        <w:t>Legislatívno-technická úprava. Zosúladenie vnútorného odkazu.</w:t>
      </w:r>
    </w:p>
    <w:p w14:paraId="5CEDBC73" w14:textId="3753B4F0" w:rsidR="00A6378B" w:rsidRPr="00141EF8" w:rsidRDefault="00141EF8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141EF8">
        <w:rPr>
          <w:rFonts w:ascii="Times New Roman" w:hAnsi="Times New Roman"/>
          <w:b/>
          <w:sz w:val="24"/>
          <w:szCs w:val="24"/>
        </w:rPr>
        <w:t xml:space="preserve">K bodu </w:t>
      </w:r>
      <w:r w:rsidR="008312C8">
        <w:rPr>
          <w:rFonts w:ascii="Times New Roman" w:hAnsi="Times New Roman"/>
          <w:b/>
          <w:sz w:val="24"/>
          <w:szCs w:val="24"/>
        </w:rPr>
        <w:t>1</w:t>
      </w:r>
      <w:r w:rsidR="005A46F3">
        <w:rPr>
          <w:rFonts w:ascii="Times New Roman" w:hAnsi="Times New Roman"/>
          <w:b/>
          <w:sz w:val="24"/>
          <w:szCs w:val="24"/>
        </w:rPr>
        <w:t>4</w:t>
      </w:r>
      <w:r w:rsidR="00740538" w:rsidRPr="00141EF8">
        <w:rPr>
          <w:rFonts w:ascii="Times New Roman" w:hAnsi="Times New Roman"/>
          <w:b/>
          <w:sz w:val="24"/>
          <w:szCs w:val="24"/>
        </w:rPr>
        <w:t xml:space="preserve"> </w:t>
      </w:r>
      <w:r w:rsidRPr="00141EF8">
        <w:rPr>
          <w:rFonts w:ascii="Times New Roman" w:hAnsi="Times New Roman"/>
          <w:b/>
          <w:sz w:val="24"/>
          <w:szCs w:val="24"/>
        </w:rPr>
        <w:t>(§ 8)</w:t>
      </w:r>
    </w:p>
    <w:p w14:paraId="276377CC" w14:textId="48414128" w:rsidR="00141EF8" w:rsidRDefault="00141EF8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upravuje inštitút administratívnej finančnej kontroly najmä z dôvodu zosúladenia s</w:t>
      </w:r>
      <w:r w:rsidR="004C06B0">
        <w:rPr>
          <w:rFonts w:ascii="Times New Roman" w:hAnsi="Times New Roman"/>
          <w:sz w:val="24"/>
          <w:szCs w:val="24"/>
        </w:rPr>
        <w:t> </w:t>
      </w:r>
      <w:r w:rsidR="002605B2">
        <w:rPr>
          <w:rFonts w:ascii="Times New Roman" w:hAnsi="Times New Roman"/>
          <w:sz w:val="24"/>
          <w:szCs w:val="24"/>
        </w:rPr>
        <w:t>legislatív</w:t>
      </w:r>
      <w:r>
        <w:rPr>
          <w:rFonts w:ascii="Times New Roman" w:hAnsi="Times New Roman"/>
          <w:sz w:val="24"/>
          <w:szCs w:val="24"/>
        </w:rPr>
        <w:t>ou</w:t>
      </w:r>
      <w:r w:rsidR="004C06B0">
        <w:rPr>
          <w:rFonts w:ascii="Times New Roman" w:hAnsi="Times New Roman"/>
          <w:sz w:val="24"/>
          <w:szCs w:val="24"/>
        </w:rPr>
        <w:t xml:space="preserve"> Európskej únie</w:t>
      </w:r>
      <w:r>
        <w:rPr>
          <w:rFonts w:ascii="Times New Roman" w:hAnsi="Times New Roman"/>
          <w:sz w:val="24"/>
          <w:szCs w:val="24"/>
        </w:rPr>
        <w:t xml:space="preserve"> (čl</w:t>
      </w:r>
      <w:r w:rsidR="00DC7367">
        <w:rPr>
          <w:rFonts w:ascii="Times New Roman" w:hAnsi="Times New Roman"/>
          <w:sz w:val="24"/>
          <w:szCs w:val="24"/>
        </w:rPr>
        <w:t>.</w:t>
      </w:r>
      <w:r w:rsidRPr="00A570D5">
        <w:rPr>
          <w:rFonts w:ascii="Times New Roman" w:hAnsi="Times New Roman"/>
          <w:sz w:val="24"/>
          <w:szCs w:val="24"/>
        </w:rPr>
        <w:t xml:space="preserve"> 68 ods. 2 </w:t>
      </w:r>
      <w:r w:rsidR="00D2066E">
        <w:rPr>
          <w:rFonts w:ascii="Times New Roman" w:hAnsi="Times New Roman"/>
          <w:sz w:val="24"/>
          <w:szCs w:val="24"/>
        </w:rPr>
        <w:t>návrhu nariadenia</w:t>
      </w:r>
      <w:r>
        <w:rPr>
          <w:rFonts w:ascii="Times New Roman" w:hAnsi="Times New Roman"/>
          <w:sz w:val="24"/>
          <w:szCs w:val="24"/>
        </w:rPr>
        <w:t>).</w:t>
      </w:r>
    </w:p>
    <w:p w14:paraId="2DF795CB" w14:textId="25FA8B16" w:rsidR="005F0B66" w:rsidRPr="005F0B66" w:rsidRDefault="00141EF8" w:rsidP="005F0B66">
      <w:pPr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Naďalej platí, že administratívnu finančnú kontrolu je orgán verejnej správy povinný vykonať </w:t>
      </w:r>
      <w:r w:rsidR="00E114D3">
        <w:rPr>
          <w:rFonts w:ascii="Times New Roman" w:hAnsi="Times New Roman"/>
          <w:sz w:val="24"/>
          <w:szCs w:val="24"/>
        </w:rPr>
        <w:t xml:space="preserve">vo vzťahu ku každej finančnej operácii alebo jej časti, 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141EF8">
        <w:rPr>
          <w:rFonts w:ascii="Times New Roman" w:hAnsi="Times New Roman"/>
          <w:sz w:val="24"/>
          <w:szCs w:val="24"/>
        </w:rPr>
        <w:t xml:space="preserve">poskytne verejné financie inej osobe alebo poskytol verejné financie inej osobe, alebo ak sa poskytujú v </w:t>
      </w:r>
      <w:r>
        <w:rPr>
          <w:rFonts w:ascii="Times New Roman" w:hAnsi="Times New Roman"/>
          <w:sz w:val="24"/>
          <w:szCs w:val="24"/>
        </w:rPr>
        <w:t xml:space="preserve">súlade s osobitným predpisom. Znamená to, že administratívna finančná kontrola </w:t>
      </w:r>
      <w:r w:rsidR="008A6614">
        <w:rPr>
          <w:rFonts w:ascii="Times New Roman" w:hAnsi="Times New Roman"/>
          <w:sz w:val="24"/>
          <w:szCs w:val="24"/>
        </w:rPr>
        <w:t xml:space="preserve">musí byť naďalej </w:t>
      </w:r>
      <w:r>
        <w:rPr>
          <w:rFonts w:ascii="Times New Roman" w:hAnsi="Times New Roman"/>
          <w:sz w:val="24"/>
          <w:szCs w:val="24"/>
        </w:rPr>
        <w:t xml:space="preserve">vykonaná </w:t>
      </w:r>
      <w:r w:rsidR="008A6614">
        <w:rPr>
          <w:rFonts w:ascii="Times New Roman" w:hAnsi="Times New Roman"/>
          <w:sz w:val="24"/>
          <w:szCs w:val="24"/>
        </w:rPr>
        <w:t>vo</w:t>
      </w:r>
      <w:r w:rsidR="007517CE">
        <w:rPr>
          <w:rFonts w:ascii="Times New Roman" w:hAnsi="Times New Roman"/>
          <w:sz w:val="24"/>
          <w:szCs w:val="24"/>
        </w:rPr>
        <w:t> </w:t>
      </w:r>
      <w:r w:rsidR="008A6614">
        <w:rPr>
          <w:rFonts w:ascii="Times New Roman" w:hAnsi="Times New Roman"/>
          <w:sz w:val="24"/>
          <w:szCs w:val="24"/>
        </w:rPr>
        <w:t>vzťahu ku</w:t>
      </w:r>
      <w:r>
        <w:rPr>
          <w:rFonts w:ascii="Times New Roman" w:hAnsi="Times New Roman"/>
          <w:sz w:val="24"/>
          <w:szCs w:val="24"/>
        </w:rPr>
        <w:t xml:space="preserve"> všetký</w:t>
      </w:r>
      <w:r w:rsidR="008A661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finančný</w:t>
      </w:r>
      <w:r w:rsidR="008A661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operáciá</w:t>
      </w:r>
      <w:r w:rsidR="008A6614">
        <w:rPr>
          <w:rFonts w:ascii="Times New Roman" w:hAnsi="Times New Roman"/>
          <w:sz w:val="24"/>
          <w:szCs w:val="24"/>
        </w:rPr>
        <w:t>m</w:t>
      </w:r>
      <w:r w:rsidR="00835281">
        <w:rPr>
          <w:rFonts w:ascii="Times New Roman" w:hAnsi="Times New Roman"/>
          <w:sz w:val="24"/>
          <w:szCs w:val="24"/>
        </w:rPr>
        <w:t xml:space="preserve"> alebo ich častiam</w:t>
      </w:r>
      <w:r>
        <w:rPr>
          <w:rFonts w:ascii="Times New Roman" w:hAnsi="Times New Roman"/>
          <w:sz w:val="24"/>
          <w:szCs w:val="24"/>
        </w:rPr>
        <w:t>, ktoré majú charakter poskytnutia</w:t>
      </w:r>
      <w:r w:rsidR="00114FD4">
        <w:rPr>
          <w:rFonts w:ascii="Times New Roman" w:hAnsi="Times New Roman"/>
          <w:sz w:val="24"/>
          <w:szCs w:val="24"/>
        </w:rPr>
        <w:t xml:space="preserve"> verejných financií</w:t>
      </w:r>
      <w:r>
        <w:rPr>
          <w:rFonts w:ascii="Times New Roman" w:hAnsi="Times New Roman"/>
          <w:sz w:val="24"/>
          <w:szCs w:val="24"/>
        </w:rPr>
        <w:t xml:space="preserve">, avšak </w:t>
      </w:r>
      <w:r w:rsidR="008A6614">
        <w:rPr>
          <w:rFonts w:ascii="Times New Roman" w:hAnsi="Times New Roman"/>
          <w:sz w:val="24"/>
          <w:szCs w:val="24"/>
        </w:rPr>
        <w:t xml:space="preserve">ich overenie </w:t>
      </w:r>
      <w:r>
        <w:rPr>
          <w:rFonts w:ascii="Times New Roman" w:hAnsi="Times New Roman"/>
          <w:sz w:val="24"/>
          <w:szCs w:val="24"/>
        </w:rPr>
        <w:t xml:space="preserve">bude možné vykonať na </w:t>
      </w:r>
      <w:r w:rsidR="00E114D3">
        <w:rPr>
          <w:rFonts w:ascii="Times New Roman" w:hAnsi="Times New Roman"/>
          <w:sz w:val="24"/>
          <w:szCs w:val="24"/>
        </w:rPr>
        <w:t xml:space="preserve">primeranej </w:t>
      </w:r>
      <w:r>
        <w:rPr>
          <w:rFonts w:ascii="Times New Roman" w:hAnsi="Times New Roman"/>
          <w:sz w:val="24"/>
          <w:szCs w:val="24"/>
        </w:rPr>
        <w:t xml:space="preserve">vzorke </w:t>
      </w:r>
      <w:r w:rsidR="00E114D3">
        <w:rPr>
          <w:rFonts w:ascii="Times New Roman" w:hAnsi="Times New Roman"/>
          <w:sz w:val="24"/>
          <w:szCs w:val="24"/>
        </w:rPr>
        <w:t>vybranej na základe objektívneho hodnotenia rizík a</w:t>
      </w:r>
      <w:r w:rsidR="00C837AA">
        <w:rPr>
          <w:rFonts w:ascii="Times New Roman" w:hAnsi="Times New Roman"/>
          <w:sz w:val="24"/>
          <w:szCs w:val="24"/>
        </w:rPr>
        <w:t>lebo</w:t>
      </w:r>
      <w:r w:rsidR="00E114D3">
        <w:rPr>
          <w:rFonts w:ascii="Times New Roman" w:hAnsi="Times New Roman"/>
          <w:sz w:val="24"/>
          <w:szCs w:val="24"/>
        </w:rPr>
        <w:t> náhodného výberu</w:t>
      </w:r>
      <w:r w:rsidR="00C837AA">
        <w:rPr>
          <w:rFonts w:ascii="Times New Roman" w:hAnsi="Times New Roman"/>
          <w:sz w:val="24"/>
          <w:szCs w:val="24"/>
        </w:rPr>
        <w:t xml:space="preserve"> alebo ich kombinácie</w:t>
      </w:r>
      <w:r w:rsidR="00755872">
        <w:rPr>
          <w:rFonts w:ascii="Times New Roman" w:hAnsi="Times New Roman"/>
          <w:sz w:val="24"/>
          <w:szCs w:val="24"/>
        </w:rPr>
        <w:t xml:space="preserve"> (ďalej len „vzorka“)</w:t>
      </w:r>
      <w:r>
        <w:rPr>
          <w:rFonts w:ascii="Times New Roman" w:hAnsi="Times New Roman"/>
          <w:sz w:val="24"/>
          <w:szCs w:val="24"/>
        </w:rPr>
        <w:t xml:space="preserve">. </w:t>
      </w:r>
      <w:r w:rsidR="00B20828">
        <w:rPr>
          <w:rFonts w:ascii="Times New Roman" w:hAnsi="Times New Roman"/>
          <w:sz w:val="24"/>
          <w:szCs w:val="24"/>
        </w:rPr>
        <w:t>Overovať finančnú operáciu alebo jej časť administratívnou finančnou kontrolou na príslušnej vzorke je v zmysle návrhu zákona pre orgány verejnej správy možnosťou, a teda o</w:t>
      </w:r>
      <w:r w:rsidR="00E114D3" w:rsidRPr="00E114D3">
        <w:rPr>
          <w:rFonts w:ascii="Times New Roman" w:hAnsi="Times New Roman"/>
          <w:sz w:val="24"/>
          <w:szCs w:val="24"/>
        </w:rPr>
        <w:t xml:space="preserve">rgán verejnej správy môže </w:t>
      </w:r>
      <w:r w:rsidR="00755872">
        <w:rPr>
          <w:rFonts w:ascii="Times New Roman" w:hAnsi="Times New Roman"/>
          <w:sz w:val="24"/>
          <w:szCs w:val="24"/>
        </w:rPr>
        <w:t xml:space="preserve">naďalej </w:t>
      </w:r>
      <w:r w:rsidR="00E114D3" w:rsidRPr="00E114D3">
        <w:rPr>
          <w:rFonts w:ascii="Times New Roman" w:hAnsi="Times New Roman"/>
          <w:sz w:val="24"/>
          <w:szCs w:val="24"/>
        </w:rPr>
        <w:t>vykon</w:t>
      </w:r>
      <w:r w:rsidR="00755872">
        <w:rPr>
          <w:rFonts w:ascii="Times New Roman" w:hAnsi="Times New Roman"/>
          <w:sz w:val="24"/>
          <w:szCs w:val="24"/>
        </w:rPr>
        <w:t>áv</w:t>
      </w:r>
      <w:r w:rsidR="00E114D3" w:rsidRPr="00E114D3">
        <w:rPr>
          <w:rFonts w:ascii="Times New Roman" w:hAnsi="Times New Roman"/>
          <w:sz w:val="24"/>
          <w:szCs w:val="24"/>
        </w:rPr>
        <w:t>ať administratívnu finančnú kontrolu vo</w:t>
      </w:r>
      <w:r w:rsidR="00755872">
        <w:rPr>
          <w:rFonts w:ascii="Times New Roman" w:hAnsi="Times New Roman"/>
          <w:sz w:val="24"/>
          <w:szCs w:val="24"/>
        </w:rPr>
        <w:t> </w:t>
      </w:r>
      <w:r w:rsidR="00E114D3" w:rsidRPr="00E114D3">
        <w:rPr>
          <w:rFonts w:ascii="Times New Roman" w:hAnsi="Times New Roman"/>
          <w:sz w:val="24"/>
          <w:szCs w:val="24"/>
        </w:rPr>
        <w:t xml:space="preserve">vzťahu </w:t>
      </w:r>
      <w:r w:rsidR="00B20828">
        <w:rPr>
          <w:rFonts w:ascii="Times New Roman" w:hAnsi="Times New Roman"/>
          <w:sz w:val="24"/>
          <w:szCs w:val="24"/>
        </w:rPr>
        <w:t>k celej</w:t>
      </w:r>
      <w:r w:rsidR="00E114D3" w:rsidRPr="00E114D3">
        <w:rPr>
          <w:rFonts w:ascii="Times New Roman" w:hAnsi="Times New Roman"/>
          <w:sz w:val="24"/>
          <w:szCs w:val="24"/>
        </w:rPr>
        <w:t xml:space="preserve"> finančnej operácie alebo jej časti, pričom uvedené je na</w:t>
      </w:r>
      <w:r w:rsidR="004D1097">
        <w:rPr>
          <w:rFonts w:ascii="Times New Roman" w:hAnsi="Times New Roman"/>
          <w:sz w:val="24"/>
          <w:szCs w:val="24"/>
        </w:rPr>
        <w:t> </w:t>
      </w:r>
      <w:r w:rsidR="00E114D3" w:rsidRPr="00E114D3">
        <w:rPr>
          <w:rFonts w:ascii="Times New Roman" w:hAnsi="Times New Roman"/>
          <w:sz w:val="24"/>
          <w:szCs w:val="24"/>
        </w:rPr>
        <w:t>jeho zvážení</w:t>
      </w:r>
      <w:r w:rsidR="0000160A">
        <w:rPr>
          <w:rFonts w:ascii="Times New Roman" w:hAnsi="Times New Roman"/>
          <w:sz w:val="24"/>
          <w:szCs w:val="24"/>
        </w:rPr>
        <w:t>.</w:t>
      </w:r>
    </w:p>
    <w:p w14:paraId="0E3A4791" w14:textId="547F7551" w:rsidR="00482FA2" w:rsidRDefault="0000160A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Vzorku budú vyberať zamestnanci orgánu verejnej správy na základe objektívneho hodnotenia rizík, ktoré bude reflektovať mieru rizikovosti finančnej operácie alebo jej časti</w:t>
      </w:r>
      <w:r w:rsidR="00214D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C837AA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> </w:t>
      </w:r>
      <w:r w:rsidR="00FE4286">
        <w:rPr>
          <w:rFonts w:ascii="Times New Roman" w:hAnsi="Times New Roman"/>
          <w:sz w:val="24"/>
          <w:szCs w:val="24"/>
        </w:rPr>
        <w:t xml:space="preserve">metódou </w:t>
      </w:r>
      <w:r>
        <w:rPr>
          <w:rFonts w:ascii="Times New Roman" w:hAnsi="Times New Roman"/>
          <w:sz w:val="24"/>
          <w:szCs w:val="24"/>
        </w:rPr>
        <w:t>náhodn</w:t>
      </w:r>
      <w:r w:rsidR="00FE4286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výber</w:t>
      </w:r>
      <w:r w:rsidR="00FE4286">
        <w:rPr>
          <w:rFonts w:ascii="Times New Roman" w:hAnsi="Times New Roman"/>
          <w:sz w:val="24"/>
          <w:szCs w:val="24"/>
        </w:rPr>
        <w:t>u</w:t>
      </w:r>
      <w:r w:rsidR="00C837AA">
        <w:rPr>
          <w:rFonts w:ascii="Times New Roman" w:hAnsi="Times New Roman"/>
          <w:sz w:val="24"/>
          <w:szCs w:val="24"/>
        </w:rPr>
        <w:t xml:space="preserve"> alebo ich kombináciou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5EBA">
        <w:rPr>
          <w:rFonts w:ascii="Times New Roman" w:hAnsi="Times New Roman"/>
          <w:sz w:val="24"/>
          <w:szCs w:val="24"/>
        </w:rPr>
        <w:t>Zavedenie kombinovaného prístupu k výberu vzorky, t.</w:t>
      </w:r>
      <w:r w:rsidR="004D1097">
        <w:rPr>
          <w:rFonts w:ascii="Times New Roman" w:hAnsi="Times New Roman"/>
          <w:sz w:val="24"/>
          <w:szCs w:val="24"/>
        </w:rPr>
        <w:t xml:space="preserve"> </w:t>
      </w:r>
      <w:r w:rsidRPr="00B95EBA">
        <w:rPr>
          <w:rFonts w:ascii="Times New Roman" w:hAnsi="Times New Roman"/>
          <w:sz w:val="24"/>
          <w:szCs w:val="24"/>
        </w:rPr>
        <w:t>j. výber na</w:t>
      </w:r>
      <w:r>
        <w:rPr>
          <w:rFonts w:ascii="Times New Roman" w:hAnsi="Times New Roman"/>
          <w:sz w:val="24"/>
          <w:szCs w:val="24"/>
        </w:rPr>
        <w:t> </w:t>
      </w:r>
      <w:r w:rsidRPr="00B95EBA">
        <w:rPr>
          <w:rFonts w:ascii="Times New Roman" w:hAnsi="Times New Roman"/>
          <w:sz w:val="24"/>
          <w:szCs w:val="24"/>
        </w:rPr>
        <w:t xml:space="preserve">základe objektívneho hodnotenia rizík ako aj náhodným výberom, má za účel zabezpečiť, aby sa predchádzalo potencionálnym systémovým zlyhaniam. Objektívnym hodnotením rizík identifikuje orgán verejnej správy tie </w:t>
      </w:r>
      <w:r w:rsidR="00FE4286">
        <w:rPr>
          <w:rFonts w:ascii="Times New Roman" w:hAnsi="Times New Roman"/>
          <w:sz w:val="24"/>
          <w:szCs w:val="24"/>
        </w:rPr>
        <w:t>skutočnosti v rámci populácie</w:t>
      </w:r>
      <w:r w:rsidRPr="00B95EBA">
        <w:rPr>
          <w:rFonts w:ascii="Times New Roman" w:hAnsi="Times New Roman"/>
          <w:sz w:val="24"/>
          <w:szCs w:val="24"/>
        </w:rPr>
        <w:t xml:space="preserve">, ktoré sú po zohľadnení rizikových faktorov najrizikovejšie, avšak overením vzorky vybranej náhodným výberom dokáže orgán verejnej správy identifikovať prípadné zlyhania, ktoré neboli zistené objektívnym hodnotením rizík. </w:t>
      </w:r>
      <w:r w:rsidR="00482FA2" w:rsidRPr="00B95EBA">
        <w:rPr>
          <w:rFonts w:ascii="Times New Roman" w:hAnsi="Times New Roman"/>
          <w:sz w:val="24"/>
          <w:szCs w:val="24"/>
        </w:rPr>
        <w:t>Výber vzorky náhodným výberom taktiež zabezpečí reprezentatívnosť vzorky.</w:t>
      </w:r>
      <w:r w:rsidR="00482FA2">
        <w:rPr>
          <w:rFonts w:ascii="Times New Roman" w:hAnsi="Times New Roman"/>
          <w:sz w:val="24"/>
          <w:szCs w:val="24"/>
        </w:rPr>
        <w:t xml:space="preserve"> </w:t>
      </w:r>
      <w:r w:rsidR="00482FA2" w:rsidRPr="00482FA2">
        <w:rPr>
          <w:rFonts w:ascii="Times New Roman" w:hAnsi="Times New Roman"/>
          <w:sz w:val="24"/>
          <w:szCs w:val="24"/>
        </w:rPr>
        <w:t>Vybraná vzorka</w:t>
      </w:r>
      <w:r w:rsidR="00482FA2">
        <w:rPr>
          <w:rFonts w:ascii="Times New Roman" w:hAnsi="Times New Roman"/>
          <w:sz w:val="24"/>
          <w:szCs w:val="24"/>
        </w:rPr>
        <w:t xml:space="preserve"> </w:t>
      </w:r>
      <w:r w:rsidR="00482FA2" w:rsidRPr="00482FA2">
        <w:rPr>
          <w:rFonts w:ascii="Times New Roman" w:hAnsi="Times New Roman"/>
          <w:sz w:val="24"/>
          <w:szCs w:val="24"/>
        </w:rPr>
        <w:t xml:space="preserve">musí </w:t>
      </w:r>
      <w:r w:rsidR="00482FA2">
        <w:rPr>
          <w:rFonts w:ascii="Times New Roman" w:hAnsi="Times New Roman"/>
          <w:sz w:val="24"/>
          <w:szCs w:val="24"/>
        </w:rPr>
        <w:t>zároveň spĺňať minimálne kritérium</w:t>
      </w:r>
      <w:r w:rsidR="00482FA2" w:rsidRPr="00482FA2">
        <w:rPr>
          <w:rFonts w:ascii="Times New Roman" w:hAnsi="Times New Roman"/>
          <w:sz w:val="24"/>
          <w:szCs w:val="24"/>
        </w:rPr>
        <w:t xml:space="preserve"> primeranosti tak, aby sa vykonanou administratívnou finančnou kontrolou dosiahli ciele finančnej kontroly podľa § 6 ods. 3 zákona č. 357/2015 Z. z., a to najmä dodržanie hospodárnosti, efektívnosti, účinnosti a účelnosti finančnej operácie alebo jej časti.</w:t>
      </w:r>
      <w:r w:rsidR="00482FA2">
        <w:rPr>
          <w:rFonts w:ascii="Times New Roman" w:hAnsi="Times New Roman"/>
          <w:sz w:val="24"/>
          <w:szCs w:val="24"/>
        </w:rPr>
        <w:t xml:space="preserve"> Aj v prípade kombinovaného prístupu k výberu vzorky platí, že </w:t>
      </w:r>
      <w:r w:rsidRPr="00B95EBA">
        <w:rPr>
          <w:rFonts w:ascii="Times New Roman" w:hAnsi="Times New Roman"/>
          <w:sz w:val="24"/>
          <w:szCs w:val="24"/>
        </w:rPr>
        <w:t xml:space="preserve">vzorka </w:t>
      </w:r>
      <w:r w:rsidR="00482FA2">
        <w:rPr>
          <w:rFonts w:ascii="Times New Roman" w:hAnsi="Times New Roman"/>
          <w:sz w:val="24"/>
          <w:szCs w:val="24"/>
        </w:rPr>
        <w:t xml:space="preserve">má </w:t>
      </w:r>
      <w:r w:rsidRPr="00B95EBA">
        <w:rPr>
          <w:rFonts w:ascii="Times New Roman" w:hAnsi="Times New Roman"/>
          <w:sz w:val="24"/>
          <w:szCs w:val="24"/>
        </w:rPr>
        <w:t>byť primeraná, t.</w:t>
      </w:r>
      <w:r w:rsidR="004D1097">
        <w:rPr>
          <w:rFonts w:ascii="Times New Roman" w:hAnsi="Times New Roman"/>
          <w:sz w:val="24"/>
          <w:szCs w:val="24"/>
        </w:rPr>
        <w:t xml:space="preserve"> </w:t>
      </w:r>
      <w:r w:rsidRPr="00B95EBA">
        <w:rPr>
          <w:rFonts w:ascii="Times New Roman" w:hAnsi="Times New Roman"/>
          <w:sz w:val="24"/>
          <w:szCs w:val="24"/>
        </w:rPr>
        <w:t xml:space="preserve">j. zavedenie </w:t>
      </w:r>
      <w:r w:rsidRPr="00B95EBA">
        <w:rPr>
          <w:rFonts w:ascii="Times New Roman" w:hAnsi="Times New Roman"/>
          <w:sz w:val="24"/>
          <w:szCs w:val="24"/>
        </w:rPr>
        <w:lastRenderedPageBreak/>
        <w:t xml:space="preserve">kombinovaného prístupu výberu vzorky nepredstavuje </w:t>
      </w:r>
      <w:r w:rsidR="00482FA2">
        <w:rPr>
          <w:rFonts w:ascii="Times New Roman" w:hAnsi="Times New Roman"/>
          <w:sz w:val="24"/>
          <w:szCs w:val="24"/>
        </w:rPr>
        <w:t xml:space="preserve">dodatočnú </w:t>
      </w:r>
      <w:r w:rsidRPr="00B95EBA">
        <w:rPr>
          <w:rFonts w:ascii="Times New Roman" w:hAnsi="Times New Roman"/>
          <w:sz w:val="24"/>
          <w:szCs w:val="24"/>
        </w:rPr>
        <w:t>administratívnu záťaž pre</w:t>
      </w:r>
      <w:r w:rsidR="003B40D9">
        <w:rPr>
          <w:rFonts w:ascii="Times New Roman" w:hAnsi="Times New Roman"/>
          <w:sz w:val="24"/>
          <w:szCs w:val="24"/>
        </w:rPr>
        <w:t> </w:t>
      </w:r>
      <w:r w:rsidRPr="00B95EBA">
        <w:rPr>
          <w:rFonts w:ascii="Times New Roman" w:hAnsi="Times New Roman"/>
          <w:sz w:val="24"/>
          <w:szCs w:val="24"/>
        </w:rPr>
        <w:t>orgán verejnej správy.</w:t>
      </w:r>
    </w:p>
    <w:p w14:paraId="6CD84FB4" w14:textId="77777777" w:rsidR="00EE6FEB" w:rsidRDefault="00835281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Objektívne hodnotenie rizík </w:t>
      </w:r>
      <w:r w:rsidR="00EE6FEB">
        <w:rPr>
          <w:rFonts w:ascii="Times New Roman" w:hAnsi="Times New Roman"/>
          <w:sz w:val="24"/>
          <w:szCs w:val="24"/>
        </w:rPr>
        <w:t>pre výber vzorky nesmie byť zamie</w:t>
      </w:r>
      <w:r w:rsidR="00482FA2">
        <w:rPr>
          <w:rFonts w:ascii="Times New Roman" w:hAnsi="Times New Roman"/>
          <w:sz w:val="24"/>
          <w:szCs w:val="24"/>
        </w:rPr>
        <w:t>ňané</w:t>
      </w:r>
      <w:r w:rsidR="00EE6FEB">
        <w:rPr>
          <w:rFonts w:ascii="Times New Roman" w:hAnsi="Times New Roman"/>
          <w:sz w:val="24"/>
          <w:szCs w:val="24"/>
        </w:rPr>
        <w:t xml:space="preserve"> za riadenie rizík orgánu verejnej správy v rámci finančného riadenia podľa § 5 ods. 1 písm. a) zákona č. 357/2015 Z. z.</w:t>
      </w:r>
      <w:r w:rsidR="0020511C">
        <w:rPr>
          <w:rFonts w:ascii="Times New Roman" w:hAnsi="Times New Roman"/>
          <w:sz w:val="24"/>
          <w:szCs w:val="24"/>
        </w:rPr>
        <w:t>,</w:t>
      </w:r>
      <w:r w:rsidR="00C1173F">
        <w:rPr>
          <w:rFonts w:ascii="Times New Roman" w:hAnsi="Times New Roman"/>
          <w:sz w:val="24"/>
          <w:szCs w:val="24"/>
        </w:rPr>
        <w:t xml:space="preserve"> ani za objektívne hodnotenie rizík vnútorných audítorov podľa § 17 ods. 4 zákona č. 357/2015 Z. z.</w:t>
      </w:r>
    </w:p>
    <w:p w14:paraId="417697EA" w14:textId="77777777" w:rsidR="0000160A" w:rsidRPr="00482FA2" w:rsidRDefault="00604996" w:rsidP="0091527C">
      <w:pPr>
        <w:jc w:val="both"/>
        <w:rPr>
          <w:rFonts w:ascii="Times New Roman" w:hAnsi="Times New Roman"/>
          <w:sz w:val="24"/>
          <w:szCs w:val="24"/>
        </w:rPr>
      </w:pPr>
      <w:r w:rsidRPr="00482FA2">
        <w:rPr>
          <w:rFonts w:ascii="Times New Roman" w:hAnsi="Times New Roman"/>
          <w:sz w:val="24"/>
          <w:szCs w:val="24"/>
        </w:rPr>
        <w:t xml:space="preserve">Zároveň sa zavádza možnosť, ak orgán verejnej správy pristúpi k vykonaniu administratívnej finančnej kontroly na vzorke, </w:t>
      </w:r>
      <w:r w:rsidR="00D8579D" w:rsidRPr="00482FA2">
        <w:rPr>
          <w:rFonts w:ascii="Times New Roman" w:hAnsi="Times New Roman"/>
          <w:sz w:val="24"/>
          <w:szCs w:val="24"/>
        </w:rPr>
        <w:t xml:space="preserve">aby orgán verejnej správy overil </w:t>
      </w:r>
      <w:r w:rsidRPr="00482FA2">
        <w:rPr>
          <w:rFonts w:ascii="Times New Roman" w:hAnsi="Times New Roman"/>
          <w:sz w:val="24"/>
          <w:szCs w:val="24"/>
        </w:rPr>
        <w:t>administratívnou finančnou kontrolou súlad finančnej operácie alebo jej časti len s tými skutočnosťami podľa § 6 ods. 4 zákona č. 357/2015 Z. z., ktoré určí štatutárny orgán alebo ním určený zamestnanec. Tieto skutočnosti sa určia so zohľadnením rizík tak, aby sa vykonanou administratívnou finančnou kontrolou dosiahli ciele</w:t>
      </w:r>
      <w:r w:rsidR="004466D4" w:rsidRPr="00482FA2">
        <w:rPr>
          <w:rFonts w:ascii="Times New Roman" w:hAnsi="Times New Roman"/>
          <w:sz w:val="24"/>
          <w:szCs w:val="24"/>
        </w:rPr>
        <w:t xml:space="preserve"> finančnej kontroly</w:t>
      </w:r>
      <w:r w:rsidRPr="00482FA2">
        <w:rPr>
          <w:rFonts w:ascii="Times New Roman" w:hAnsi="Times New Roman"/>
          <w:sz w:val="24"/>
          <w:szCs w:val="24"/>
        </w:rPr>
        <w:t xml:space="preserve"> podľa § 6 ods. 3 zákona č. 357/2015 Z. z.</w:t>
      </w:r>
      <w:r w:rsidR="00D8579D" w:rsidRPr="00482FA2">
        <w:rPr>
          <w:rFonts w:ascii="Times New Roman" w:hAnsi="Times New Roman"/>
          <w:sz w:val="24"/>
          <w:szCs w:val="24"/>
        </w:rPr>
        <w:t xml:space="preserve"> </w:t>
      </w:r>
      <w:r w:rsidR="001F73B4">
        <w:rPr>
          <w:rFonts w:ascii="Times New Roman" w:hAnsi="Times New Roman"/>
          <w:sz w:val="24"/>
          <w:szCs w:val="24"/>
        </w:rPr>
        <w:t xml:space="preserve">Možnosť overiť len vybrané skutočnosti podľa </w:t>
      </w:r>
      <w:r w:rsidR="001F73B4" w:rsidRPr="00325D94">
        <w:rPr>
          <w:rFonts w:ascii="Times New Roman" w:hAnsi="Times New Roman"/>
          <w:sz w:val="24"/>
          <w:szCs w:val="24"/>
        </w:rPr>
        <w:t>§ 6 ods. 4 zákona č. 357/2015 Z. z.</w:t>
      </w:r>
      <w:r w:rsidR="001F73B4">
        <w:rPr>
          <w:rFonts w:ascii="Times New Roman" w:hAnsi="Times New Roman"/>
          <w:sz w:val="24"/>
          <w:szCs w:val="24"/>
        </w:rPr>
        <w:t xml:space="preserve"> podľa povahy finančnej operácie alebo jej časti, sa uplatní len za predpokladu, že orgán verejnej správy sa</w:t>
      </w:r>
      <w:r w:rsidR="0052055B">
        <w:rPr>
          <w:rFonts w:ascii="Times New Roman" w:hAnsi="Times New Roman"/>
          <w:sz w:val="24"/>
          <w:szCs w:val="24"/>
        </w:rPr>
        <w:t> </w:t>
      </w:r>
      <w:r w:rsidR="001F73B4">
        <w:rPr>
          <w:rFonts w:ascii="Times New Roman" w:hAnsi="Times New Roman"/>
          <w:sz w:val="24"/>
          <w:szCs w:val="24"/>
        </w:rPr>
        <w:t>finančnou operáciou alebo jej časťou zaoberal v procese výberu vzorky, pričom táto m</w:t>
      </w:r>
      <w:r w:rsidR="00325D94">
        <w:rPr>
          <w:rFonts w:ascii="Times New Roman" w:hAnsi="Times New Roman"/>
          <w:sz w:val="24"/>
          <w:szCs w:val="24"/>
        </w:rPr>
        <w:t xml:space="preserve">ožnosť </w:t>
      </w:r>
      <w:r w:rsidR="001F73B4">
        <w:rPr>
          <w:rFonts w:ascii="Times New Roman" w:hAnsi="Times New Roman"/>
          <w:sz w:val="24"/>
          <w:szCs w:val="24"/>
        </w:rPr>
        <w:t>sa</w:t>
      </w:r>
      <w:r w:rsidR="00325D94">
        <w:rPr>
          <w:rFonts w:ascii="Times New Roman" w:hAnsi="Times New Roman"/>
          <w:sz w:val="24"/>
          <w:szCs w:val="24"/>
        </w:rPr>
        <w:t xml:space="preserve"> m</w:t>
      </w:r>
      <w:r w:rsidR="001F73B4">
        <w:rPr>
          <w:rFonts w:ascii="Times New Roman" w:hAnsi="Times New Roman"/>
          <w:sz w:val="24"/>
          <w:szCs w:val="24"/>
        </w:rPr>
        <w:t>ôže</w:t>
      </w:r>
      <w:r w:rsidR="00325D94">
        <w:rPr>
          <w:rFonts w:ascii="Times New Roman" w:hAnsi="Times New Roman"/>
          <w:sz w:val="24"/>
          <w:szCs w:val="24"/>
        </w:rPr>
        <w:t xml:space="preserve"> uplatniť aj v prípade, ak vyhodnotí, že je potrebné overiť finančnú operáciu alebo jej časť na </w:t>
      </w:r>
      <w:r w:rsidR="008032F5">
        <w:rPr>
          <w:rFonts w:ascii="Times New Roman" w:hAnsi="Times New Roman"/>
          <w:sz w:val="24"/>
          <w:szCs w:val="24"/>
        </w:rPr>
        <w:t xml:space="preserve">tzv. </w:t>
      </w:r>
      <w:r w:rsidR="00325D94">
        <w:rPr>
          <w:rFonts w:ascii="Times New Roman" w:hAnsi="Times New Roman"/>
          <w:sz w:val="24"/>
          <w:szCs w:val="24"/>
        </w:rPr>
        <w:t>„100 %“ vzorke</w:t>
      </w:r>
      <w:r w:rsidR="00C4462F">
        <w:rPr>
          <w:rFonts w:ascii="Times New Roman" w:hAnsi="Times New Roman"/>
          <w:sz w:val="24"/>
          <w:szCs w:val="24"/>
        </w:rPr>
        <w:t>.</w:t>
      </w:r>
    </w:p>
    <w:p w14:paraId="7DAEB8A8" w14:textId="77777777" w:rsidR="00114FD4" w:rsidRDefault="00114FD4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Napriek zavedeniu možnosti</w:t>
      </w:r>
      <w:r w:rsidR="008A6614">
        <w:rPr>
          <w:rFonts w:ascii="Times New Roman" w:hAnsi="Times New Roman"/>
          <w:sz w:val="24"/>
          <w:szCs w:val="24"/>
        </w:rPr>
        <w:t xml:space="preserve"> </w:t>
      </w:r>
      <w:r w:rsidR="00D8579D">
        <w:rPr>
          <w:rFonts w:ascii="Times New Roman" w:hAnsi="Times New Roman"/>
          <w:sz w:val="24"/>
          <w:szCs w:val="24"/>
        </w:rPr>
        <w:t xml:space="preserve">vykonať administratívnu finančnú kontrolu na vzorke, </w:t>
      </w:r>
      <w:r>
        <w:rPr>
          <w:rFonts w:ascii="Times New Roman" w:hAnsi="Times New Roman"/>
          <w:sz w:val="24"/>
          <w:szCs w:val="24"/>
        </w:rPr>
        <w:t>zostáva zachovaná zodpovednosť orgánu verejnej správ</w:t>
      </w:r>
      <w:r w:rsidR="008A661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za finančnú operáciu</w:t>
      </w:r>
      <w:r w:rsidR="00D93A36">
        <w:rPr>
          <w:rFonts w:ascii="Times New Roman" w:hAnsi="Times New Roman"/>
          <w:sz w:val="24"/>
          <w:szCs w:val="24"/>
        </w:rPr>
        <w:t xml:space="preserve"> alebo jej časť</w:t>
      </w:r>
      <w:r>
        <w:rPr>
          <w:rFonts w:ascii="Times New Roman" w:hAnsi="Times New Roman"/>
          <w:sz w:val="24"/>
          <w:szCs w:val="24"/>
        </w:rPr>
        <w:t xml:space="preserve"> ako celok. To znamená, že vzorka </w:t>
      </w:r>
      <w:r w:rsidR="00D8579D">
        <w:rPr>
          <w:rFonts w:ascii="Times New Roman" w:hAnsi="Times New Roman"/>
          <w:sz w:val="24"/>
          <w:szCs w:val="24"/>
        </w:rPr>
        <w:t>(</w:t>
      </w:r>
      <w:r w:rsidR="00604996">
        <w:rPr>
          <w:rFonts w:ascii="Times New Roman" w:hAnsi="Times New Roman"/>
          <w:sz w:val="24"/>
          <w:szCs w:val="24"/>
        </w:rPr>
        <w:t>ako aj určenie skutočností podľa § 6 ods. 4 zákona č. 357/2015 Z. z.</w:t>
      </w:r>
      <w:r w:rsidR="00D8579D">
        <w:rPr>
          <w:rFonts w:ascii="Times New Roman" w:hAnsi="Times New Roman"/>
          <w:sz w:val="24"/>
          <w:szCs w:val="24"/>
        </w:rPr>
        <w:t>)</w:t>
      </w:r>
      <w:r w:rsidR="00604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musí byť vyb</w:t>
      </w:r>
      <w:r w:rsidR="00D93A36"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z w:val="24"/>
          <w:szCs w:val="24"/>
        </w:rPr>
        <w:t xml:space="preserve">á tak, aby </w:t>
      </w:r>
      <w:r w:rsidR="00F31B65">
        <w:rPr>
          <w:rFonts w:ascii="Times New Roman" w:hAnsi="Times New Roman"/>
          <w:sz w:val="24"/>
          <w:szCs w:val="24"/>
        </w:rPr>
        <w:t xml:space="preserve">bola dodržaná hospodárnosť, efektívnosť, účinnosť a účelnosť </w:t>
      </w:r>
      <w:r>
        <w:rPr>
          <w:rFonts w:ascii="Times New Roman" w:hAnsi="Times New Roman"/>
          <w:sz w:val="24"/>
          <w:szCs w:val="24"/>
        </w:rPr>
        <w:t xml:space="preserve">finančnej operácie alebo jej časti. </w:t>
      </w:r>
      <w:r w:rsidR="008A6614">
        <w:rPr>
          <w:rFonts w:ascii="Times New Roman" w:hAnsi="Times New Roman"/>
          <w:sz w:val="24"/>
          <w:szCs w:val="24"/>
        </w:rPr>
        <w:t xml:space="preserve">Uvedený </w:t>
      </w:r>
      <w:r w:rsidR="00141EF8">
        <w:rPr>
          <w:rFonts w:ascii="Times New Roman" w:hAnsi="Times New Roman"/>
          <w:sz w:val="24"/>
          <w:szCs w:val="24"/>
        </w:rPr>
        <w:t>postup platí pre všetky verejné financie, teda aj</w:t>
      </w:r>
      <w:r w:rsidR="00C32920">
        <w:rPr>
          <w:rFonts w:ascii="Times New Roman" w:hAnsi="Times New Roman"/>
          <w:sz w:val="24"/>
          <w:szCs w:val="24"/>
        </w:rPr>
        <w:t> </w:t>
      </w:r>
      <w:r w:rsidR="00141EF8">
        <w:rPr>
          <w:rFonts w:ascii="Times New Roman" w:hAnsi="Times New Roman"/>
          <w:sz w:val="24"/>
          <w:szCs w:val="24"/>
        </w:rPr>
        <w:t>pre</w:t>
      </w:r>
      <w:r w:rsidR="00C32920">
        <w:rPr>
          <w:rFonts w:ascii="Times New Roman" w:hAnsi="Times New Roman"/>
          <w:sz w:val="24"/>
          <w:szCs w:val="24"/>
        </w:rPr>
        <w:t> </w:t>
      </w:r>
      <w:r w:rsidR="00141EF8">
        <w:rPr>
          <w:rFonts w:ascii="Times New Roman" w:hAnsi="Times New Roman"/>
          <w:sz w:val="24"/>
          <w:szCs w:val="24"/>
        </w:rPr>
        <w:t xml:space="preserve">prostriedky </w:t>
      </w:r>
      <w:r w:rsidR="00A335DC">
        <w:rPr>
          <w:rFonts w:ascii="Times New Roman" w:hAnsi="Times New Roman"/>
          <w:sz w:val="24"/>
          <w:szCs w:val="24"/>
        </w:rPr>
        <w:t xml:space="preserve">štátneho rozpočtu </w:t>
      </w:r>
      <w:r w:rsidR="00141EF8">
        <w:rPr>
          <w:rFonts w:ascii="Times New Roman" w:hAnsi="Times New Roman"/>
          <w:sz w:val="24"/>
          <w:szCs w:val="24"/>
        </w:rPr>
        <w:t xml:space="preserve">SR. </w:t>
      </w:r>
    </w:p>
    <w:p w14:paraId="32EEFE44" w14:textId="3A444609" w:rsidR="004B5F44" w:rsidRDefault="004B5F44" w:rsidP="00E20A29">
      <w:pPr>
        <w:jc w:val="both"/>
        <w:rPr>
          <w:rFonts w:ascii="Times New Roman" w:hAnsi="Times New Roman"/>
          <w:sz w:val="24"/>
          <w:szCs w:val="24"/>
        </w:rPr>
      </w:pPr>
      <w:r w:rsidRPr="004B5F44">
        <w:rPr>
          <w:rFonts w:ascii="Times New Roman" w:hAnsi="Times New Roman"/>
          <w:sz w:val="24"/>
          <w:szCs w:val="24"/>
        </w:rPr>
        <w:t xml:space="preserve">Z dôvodu preukázateľnosti audit </w:t>
      </w:r>
      <w:proofErr w:type="spellStart"/>
      <w:r w:rsidRPr="004B5F44">
        <w:rPr>
          <w:rFonts w:ascii="Times New Roman" w:hAnsi="Times New Roman"/>
          <w:sz w:val="24"/>
          <w:szCs w:val="24"/>
        </w:rPr>
        <w:t>trailu</w:t>
      </w:r>
      <w:proofErr w:type="spellEnd"/>
      <w:r w:rsidRPr="004B5F44">
        <w:rPr>
          <w:rFonts w:ascii="Times New Roman" w:hAnsi="Times New Roman"/>
          <w:sz w:val="24"/>
          <w:szCs w:val="24"/>
        </w:rPr>
        <w:t xml:space="preserve"> za účelom prípadných </w:t>
      </w:r>
      <w:r w:rsidR="00FE4286">
        <w:rPr>
          <w:rFonts w:ascii="Times New Roman" w:hAnsi="Times New Roman"/>
          <w:sz w:val="24"/>
          <w:szCs w:val="24"/>
        </w:rPr>
        <w:t>„</w:t>
      </w:r>
      <w:r w:rsidR="00325D94">
        <w:rPr>
          <w:rFonts w:ascii="Times New Roman" w:hAnsi="Times New Roman"/>
          <w:sz w:val="24"/>
          <w:szCs w:val="24"/>
        </w:rPr>
        <w:t>následných</w:t>
      </w:r>
      <w:r w:rsidR="00FE4286">
        <w:rPr>
          <w:rFonts w:ascii="Times New Roman" w:hAnsi="Times New Roman"/>
          <w:sz w:val="24"/>
          <w:szCs w:val="24"/>
        </w:rPr>
        <w:t>“</w:t>
      </w:r>
      <w:r w:rsidRPr="004B5F44">
        <w:rPr>
          <w:rFonts w:ascii="Times New Roman" w:hAnsi="Times New Roman"/>
          <w:sz w:val="24"/>
          <w:szCs w:val="24"/>
        </w:rPr>
        <w:t xml:space="preserve"> kontrol je potrebné uchovávať dokumentáciu preukazujúcu výber vzorky, napríklad formou pracovných listov. Výber </w:t>
      </w:r>
      <w:r w:rsidR="00482FA2">
        <w:rPr>
          <w:rFonts w:ascii="Times New Roman" w:hAnsi="Times New Roman"/>
          <w:sz w:val="24"/>
          <w:szCs w:val="24"/>
        </w:rPr>
        <w:t>vzorky bude bližšie upravený v m</w:t>
      </w:r>
      <w:r w:rsidRPr="004B5F44">
        <w:rPr>
          <w:rFonts w:ascii="Times New Roman" w:hAnsi="Times New Roman"/>
          <w:sz w:val="24"/>
          <w:szCs w:val="24"/>
        </w:rPr>
        <w:t>etodickom usmernení, ktoré vydá ministerstvo financií podľa § 3 písm. b) zákona č. 357/2015 Z. z.</w:t>
      </w:r>
    </w:p>
    <w:p w14:paraId="159D4CA6" w14:textId="2151369A" w:rsidR="00E20A29" w:rsidRDefault="00733B45" w:rsidP="00E20A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§ 28 ods. 4 písm. c) zákona č. 357/2015 Z. z. </w:t>
      </w:r>
      <w:r w:rsidR="00D93A36">
        <w:rPr>
          <w:rFonts w:ascii="Times New Roman" w:hAnsi="Times New Roman"/>
          <w:sz w:val="24"/>
          <w:szCs w:val="24"/>
        </w:rPr>
        <w:t xml:space="preserve">zostáva zachované oprávnenie </w:t>
      </w:r>
      <w:proofErr w:type="spellStart"/>
      <w:r>
        <w:rPr>
          <w:rFonts w:ascii="Times New Roman" w:hAnsi="Times New Roman"/>
          <w:sz w:val="24"/>
          <w:szCs w:val="24"/>
        </w:rPr>
        <w:t>auditujúc</w:t>
      </w:r>
      <w:r w:rsidR="00D93A36">
        <w:rPr>
          <w:rFonts w:ascii="Times New Roman" w:hAnsi="Times New Roman"/>
          <w:sz w:val="24"/>
          <w:szCs w:val="24"/>
        </w:rPr>
        <w:t>eho</w:t>
      </w:r>
      <w:proofErr w:type="spellEnd"/>
      <w:r>
        <w:rPr>
          <w:rFonts w:ascii="Times New Roman" w:hAnsi="Times New Roman"/>
          <w:sz w:val="24"/>
          <w:szCs w:val="24"/>
        </w:rPr>
        <w:t xml:space="preserve"> orgán</w:t>
      </w:r>
      <w:r w:rsidR="00D93A3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alebo správc</w:t>
      </w:r>
      <w:r w:rsidR="00D93A3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kapitoly štátneho rozpočtu, ak vykonal vnútorný audit</w:t>
      </w:r>
      <w:r w:rsidR="00D93A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uložiť orgánu verejnej správy pokutu</w:t>
      </w:r>
      <w:r w:rsidR="0034081B">
        <w:rPr>
          <w:rFonts w:ascii="Times New Roman" w:hAnsi="Times New Roman"/>
          <w:sz w:val="24"/>
          <w:szCs w:val="24"/>
        </w:rPr>
        <w:t xml:space="preserve"> za nesplnenie povinností</w:t>
      </w:r>
      <w:r w:rsidR="00D93A36">
        <w:rPr>
          <w:rFonts w:ascii="Times New Roman" w:hAnsi="Times New Roman"/>
          <w:sz w:val="24"/>
          <w:szCs w:val="24"/>
        </w:rPr>
        <w:t xml:space="preserve"> uvedených v § 8</w:t>
      </w:r>
      <w:r w:rsidR="00482FA2">
        <w:rPr>
          <w:rFonts w:ascii="Times New Roman" w:hAnsi="Times New Roman"/>
          <w:sz w:val="24"/>
          <w:szCs w:val="24"/>
        </w:rPr>
        <w:t xml:space="preserve"> tohto zákona</w:t>
      </w:r>
      <w:r w:rsidR="00D93A36">
        <w:rPr>
          <w:rFonts w:ascii="Times New Roman" w:hAnsi="Times New Roman"/>
          <w:sz w:val="24"/>
          <w:szCs w:val="24"/>
        </w:rPr>
        <w:t xml:space="preserve">. </w:t>
      </w:r>
      <w:r w:rsidR="0039423B">
        <w:rPr>
          <w:rFonts w:ascii="Times New Roman" w:hAnsi="Times New Roman"/>
          <w:sz w:val="24"/>
          <w:szCs w:val="24"/>
        </w:rPr>
        <w:t>Z uvedeného vyplýva, že a</w:t>
      </w:r>
      <w:r w:rsidR="003F51F9">
        <w:rPr>
          <w:rFonts w:ascii="Times New Roman" w:hAnsi="Times New Roman"/>
          <w:sz w:val="24"/>
          <w:szCs w:val="24"/>
        </w:rPr>
        <w:t>k orgán verejnej správy pristúpi k</w:t>
      </w:r>
      <w:r w:rsidR="004D1097">
        <w:rPr>
          <w:rFonts w:ascii="Times New Roman" w:hAnsi="Times New Roman"/>
          <w:sz w:val="24"/>
          <w:szCs w:val="24"/>
        </w:rPr>
        <w:t xml:space="preserve"> výkonu </w:t>
      </w:r>
      <w:r w:rsidR="003F51F9">
        <w:rPr>
          <w:rFonts w:ascii="Times New Roman" w:hAnsi="Times New Roman"/>
          <w:sz w:val="24"/>
          <w:szCs w:val="24"/>
        </w:rPr>
        <w:t>administratívnej</w:t>
      </w:r>
      <w:r w:rsidR="00BE4813">
        <w:rPr>
          <w:rFonts w:ascii="Times New Roman" w:hAnsi="Times New Roman"/>
          <w:sz w:val="24"/>
          <w:szCs w:val="24"/>
        </w:rPr>
        <w:t xml:space="preserve"> finančn</w:t>
      </w:r>
      <w:r w:rsidR="003F51F9">
        <w:rPr>
          <w:rFonts w:ascii="Times New Roman" w:hAnsi="Times New Roman"/>
          <w:sz w:val="24"/>
          <w:szCs w:val="24"/>
        </w:rPr>
        <w:t>ej</w:t>
      </w:r>
      <w:r w:rsidR="00BE4813">
        <w:rPr>
          <w:rFonts w:ascii="Times New Roman" w:hAnsi="Times New Roman"/>
          <w:sz w:val="24"/>
          <w:szCs w:val="24"/>
        </w:rPr>
        <w:t xml:space="preserve"> kontr</w:t>
      </w:r>
      <w:r w:rsidR="003F51F9">
        <w:rPr>
          <w:rFonts w:ascii="Times New Roman" w:hAnsi="Times New Roman"/>
          <w:sz w:val="24"/>
          <w:szCs w:val="24"/>
        </w:rPr>
        <w:t>ol</w:t>
      </w:r>
      <w:r w:rsidR="004D1097">
        <w:rPr>
          <w:rFonts w:ascii="Times New Roman" w:hAnsi="Times New Roman"/>
          <w:sz w:val="24"/>
          <w:szCs w:val="24"/>
        </w:rPr>
        <w:t>y</w:t>
      </w:r>
      <w:r w:rsidR="003F51F9">
        <w:rPr>
          <w:rFonts w:ascii="Times New Roman" w:hAnsi="Times New Roman"/>
          <w:sz w:val="24"/>
          <w:szCs w:val="24"/>
        </w:rPr>
        <w:t xml:space="preserve"> </w:t>
      </w:r>
      <w:r w:rsidR="00D93A36">
        <w:rPr>
          <w:rFonts w:ascii="Times New Roman" w:hAnsi="Times New Roman"/>
          <w:sz w:val="24"/>
          <w:szCs w:val="24"/>
        </w:rPr>
        <w:t>na vzorke</w:t>
      </w:r>
      <w:r w:rsidR="003F51F9">
        <w:rPr>
          <w:rFonts w:ascii="Times New Roman" w:hAnsi="Times New Roman"/>
          <w:sz w:val="24"/>
          <w:szCs w:val="24"/>
        </w:rPr>
        <w:t xml:space="preserve">, pri nedodržaní </w:t>
      </w:r>
      <w:r w:rsidR="004D1097">
        <w:rPr>
          <w:rFonts w:ascii="Times New Roman" w:hAnsi="Times New Roman"/>
          <w:sz w:val="24"/>
          <w:szCs w:val="24"/>
        </w:rPr>
        <w:t xml:space="preserve">podmienok </w:t>
      </w:r>
      <w:r w:rsidR="003F51F9">
        <w:rPr>
          <w:rFonts w:ascii="Times New Roman" w:hAnsi="Times New Roman"/>
          <w:sz w:val="24"/>
          <w:szCs w:val="24"/>
        </w:rPr>
        <w:t>upravených v § 8</w:t>
      </w:r>
      <w:r w:rsidR="003F51F9" w:rsidRPr="00E20A29">
        <w:rPr>
          <w:rFonts w:ascii="Times New Roman" w:hAnsi="Times New Roman"/>
          <w:sz w:val="24"/>
          <w:szCs w:val="24"/>
        </w:rPr>
        <w:t xml:space="preserve"> </w:t>
      </w:r>
      <w:r w:rsidR="003F51F9">
        <w:rPr>
          <w:rFonts w:ascii="Times New Roman" w:hAnsi="Times New Roman"/>
          <w:sz w:val="24"/>
          <w:szCs w:val="24"/>
        </w:rPr>
        <w:t xml:space="preserve">ods. </w:t>
      </w:r>
      <w:r w:rsidR="009135A5">
        <w:rPr>
          <w:rFonts w:ascii="Times New Roman" w:hAnsi="Times New Roman"/>
          <w:sz w:val="24"/>
          <w:szCs w:val="24"/>
        </w:rPr>
        <w:t xml:space="preserve">4 </w:t>
      </w:r>
      <w:r w:rsidR="003F51F9">
        <w:rPr>
          <w:rFonts w:ascii="Times New Roman" w:hAnsi="Times New Roman"/>
          <w:sz w:val="24"/>
          <w:szCs w:val="24"/>
        </w:rPr>
        <w:t xml:space="preserve">zákona č. 357/2015 Z. z., </w:t>
      </w:r>
      <w:r w:rsidR="00FE4286">
        <w:rPr>
          <w:rFonts w:ascii="Times New Roman" w:hAnsi="Times New Roman"/>
          <w:sz w:val="24"/>
          <w:szCs w:val="24"/>
        </w:rPr>
        <w:t xml:space="preserve">mu </w:t>
      </w:r>
      <w:r w:rsidR="003F51F9">
        <w:rPr>
          <w:rFonts w:ascii="Times New Roman" w:hAnsi="Times New Roman"/>
          <w:sz w:val="24"/>
          <w:szCs w:val="24"/>
        </w:rPr>
        <w:t>budú vyššie uvedené subjekty oprávnen</w:t>
      </w:r>
      <w:r w:rsidR="004D1097">
        <w:rPr>
          <w:rFonts w:ascii="Times New Roman" w:hAnsi="Times New Roman"/>
          <w:sz w:val="24"/>
          <w:szCs w:val="24"/>
        </w:rPr>
        <w:t>é</w:t>
      </w:r>
      <w:r w:rsidR="003F51F9">
        <w:rPr>
          <w:rFonts w:ascii="Times New Roman" w:hAnsi="Times New Roman"/>
          <w:sz w:val="24"/>
          <w:szCs w:val="24"/>
        </w:rPr>
        <w:t xml:space="preserve"> uložiť</w:t>
      </w:r>
      <w:r w:rsidR="0039423B">
        <w:rPr>
          <w:rFonts w:ascii="Times New Roman" w:hAnsi="Times New Roman"/>
          <w:sz w:val="24"/>
          <w:szCs w:val="24"/>
        </w:rPr>
        <w:t xml:space="preserve"> </w:t>
      </w:r>
      <w:r w:rsidR="00FE4286">
        <w:rPr>
          <w:rFonts w:ascii="Times New Roman" w:hAnsi="Times New Roman"/>
          <w:sz w:val="24"/>
          <w:szCs w:val="24"/>
        </w:rPr>
        <w:t xml:space="preserve">príslušnú </w:t>
      </w:r>
      <w:r w:rsidR="003F51F9">
        <w:rPr>
          <w:rFonts w:ascii="Times New Roman" w:hAnsi="Times New Roman"/>
          <w:sz w:val="24"/>
          <w:szCs w:val="24"/>
        </w:rPr>
        <w:t xml:space="preserve">pokutu. </w:t>
      </w:r>
    </w:p>
    <w:p w14:paraId="4E923CE4" w14:textId="441A3C9C" w:rsidR="00141EF8" w:rsidRDefault="00FA0447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je administratívna finančná kontrola</w:t>
      </w:r>
      <w:r w:rsidR="00D93A36">
        <w:rPr>
          <w:rFonts w:ascii="Times New Roman" w:hAnsi="Times New Roman"/>
          <w:sz w:val="24"/>
          <w:szCs w:val="24"/>
        </w:rPr>
        <w:t xml:space="preserve"> vykonaná</w:t>
      </w:r>
      <w:r>
        <w:rPr>
          <w:rFonts w:ascii="Times New Roman" w:hAnsi="Times New Roman"/>
          <w:sz w:val="24"/>
          <w:szCs w:val="24"/>
        </w:rPr>
        <w:t xml:space="preserve"> na vzorke, </w:t>
      </w:r>
      <w:r w:rsidR="00D93A36">
        <w:rPr>
          <w:rFonts w:ascii="Times New Roman" w:hAnsi="Times New Roman"/>
          <w:sz w:val="24"/>
          <w:szCs w:val="24"/>
        </w:rPr>
        <w:t xml:space="preserve">rozsah </w:t>
      </w:r>
      <w:r>
        <w:rPr>
          <w:rFonts w:ascii="Times New Roman" w:hAnsi="Times New Roman"/>
          <w:sz w:val="24"/>
          <w:szCs w:val="24"/>
        </w:rPr>
        <w:t>prislúchajúc</w:t>
      </w:r>
      <w:r w:rsidR="00D93A3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základn</w:t>
      </w:r>
      <w:r w:rsidR="00D93A3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finančn</w:t>
      </w:r>
      <w:r w:rsidR="00D93A3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kontrol</w:t>
      </w:r>
      <w:r w:rsidR="00D93A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môže byť </w:t>
      </w:r>
      <w:r w:rsidR="00D93A36">
        <w:rPr>
          <w:rFonts w:ascii="Times New Roman" w:hAnsi="Times New Roman"/>
          <w:sz w:val="24"/>
          <w:szCs w:val="24"/>
        </w:rPr>
        <w:t>totožný</w:t>
      </w:r>
      <w:r w:rsidR="00C837AA">
        <w:rPr>
          <w:rFonts w:ascii="Times New Roman" w:hAnsi="Times New Roman"/>
          <w:sz w:val="24"/>
          <w:szCs w:val="24"/>
        </w:rPr>
        <w:t>, a to vrátane určenia skutočností podľa § 6 ods. 4</w:t>
      </w:r>
      <w:r w:rsidR="00482FA2">
        <w:rPr>
          <w:rFonts w:ascii="Times New Roman" w:hAnsi="Times New Roman"/>
          <w:sz w:val="24"/>
          <w:szCs w:val="24"/>
        </w:rPr>
        <w:t xml:space="preserve"> zákona č. 357/2015 Z. z.</w:t>
      </w:r>
      <w:r w:rsidR="00C837AA">
        <w:rPr>
          <w:rFonts w:ascii="Times New Roman" w:hAnsi="Times New Roman"/>
          <w:sz w:val="24"/>
          <w:szCs w:val="24"/>
        </w:rPr>
        <w:t>, ktoré sa budú overovať základnou finančnou kontrolou</w:t>
      </w:r>
      <w:r w:rsidR="00D93A36">
        <w:rPr>
          <w:rFonts w:ascii="Times New Roman" w:hAnsi="Times New Roman"/>
          <w:sz w:val="24"/>
          <w:szCs w:val="24"/>
        </w:rPr>
        <w:t>.</w:t>
      </w:r>
      <w:r w:rsidR="0037618F">
        <w:rPr>
          <w:rFonts w:ascii="Times New Roman" w:hAnsi="Times New Roman"/>
          <w:sz w:val="24"/>
          <w:szCs w:val="24"/>
        </w:rPr>
        <w:t xml:space="preserve"> </w:t>
      </w:r>
    </w:p>
    <w:p w14:paraId="5B36E6B2" w14:textId="4BB82732" w:rsidR="00BE66AE" w:rsidRDefault="00BE66AE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Ustanovenie taktiež upravuje </w:t>
      </w:r>
      <w:r w:rsidR="00282553">
        <w:rPr>
          <w:rFonts w:ascii="Times New Roman" w:hAnsi="Times New Roman"/>
          <w:sz w:val="24"/>
          <w:szCs w:val="24"/>
        </w:rPr>
        <w:t xml:space="preserve">možnosť </w:t>
      </w:r>
      <w:proofErr w:type="spellStart"/>
      <w:r>
        <w:rPr>
          <w:rFonts w:ascii="Times New Roman" w:hAnsi="Times New Roman"/>
          <w:sz w:val="24"/>
          <w:szCs w:val="24"/>
        </w:rPr>
        <w:t>externalizáci</w:t>
      </w:r>
      <w:r w:rsidR="00282553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výkonu administratívnej finančnej kontroly, prostredníctvom inej osoby, pričom musí byť zachovaná podmienka v</w:t>
      </w:r>
      <w:r w:rsidR="005375F1">
        <w:rPr>
          <w:rFonts w:ascii="Times New Roman" w:hAnsi="Times New Roman"/>
          <w:sz w:val="24"/>
          <w:szCs w:val="24"/>
        </w:rPr>
        <w:t>ýkonu tejto kontroly aspoň dvomi</w:t>
      </w:r>
      <w:r>
        <w:rPr>
          <w:rFonts w:ascii="Times New Roman" w:hAnsi="Times New Roman"/>
          <w:sz w:val="24"/>
          <w:szCs w:val="24"/>
        </w:rPr>
        <w:t xml:space="preserve"> </w:t>
      </w:r>
      <w:r w:rsidR="00046AA5">
        <w:rPr>
          <w:rFonts w:ascii="Times New Roman" w:hAnsi="Times New Roman"/>
          <w:sz w:val="24"/>
          <w:szCs w:val="24"/>
        </w:rPr>
        <w:t>zamestnancami</w:t>
      </w:r>
      <w:r>
        <w:rPr>
          <w:rFonts w:ascii="Times New Roman" w:hAnsi="Times New Roman"/>
          <w:sz w:val="24"/>
          <w:szCs w:val="24"/>
        </w:rPr>
        <w:t xml:space="preserve"> za účelom zachovania princípu kontroly „štyroch očí“.</w:t>
      </w:r>
      <w:r w:rsidR="00D93A36">
        <w:rPr>
          <w:rFonts w:ascii="Times New Roman" w:hAnsi="Times New Roman"/>
          <w:sz w:val="24"/>
          <w:szCs w:val="24"/>
        </w:rPr>
        <w:t xml:space="preserve"> Navrhovaná úprava </w:t>
      </w:r>
      <w:r w:rsidR="00E205F3">
        <w:rPr>
          <w:rFonts w:ascii="Times New Roman" w:hAnsi="Times New Roman"/>
          <w:sz w:val="24"/>
          <w:szCs w:val="24"/>
        </w:rPr>
        <w:t>naďalej</w:t>
      </w:r>
      <w:r w:rsidR="00D93A36">
        <w:rPr>
          <w:rFonts w:ascii="Times New Roman" w:hAnsi="Times New Roman"/>
          <w:sz w:val="24"/>
          <w:szCs w:val="24"/>
        </w:rPr>
        <w:t xml:space="preserve"> predpokladá, že administratívnu finančnú kontrolu vykoná orgán verejnej správy, ktorý má povinnosť túto kontrolu vykonať, prostredníctvom svojich zamestnancov</w:t>
      </w:r>
      <w:r w:rsidR="00027288">
        <w:rPr>
          <w:rFonts w:ascii="Times New Roman" w:hAnsi="Times New Roman"/>
          <w:sz w:val="24"/>
          <w:szCs w:val="24"/>
        </w:rPr>
        <w:t xml:space="preserve">, </w:t>
      </w:r>
      <w:r w:rsidR="00C52447">
        <w:rPr>
          <w:rFonts w:ascii="Times New Roman" w:hAnsi="Times New Roman"/>
          <w:sz w:val="24"/>
          <w:szCs w:val="24"/>
        </w:rPr>
        <w:t xml:space="preserve"> pričom </w:t>
      </w:r>
      <w:r w:rsidR="00027288">
        <w:rPr>
          <w:rFonts w:ascii="Times New Roman" w:hAnsi="Times New Roman"/>
          <w:sz w:val="24"/>
          <w:szCs w:val="24"/>
        </w:rPr>
        <w:t>zároveň zostáva zachovaná</w:t>
      </w:r>
      <w:r w:rsidR="00D93A36">
        <w:rPr>
          <w:rFonts w:ascii="Times New Roman" w:hAnsi="Times New Roman"/>
          <w:sz w:val="24"/>
          <w:szCs w:val="24"/>
        </w:rPr>
        <w:t> výnimk</w:t>
      </w:r>
      <w:r w:rsidR="00027288">
        <w:rPr>
          <w:rFonts w:ascii="Times New Roman" w:hAnsi="Times New Roman"/>
          <w:sz w:val="24"/>
          <w:szCs w:val="24"/>
        </w:rPr>
        <w:t>a</w:t>
      </w:r>
      <w:r w:rsidR="00D93A36">
        <w:rPr>
          <w:rFonts w:ascii="Times New Roman" w:hAnsi="Times New Roman"/>
          <w:sz w:val="24"/>
          <w:szCs w:val="24"/>
        </w:rPr>
        <w:t xml:space="preserve"> pre </w:t>
      </w:r>
      <w:r w:rsidR="00027288">
        <w:rPr>
          <w:rFonts w:ascii="Times New Roman" w:hAnsi="Times New Roman"/>
          <w:sz w:val="24"/>
          <w:szCs w:val="24"/>
        </w:rPr>
        <w:t>obce</w:t>
      </w:r>
      <w:r w:rsidR="00D93A36">
        <w:rPr>
          <w:rFonts w:ascii="Times New Roman" w:hAnsi="Times New Roman"/>
          <w:sz w:val="24"/>
          <w:szCs w:val="24"/>
        </w:rPr>
        <w:t>.</w:t>
      </w:r>
      <w:r w:rsidR="00784F36">
        <w:rPr>
          <w:rFonts w:ascii="Times New Roman" w:hAnsi="Times New Roman"/>
          <w:sz w:val="24"/>
          <w:szCs w:val="24"/>
        </w:rPr>
        <w:t xml:space="preserve"> Prioritne by mali byť teda využívané </w:t>
      </w:r>
      <w:r w:rsidR="00784F36" w:rsidRPr="00981432">
        <w:rPr>
          <w:rFonts w:ascii="Times New Roman" w:hAnsi="Times New Roman"/>
          <w:sz w:val="24"/>
          <w:szCs w:val="24"/>
        </w:rPr>
        <w:t>vlastné</w:t>
      </w:r>
      <w:r w:rsidR="00784F36">
        <w:rPr>
          <w:rFonts w:ascii="Times New Roman" w:hAnsi="Times New Roman"/>
          <w:sz w:val="24"/>
          <w:szCs w:val="24"/>
        </w:rPr>
        <w:t xml:space="preserve"> personálne </w:t>
      </w:r>
      <w:r w:rsidR="00784F36" w:rsidRPr="00981432">
        <w:rPr>
          <w:rFonts w:ascii="Times New Roman" w:hAnsi="Times New Roman"/>
          <w:sz w:val="24"/>
          <w:szCs w:val="24"/>
        </w:rPr>
        <w:t xml:space="preserve">kapacity </w:t>
      </w:r>
      <w:r w:rsidR="00784F36">
        <w:rPr>
          <w:rFonts w:ascii="Times New Roman" w:hAnsi="Times New Roman"/>
          <w:sz w:val="24"/>
          <w:szCs w:val="24"/>
        </w:rPr>
        <w:t xml:space="preserve">orgánu verejnej správy </w:t>
      </w:r>
      <w:r w:rsidR="00784F36" w:rsidRPr="00981432">
        <w:rPr>
          <w:rFonts w:ascii="Times New Roman" w:hAnsi="Times New Roman"/>
          <w:sz w:val="24"/>
          <w:szCs w:val="24"/>
        </w:rPr>
        <w:t>na</w:t>
      </w:r>
      <w:r w:rsidR="00046AA5">
        <w:rPr>
          <w:rFonts w:ascii="Times New Roman" w:hAnsi="Times New Roman"/>
          <w:sz w:val="24"/>
          <w:szCs w:val="24"/>
        </w:rPr>
        <w:t> </w:t>
      </w:r>
      <w:r w:rsidR="00784F36" w:rsidRPr="00981432">
        <w:rPr>
          <w:rFonts w:ascii="Times New Roman" w:hAnsi="Times New Roman"/>
          <w:sz w:val="24"/>
          <w:szCs w:val="24"/>
        </w:rPr>
        <w:t xml:space="preserve">zabezpečenie výkonu </w:t>
      </w:r>
      <w:r w:rsidR="00784F36">
        <w:rPr>
          <w:rFonts w:ascii="Times New Roman" w:hAnsi="Times New Roman"/>
          <w:sz w:val="24"/>
          <w:szCs w:val="24"/>
        </w:rPr>
        <w:lastRenderedPageBreak/>
        <w:t>administratívnej finančnej kontroly.</w:t>
      </w:r>
      <w:r w:rsidR="00D93A36">
        <w:rPr>
          <w:rFonts w:ascii="Times New Roman" w:hAnsi="Times New Roman"/>
          <w:sz w:val="24"/>
          <w:szCs w:val="24"/>
        </w:rPr>
        <w:t xml:space="preserve"> Ak orgán verejnej správy z relevantného dôvodu</w:t>
      </w:r>
      <w:r w:rsidR="00E5241C">
        <w:rPr>
          <w:rFonts w:ascii="Times New Roman" w:hAnsi="Times New Roman"/>
          <w:sz w:val="24"/>
          <w:szCs w:val="24"/>
        </w:rPr>
        <w:t xml:space="preserve"> (napr. nedostatok vlastných personálnych kapacít) </w:t>
      </w:r>
      <w:r w:rsidR="00D93A36">
        <w:rPr>
          <w:rFonts w:ascii="Times New Roman" w:hAnsi="Times New Roman"/>
          <w:sz w:val="24"/>
          <w:szCs w:val="24"/>
        </w:rPr>
        <w:t xml:space="preserve">nemôže zabezpečiť vykonanie administratívnej finančnej kontroly </w:t>
      </w:r>
      <w:r w:rsidR="00027288">
        <w:rPr>
          <w:rFonts w:ascii="Times New Roman" w:hAnsi="Times New Roman"/>
          <w:sz w:val="24"/>
          <w:szCs w:val="24"/>
        </w:rPr>
        <w:t xml:space="preserve">vyššie </w:t>
      </w:r>
      <w:r w:rsidR="00D93A36">
        <w:rPr>
          <w:rFonts w:ascii="Times New Roman" w:hAnsi="Times New Roman"/>
          <w:sz w:val="24"/>
          <w:szCs w:val="24"/>
        </w:rPr>
        <w:t xml:space="preserve">uvedenými osobami, návrh zákona umožňuje </w:t>
      </w:r>
      <w:r w:rsidR="00E205F3">
        <w:rPr>
          <w:rFonts w:ascii="Times New Roman" w:hAnsi="Times New Roman"/>
          <w:sz w:val="24"/>
          <w:szCs w:val="24"/>
        </w:rPr>
        <w:t xml:space="preserve">samotný výkon administratívnej finančnej kontroly </w:t>
      </w:r>
      <w:proofErr w:type="spellStart"/>
      <w:r w:rsidR="00E205F3">
        <w:rPr>
          <w:rFonts w:ascii="Times New Roman" w:hAnsi="Times New Roman"/>
          <w:sz w:val="24"/>
          <w:szCs w:val="24"/>
        </w:rPr>
        <w:t>externalizovať</w:t>
      </w:r>
      <w:proofErr w:type="spellEnd"/>
      <w:r w:rsidR="00E205F3">
        <w:rPr>
          <w:rFonts w:ascii="Times New Roman" w:hAnsi="Times New Roman"/>
          <w:sz w:val="24"/>
          <w:szCs w:val="24"/>
        </w:rPr>
        <w:t xml:space="preserve"> na inú osobu, ktorá má zákonom určené predpoklady</w:t>
      </w:r>
      <w:r w:rsidR="00D77879">
        <w:rPr>
          <w:rFonts w:ascii="Times New Roman" w:hAnsi="Times New Roman"/>
          <w:sz w:val="24"/>
          <w:szCs w:val="24"/>
        </w:rPr>
        <w:t>. Potrebné odborné, personálne a materiálne predpoklady musí iná, resp. poverená osoba spĺňať vždy, t. j. bez ohľadu na dôvod pre ktorý dochádza k </w:t>
      </w:r>
      <w:proofErr w:type="spellStart"/>
      <w:r w:rsidR="00D77879">
        <w:rPr>
          <w:rFonts w:ascii="Times New Roman" w:hAnsi="Times New Roman"/>
          <w:sz w:val="24"/>
          <w:szCs w:val="24"/>
        </w:rPr>
        <w:t>externalizácii</w:t>
      </w:r>
      <w:proofErr w:type="spellEnd"/>
      <w:r w:rsidR="00D77879">
        <w:rPr>
          <w:rFonts w:ascii="Times New Roman" w:hAnsi="Times New Roman"/>
          <w:sz w:val="24"/>
          <w:szCs w:val="24"/>
        </w:rPr>
        <w:t xml:space="preserve">. </w:t>
      </w:r>
      <w:r w:rsidR="00E205F3">
        <w:rPr>
          <w:rFonts w:ascii="Times New Roman" w:hAnsi="Times New Roman"/>
          <w:sz w:val="24"/>
          <w:szCs w:val="24"/>
        </w:rPr>
        <w:t>Iná osoba, ktor</w:t>
      </w:r>
      <w:r w:rsidR="00FC1FAA">
        <w:rPr>
          <w:rFonts w:ascii="Times New Roman" w:hAnsi="Times New Roman"/>
          <w:sz w:val="24"/>
          <w:szCs w:val="24"/>
        </w:rPr>
        <w:t>ú</w:t>
      </w:r>
      <w:r w:rsidR="00E205F3">
        <w:rPr>
          <w:rFonts w:ascii="Times New Roman" w:hAnsi="Times New Roman"/>
          <w:sz w:val="24"/>
          <w:szCs w:val="24"/>
        </w:rPr>
        <w:t xml:space="preserve"> orgán verejnej správy </w:t>
      </w:r>
      <w:r w:rsidR="00784F36">
        <w:rPr>
          <w:rFonts w:ascii="Times New Roman" w:hAnsi="Times New Roman"/>
          <w:sz w:val="24"/>
          <w:szCs w:val="24"/>
        </w:rPr>
        <w:t xml:space="preserve">písomne </w:t>
      </w:r>
      <w:r w:rsidR="00FC1FAA">
        <w:rPr>
          <w:rFonts w:ascii="Times New Roman" w:hAnsi="Times New Roman"/>
          <w:sz w:val="24"/>
          <w:szCs w:val="24"/>
        </w:rPr>
        <w:t xml:space="preserve">poverí </w:t>
      </w:r>
      <w:r w:rsidR="00940340">
        <w:rPr>
          <w:rFonts w:ascii="Times New Roman" w:hAnsi="Times New Roman"/>
          <w:sz w:val="24"/>
          <w:szCs w:val="24"/>
        </w:rPr>
        <w:t xml:space="preserve">(napr. písomnou zmluvou) </w:t>
      </w:r>
      <w:r w:rsidR="00FC1FAA">
        <w:rPr>
          <w:rFonts w:ascii="Times New Roman" w:hAnsi="Times New Roman"/>
          <w:sz w:val="24"/>
          <w:szCs w:val="24"/>
        </w:rPr>
        <w:t>výkonom</w:t>
      </w:r>
      <w:r w:rsidR="00E205F3">
        <w:rPr>
          <w:rFonts w:ascii="Times New Roman" w:hAnsi="Times New Roman"/>
          <w:sz w:val="24"/>
          <w:szCs w:val="24"/>
        </w:rPr>
        <w:t xml:space="preserve"> administratívnej finančnej kontroly, vykoná túto kontrolu v mene orgánu verejnej správy</w:t>
      </w:r>
      <w:r w:rsidR="00E5241C">
        <w:rPr>
          <w:rFonts w:ascii="Times New Roman" w:hAnsi="Times New Roman"/>
          <w:sz w:val="24"/>
          <w:szCs w:val="24"/>
        </w:rPr>
        <w:t xml:space="preserve">. Orgán verejnej správy </w:t>
      </w:r>
      <w:r w:rsidR="00E5241C" w:rsidRPr="00E5241C">
        <w:rPr>
          <w:rFonts w:ascii="Times New Roman" w:hAnsi="Times New Roman"/>
          <w:sz w:val="24"/>
          <w:szCs w:val="24"/>
        </w:rPr>
        <w:t xml:space="preserve">je procesne považovaný za oprávnenú osobu, </w:t>
      </w:r>
      <w:r w:rsidR="00E5241C">
        <w:rPr>
          <w:rFonts w:ascii="Times New Roman" w:hAnsi="Times New Roman"/>
          <w:sz w:val="24"/>
          <w:szCs w:val="24"/>
        </w:rPr>
        <w:t xml:space="preserve">pričom na inú osobu sa vzťahujú práva a povinnosti oprávnenej osoby podľa § 20 </w:t>
      </w:r>
      <w:r w:rsidR="005375F1">
        <w:rPr>
          <w:rFonts w:ascii="Times New Roman" w:hAnsi="Times New Roman"/>
          <w:sz w:val="24"/>
          <w:szCs w:val="24"/>
        </w:rPr>
        <w:t>až</w:t>
      </w:r>
      <w:r w:rsidR="00E5241C">
        <w:rPr>
          <w:rFonts w:ascii="Times New Roman" w:hAnsi="Times New Roman"/>
          <w:sz w:val="24"/>
          <w:szCs w:val="24"/>
        </w:rPr>
        <w:t xml:space="preserve"> 27 </w:t>
      </w:r>
      <w:r w:rsidR="009A626D">
        <w:rPr>
          <w:rFonts w:ascii="Times New Roman" w:hAnsi="Times New Roman"/>
          <w:sz w:val="24"/>
          <w:szCs w:val="24"/>
        </w:rPr>
        <w:t xml:space="preserve">zákona č. 357/2015 Z. z. </w:t>
      </w:r>
      <w:r w:rsidR="00E5241C">
        <w:rPr>
          <w:rFonts w:ascii="Times New Roman" w:hAnsi="Times New Roman"/>
          <w:sz w:val="24"/>
          <w:szCs w:val="24"/>
        </w:rPr>
        <w:t xml:space="preserve">v rozsahu, v akom je poverená orgánom verejnej správy </w:t>
      </w:r>
      <w:r w:rsidR="00C52447">
        <w:rPr>
          <w:rFonts w:ascii="Times New Roman" w:hAnsi="Times New Roman"/>
          <w:sz w:val="24"/>
          <w:szCs w:val="24"/>
        </w:rPr>
        <w:t>výkonom</w:t>
      </w:r>
      <w:r w:rsidR="00E5241C">
        <w:rPr>
          <w:rFonts w:ascii="Times New Roman" w:hAnsi="Times New Roman"/>
          <w:sz w:val="24"/>
          <w:szCs w:val="24"/>
        </w:rPr>
        <w:t xml:space="preserve"> administratívnej finančnej kontroly. </w:t>
      </w:r>
      <w:r w:rsidR="004B5F44" w:rsidRPr="004B5F44">
        <w:rPr>
          <w:rFonts w:ascii="Times New Roman" w:hAnsi="Times New Roman"/>
          <w:sz w:val="24"/>
          <w:szCs w:val="24"/>
        </w:rPr>
        <w:t xml:space="preserve">Je </w:t>
      </w:r>
      <w:r w:rsidR="00E5241C">
        <w:rPr>
          <w:rFonts w:ascii="Times New Roman" w:hAnsi="Times New Roman"/>
          <w:sz w:val="24"/>
          <w:szCs w:val="24"/>
        </w:rPr>
        <w:t xml:space="preserve">preto </w:t>
      </w:r>
      <w:r w:rsidR="004B5F44" w:rsidRPr="004B5F44">
        <w:rPr>
          <w:rFonts w:ascii="Times New Roman" w:hAnsi="Times New Roman"/>
          <w:sz w:val="24"/>
          <w:szCs w:val="24"/>
        </w:rPr>
        <w:t xml:space="preserve">potrebné, aby bol </w:t>
      </w:r>
      <w:r w:rsidR="00E5241C" w:rsidRPr="004B5F44">
        <w:rPr>
          <w:rFonts w:ascii="Times New Roman" w:hAnsi="Times New Roman"/>
          <w:sz w:val="24"/>
          <w:szCs w:val="24"/>
        </w:rPr>
        <w:t>rozsah práv a povinností podľa § 20 až 27</w:t>
      </w:r>
      <w:r w:rsidR="009A626D">
        <w:rPr>
          <w:rFonts w:ascii="Times New Roman" w:hAnsi="Times New Roman"/>
          <w:sz w:val="24"/>
          <w:szCs w:val="24"/>
        </w:rPr>
        <w:t xml:space="preserve"> zákona č. </w:t>
      </w:r>
      <w:r w:rsidR="00B61640">
        <w:rPr>
          <w:rFonts w:ascii="Times New Roman" w:hAnsi="Times New Roman"/>
          <w:sz w:val="24"/>
          <w:szCs w:val="24"/>
        </w:rPr>
        <w:t>3</w:t>
      </w:r>
      <w:r w:rsidR="009A626D">
        <w:rPr>
          <w:rFonts w:ascii="Times New Roman" w:hAnsi="Times New Roman"/>
          <w:sz w:val="24"/>
          <w:szCs w:val="24"/>
        </w:rPr>
        <w:t>57/2015 Z. z.</w:t>
      </w:r>
      <w:r w:rsidR="00E5241C" w:rsidRPr="004B5F44">
        <w:rPr>
          <w:rFonts w:ascii="Times New Roman" w:hAnsi="Times New Roman"/>
          <w:sz w:val="24"/>
          <w:szCs w:val="24"/>
        </w:rPr>
        <w:t xml:space="preserve">, ktoré prislúchajú </w:t>
      </w:r>
      <w:r w:rsidR="00E5241C">
        <w:rPr>
          <w:rFonts w:ascii="Times New Roman" w:hAnsi="Times New Roman"/>
          <w:sz w:val="24"/>
          <w:szCs w:val="24"/>
        </w:rPr>
        <w:t xml:space="preserve">inej </w:t>
      </w:r>
      <w:r w:rsidR="00E5241C" w:rsidRPr="004B5F44">
        <w:rPr>
          <w:rFonts w:ascii="Times New Roman" w:hAnsi="Times New Roman"/>
          <w:sz w:val="24"/>
          <w:szCs w:val="24"/>
        </w:rPr>
        <w:t xml:space="preserve">osobe vykonávajúcej administratívnu finančnú kontrolu </w:t>
      </w:r>
      <w:r w:rsidR="004B5F44" w:rsidRPr="004B5F44">
        <w:rPr>
          <w:rFonts w:ascii="Times New Roman" w:hAnsi="Times New Roman"/>
          <w:sz w:val="24"/>
          <w:szCs w:val="24"/>
        </w:rPr>
        <w:t xml:space="preserve">dostatočným spôsobom </w:t>
      </w:r>
      <w:r w:rsidR="00C52447">
        <w:rPr>
          <w:rFonts w:ascii="Times New Roman" w:hAnsi="Times New Roman"/>
          <w:sz w:val="24"/>
          <w:szCs w:val="24"/>
        </w:rPr>
        <w:t xml:space="preserve">písomne </w:t>
      </w:r>
      <w:r w:rsidR="004B5F44" w:rsidRPr="004B5F44">
        <w:rPr>
          <w:rFonts w:ascii="Times New Roman" w:hAnsi="Times New Roman"/>
          <w:sz w:val="24"/>
          <w:szCs w:val="24"/>
        </w:rPr>
        <w:t xml:space="preserve">upravený. </w:t>
      </w:r>
      <w:r w:rsidR="00070EFD">
        <w:rPr>
          <w:rFonts w:ascii="Times New Roman" w:hAnsi="Times New Roman"/>
          <w:sz w:val="24"/>
          <w:szCs w:val="24"/>
        </w:rPr>
        <w:t xml:space="preserve">Zároveň je vhodné, aby si orgán verejnej správy vopred dohodol s inou osobou aj jej prípadnú zodpovednosť za škodu spôsobenú vykonanou administratívnou finančnou kontrolou. </w:t>
      </w:r>
      <w:r w:rsidR="00E205F3">
        <w:rPr>
          <w:rFonts w:ascii="Times New Roman" w:hAnsi="Times New Roman"/>
          <w:sz w:val="24"/>
          <w:szCs w:val="24"/>
        </w:rPr>
        <w:t xml:space="preserve">Navrhované ustanovenie nevylučuje, aby bola na inú osobu </w:t>
      </w:r>
      <w:proofErr w:type="spellStart"/>
      <w:r w:rsidR="00E205F3">
        <w:rPr>
          <w:rFonts w:ascii="Times New Roman" w:hAnsi="Times New Roman"/>
          <w:sz w:val="24"/>
          <w:szCs w:val="24"/>
        </w:rPr>
        <w:t>externalizovaná</w:t>
      </w:r>
      <w:proofErr w:type="spellEnd"/>
      <w:r w:rsidR="00E205F3">
        <w:rPr>
          <w:rFonts w:ascii="Times New Roman" w:hAnsi="Times New Roman"/>
          <w:sz w:val="24"/>
          <w:szCs w:val="24"/>
        </w:rPr>
        <w:t xml:space="preserve"> </w:t>
      </w:r>
      <w:r w:rsidR="00C52447">
        <w:rPr>
          <w:rFonts w:ascii="Times New Roman" w:hAnsi="Times New Roman"/>
          <w:sz w:val="24"/>
          <w:szCs w:val="24"/>
        </w:rPr>
        <w:t xml:space="preserve">len </w:t>
      </w:r>
      <w:r w:rsidR="00E205F3">
        <w:rPr>
          <w:rFonts w:ascii="Times New Roman" w:hAnsi="Times New Roman"/>
          <w:sz w:val="24"/>
          <w:szCs w:val="24"/>
        </w:rPr>
        <w:t xml:space="preserve">časť administratívnej finančnej kontroly, t. j. </w:t>
      </w:r>
      <w:proofErr w:type="spellStart"/>
      <w:r w:rsidR="00E205F3">
        <w:rPr>
          <w:rFonts w:ascii="Times New Roman" w:hAnsi="Times New Roman"/>
          <w:sz w:val="24"/>
          <w:szCs w:val="24"/>
        </w:rPr>
        <w:t>ext</w:t>
      </w:r>
      <w:r w:rsidR="004F2FB2">
        <w:rPr>
          <w:rFonts w:ascii="Times New Roman" w:hAnsi="Times New Roman"/>
          <w:sz w:val="24"/>
          <w:szCs w:val="24"/>
        </w:rPr>
        <w:t>e</w:t>
      </w:r>
      <w:r w:rsidR="00E205F3">
        <w:rPr>
          <w:rFonts w:ascii="Times New Roman" w:hAnsi="Times New Roman"/>
          <w:sz w:val="24"/>
          <w:szCs w:val="24"/>
        </w:rPr>
        <w:t>rnalizovanie</w:t>
      </w:r>
      <w:proofErr w:type="spellEnd"/>
      <w:r w:rsidR="00E205F3">
        <w:rPr>
          <w:rFonts w:ascii="Times New Roman" w:hAnsi="Times New Roman"/>
          <w:sz w:val="24"/>
          <w:szCs w:val="24"/>
        </w:rPr>
        <w:t xml:space="preserve"> overenia vybraných skutočností (napr. procesu verejného obstarávania).</w:t>
      </w:r>
    </w:p>
    <w:p w14:paraId="643D1BC5" w14:textId="365075FF" w:rsidR="0037618F" w:rsidRDefault="0037618F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</w:t>
      </w:r>
      <w:proofErr w:type="spellStart"/>
      <w:r>
        <w:rPr>
          <w:rFonts w:ascii="Times New Roman" w:hAnsi="Times New Roman"/>
          <w:sz w:val="24"/>
          <w:szCs w:val="24"/>
        </w:rPr>
        <w:t>externalizácie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 w:rsidR="00C52447">
        <w:rPr>
          <w:rFonts w:ascii="Times New Roman" w:hAnsi="Times New Roman"/>
          <w:sz w:val="24"/>
          <w:szCs w:val="24"/>
        </w:rPr>
        <w:t>ýkonu</w:t>
      </w:r>
      <w:r>
        <w:rPr>
          <w:rFonts w:ascii="Times New Roman" w:hAnsi="Times New Roman"/>
          <w:sz w:val="24"/>
          <w:szCs w:val="24"/>
        </w:rPr>
        <w:t xml:space="preserve"> administratívnej finančnej kontroly zostáva zachovaná povinnosť orgánu verejnej správy</w:t>
      </w:r>
      <w:r w:rsidR="004B5F44">
        <w:rPr>
          <w:rFonts w:ascii="Times New Roman" w:hAnsi="Times New Roman"/>
          <w:sz w:val="24"/>
          <w:szCs w:val="24"/>
        </w:rPr>
        <w:t xml:space="preserve"> vykonať</w:t>
      </w:r>
      <w:r>
        <w:rPr>
          <w:rFonts w:ascii="Times New Roman" w:hAnsi="Times New Roman"/>
          <w:sz w:val="24"/>
          <w:szCs w:val="24"/>
        </w:rPr>
        <w:t xml:space="preserve"> </w:t>
      </w:r>
      <w:r w:rsidR="00B036E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ákladn</w:t>
      </w:r>
      <w:r w:rsidR="00B036E8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finančn</w:t>
      </w:r>
      <w:r w:rsidR="00B036E8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kontrol</w:t>
      </w:r>
      <w:r w:rsidR="00B036E8">
        <w:rPr>
          <w:rFonts w:ascii="Times New Roman" w:hAnsi="Times New Roman"/>
          <w:sz w:val="24"/>
          <w:szCs w:val="24"/>
        </w:rPr>
        <w:t>u</w:t>
      </w:r>
      <w:r w:rsidR="009A626D">
        <w:rPr>
          <w:rFonts w:ascii="Times New Roman" w:hAnsi="Times New Roman"/>
          <w:sz w:val="24"/>
          <w:szCs w:val="24"/>
        </w:rPr>
        <w:t xml:space="preserve"> vlastnými personálnymi kapacitami, nakoľko výkon základnej finančnej kontroly nie je možné </w:t>
      </w:r>
      <w:proofErr w:type="spellStart"/>
      <w:r w:rsidR="009A626D">
        <w:rPr>
          <w:rFonts w:ascii="Times New Roman" w:hAnsi="Times New Roman"/>
          <w:sz w:val="24"/>
          <w:szCs w:val="24"/>
        </w:rPr>
        <w:t>externalizovať</w:t>
      </w:r>
      <w:proofErr w:type="spellEnd"/>
      <w:r w:rsidR="009A626D">
        <w:rPr>
          <w:rFonts w:ascii="Times New Roman" w:hAnsi="Times New Roman"/>
          <w:sz w:val="24"/>
          <w:szCs w:val="24"/>
        </w:rPr>
        <w:t>, keďže ide o kontrolu „do vnútra“ orgánu verejnej správy</w:t>
      </w:r>
      <w:r>
        <w:rPr>
          <w:rFonts w:ascii="Times New Roman" w:hAnsi="Times New Roman"/>
          <w:sz w:val="24"/>
          <w:szCs w:val="24"/>
        </w:rPr>
        <w:t>. Pri</w:t>
      </w:r>
      <w:r w:rsidR="00C5244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vykonávaní takejto základnej finan</w:t>
      </w:r>
      <w:r w:rsidR="00732924">
        <w:rPr>
          <w:rFonts w:ascii="Times New Roman" w:hAnsi="Times New Roman"/>
          <w:sz w:val="24"/>
          <w:szCs w:val="24"/>
        </w:rPr>
        <w:t>čnej kontroly</w:t>
      </w:r>
      <w:r w:rsidR="008C1EA1">
        <w:rPr>
          <w:rFonts w:ascii="Times New Roman" w:hAnsi="Times New Roman"/>
          <w:sz w:val="24"/>
          <w:szCs w:val="24"/>
        </w:rPr>
        <w:t xml:space="preserve"> je </w:t>
      </w:r>
      <w:r w:rsidR="009A626D">
        <w:rPr>
          <w:rFonts w:ascii="Times New Roman" w:hAnsi="Times New Roman"/>
          <w:sz w:val="24"/>
          <w:szCs w:val="24"/>
        </w:rPr>
        <w:t xml:space="preserve">však </w:t>
      </w:r>
      <w:r w:rsidR="008C1EA1">
        <w:rPr>
          <w:rFonts w:ascii="Times New Roman" w:hAnsi="Times New Roman"/>
          <w:sz w:val="24"/>
          <w:szCs w:val="24"/>
        </w:rPr>
        <w:t xml:space="preserve">možné, aby </w:t>
      </w:r>
      <w:r w:rsidR="00B036E8">
        <w:rPr>
          <w:rFonts w:ascii="Times New Roman" w:hAnsi="Times New Roman"/>
          <w:sz w:val="24"/>
          <w:szCs w:val="24"/>
        </w:rPr>
        <w:t xml:space="preserve">orgán verejnej správy </w:t>
      </w:r>
      <w:r>
        <w:rPr>
          <w:rFonts w:ascii="Times New Roman" w:hAnsi="Times New Roman"/>
          <w:sz w:val="24"/>
          <w:szCs w:val="24"/>
        </w:rPr>
        <w:t>zohľadnil overenie vykonan</w:t>
      </w:r>
      <w:r w:rsidR="00B036E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 rámci administratívnej finančnej kontroly</w:t>
      </w:r>
      <w:r w:rsidR="004B5F44">
        <w:rPr>
          <w:rFonts w:ascii="Times New Roman" w:hAnsi="Times New Roman"/>
          <w:sz w:val="24"/>
          <w:szCs w:val="24"/>
        </w:rPr>
        <w:t>; u</w:t>
      </w:r>
      <w:r>
        <w:rPr>
          <w:rFonts w:ascii="Times New Roman" w:hAnsi="Times New Roman"/>
          <w:sz w:val="24"/>
          <w:szCs w:val="24"/>
        </w:rPr>
        <w:t>vedeným nie je dotknutá zodp</w:t>
      </w:r>
      <w:r w:rsidR="00732924">
        <w:rPr>
          <w:rFonts w:ascii="Times New Roman" w:hAnsi="Times New Roman"/>
          <w:sz w:val="24"/>
          <w:szCs w:val="24"/>
        </w:rPr>
        <w:t>ovednosť orgánu verejnej správy</w:t>
      </w:r>
      <w:r>
        <w:rPr>
          <w:rFonts w:ascii="Times New Roman" w:hAnsi="Times New Roman"/>
          <w:sz w:val="24"/>
          <w:szCs w:val="24"/>
        </w:rPr>
        <w:t xml:space="preserve"> za </w:t>
      </w:r>
      <w:r w:rsidR="003E79D6">
        <w:rPr>
          <w:rFonts w:ascii="Times New Roman" w:hAnsi="Times New Roman"/>
          <w:sz w:val="24"/>
          <w:szCs w:val="24"/>
        </w:rPr>
        <w:t xml:space="preserve">realizáciu </w:t>
      </w:r>
      <w:r>
        <w:rPr>
          <w:rFonts w:ascii="Times New Roman" w:hAnsi="Times New Roman"/>
          <w:sz w:val="24"/>
          <w:szCs w:val="24"/>
        </w:rPr>
        <w:t>finančn</w:t>
      </w:r>
      <w:r w:rsidR="003E79D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operáci</w:t>
      </w:r>
      <w:r w:rsidR="003E79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alebo jej čas</w:t>
      </w:r>
      <w:r w:rsidR="003E79D6">
        <w:rPr>
          <w:rFonts w:ascii="Times New Roman" w:hAnsi="Times New Roman"/>
          <w:sz w:val="24"/>
          <w:szCs w:val="24"/>
        </w:rPr>
        <w:t>ti</w:t>
      </w:r>
      <w:r w:rsidR="004B5F44">
        <w:rPr>
          <w:rFonts w:ascii="Times New Roman" w:hAnsi="Times New Roman"/>
          <w:sz w:val="24"/>
          <w:szCs w:val="24"/>
        </w:rPr>
        <w:t>.</w:t>
      </w:r>
      <w:r w:rsidR="006269CE">
        <w:rPr>
          <w:rFonts w:ascii="Times New Roman" w:hAnsi="Times New Roman"/>
          <w:sz w:val="24"/>
          <w:szCs w:val="24"/>
        </w:rPr>
        <w:t xml:space="preserve"> </w:t>
      </w:r>
    </w:p>
    <w:p w14:paraId="175F3DFE" w14:textId="324F558E" w:rsidR="007527E7" w:rsidRDefault="00433C47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740538">
        <w:rPr>
          <w:rFonts w:ascii="Times New Roman" w:hAnsi="Times New Roman"/>
          <w:b/>
          <w:sz w:val="24"/>
          <w:szCs w:val="24"/>
        </w:rPr>
        <w:t>1</w:t>
      </w:r>
      <w:r w:rsidR="00694EDA">
        <w:rPr>
          <w:rFonts w:ascii="Times New Roman" w:hAnsi="Times New Roman"/>
          <w:b/>
          <w:sz w:val="24"/>
          <w:szCs w:val="24"/>
        </w:rPr>
        <w:t xml:space="preserve">5 </w:t>
      </w:r>
      <w:r w:rsidR="007527E7">
        <w:rPr>
          <w:rFonts w:ascii="Times New Roman" w:hAnsi="Times New Roman"/>
          <w:b/>
          <w:sz w:val="24"/>
          <w:szCs w:val="24"/>
        </w:rPr>
        <w:t>(§ 9 ods. 3)</w:t>
      </w:r>
    </w:p>
    <w:p w14:paraId="3BDA028E" w14:textId="77777777" w:rsidR="007527E7" w:rsidRPr="0042054C" w:rsidRDefault="007527E7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</w:t>
      </w:r>
      <w:r w:rsidR="00E5241C">
        <w:rPr>
          <w:rFonts w:ascii="Times New Roman" w:hAnsi="Times New Roman"/>
          <w:sz w:val="24"/>
          <w:szCs w:val="24"/>
        </w:rPr>
        <w:t xml:space="preserve">úprava </w:t>
      </w:r>
      <w:r>
        <w:rPr>
          <w:rFonts w:ascii="Times New Roman" w:hAnsi="Times New Roman"/>
          <w:sz w:val="24"/>
          <w:szCs w:val="24"/>
        </w:rPr>
        <w:t>z dôvodu zjednotenia pojmov s ostatnými ustanoveniami zákona (§ 7 ods. 2 zákona č. 357/2015 Z. z.).</w:t>
      </w:r>
    </w:p>
    <w:p w14:paraId="35A0CDCA" w14:textId="7FFBD4BD" w:rsidR="00433C47" w:rsidRDefault="0042054C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740538">
        <w:rPr>
          <w:rFonts w:ascii="Times New Roman" w:hAnsi="Times New Roman"/>
          <w:b/>
          <w:sz w:val="24"/>
          <w:szCs w:val="24"/>
        </w:rPr>
        <w:t>1</w:t>
      </w:r>
      <w:r w:rsidR="00694EDA">
        <w:rPr>
          <w:rFonts w:ascii="Times New Roman" w:hAnsi="Times New Roman"/>
          <w:b/>
          <w:sz w:val="24"/>
          <w:szCs w:val="24"/>
        </w:rPr>
        <w:t>6</w:t>
      </w:r>
      <w:r w:rsidR="00740538">
        <w:rPr>
          <w:rFonts w:ascii="Times New Roman" w:hAnsi="Times New Roman"/>
          <w:b/>
          <w:sz w:val="24"/>
          <w:szCs w:val="24"/>
        </w:rPr>
        <w:t xml:space="preserve"> </w:t>
      </w:r>
      <w:r w:rsidR="00433C47">
        <w:rPr>
          <w:rFonts w:ascii="Times New Roman" w:hAnsi="Times New Roman"/>
          <w:b/>
          <w:sz w:val="24"/>
          <w:szCs w:val="24"/>
        </w:rPr>
        <w:t>(§ 9</w:t>
      </w:r>
      <w:r w:rsidR="004B3698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4</w:t>
      </w:r>
      <w:r w:rsidR="00433C47">
        <w:rPr>
          <w:rFonts w:ascii="Times New Roman" w:hAnsi="Times New Roman"/>
          <w:b/>
          <w:sz w:val="24"/>
          <w:szCs w:val="24"/>
        </w:rPr>
        <w:t>)</w:t>
      </w:r>
    </w:p>
    <w:p w14:paraId="75038DCE" w14:textId="49DD4272" w:rsidR="00433C47" w:rsidRDefault="00433C47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Návrhom zákona sa umožňuje </w:t>
      </w:r>
      <w:proofErr w:type="spellStart"/>
      <w:r>
        <w:rPr>
          <w:rFonts w:ascii="Times New Roman" w:hAnsi="Times New Roman"/>
          <w:sz w:val="24"/>
          <w:szCs w:val="24"/>
        </w:rPr>
        <w:t>externalizovať</w:t>
      </w:r>
      <w:proofErr w:type="spellEnd"/>
      <w:r>
        <w:rPr>
          <w:rFonts w:ascii="Times New Roman" w:hAnsi="Times New Roman"/>
          <w:sz w:val="24"/>
          <w:szCs w:val="24"/>
        </w:rPr>
        <w:t xml:space="preserve"> aj finančnú kontrolu na mieste, a</w:t>
      </w:r>
      <w:r w:rsidR="00E043C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</w:t>
      </w:r>
      <w:r w:rsidR="00E043C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prostredníctvom inej osoby</w:t>
      </w:r>
      <w:r w:rsidR="00A35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47">
        <w:rPr>
          <w:rFonts w:ascii="Times New Roman" w:hAnsi="Times New Roman"/>
          <w:sz w:val="24"/>
          <w:szCs w:val="24"/>
        </w:rPr>
        <w:t>ktorá má odborné, personálne a materiálne predpoklady na</w:t>
      </w:r>
      <w:r w:rsidR="001666D2">
        <w:rPr>
          <w:rFonts w:ascii="Times New Roman" w:hAnsi="Times New Roman"/>
          <w:sz w:val="24"/>
          <w:szCs w:val="24"/>
        </w:rPr>
        <w:t> </w:t>
      </w:r>
      <w:r w:rsidRPr="00433C47">
        <w:rPr>
          <w:rFonts w:ascii="Times New Roman" w:hAnsi="Times New Roman"/>
          <w:sz w:val="24"/>
          <w:szCs w:val="24"/>
        </w:rPr>
        <w:t>výkon finančnej kontroly</w:t>
      </w:r>
      <w:r w:rsidR="002074D6">
        <w:rPr>
          <w:rFonts w:ascii="Times New Roman" w:hAnsi="Times New Roman"/>
          <w:sz w:val="24"/>
          <w:szCs w:val="24"/>
        </w:rPr>
        <w:t xml:space="preserve"> na mieste</w:t>
      </w:r>
      <w:r>
        <w:rPr>
          <w:rFonts w:ascii="Times New Roman" w:hAnsi="Times New Roman"/>
          <w:sz w:val="24"/>
          <w:szCs w:val="24"/>
        </w:rPr>
        <w:t xml:space="preserve">. </w:t>
      </w:r>
      <w:r w:rsidR="00981432">
        <w:rPr>
          <w:rFonts w:ascii="Times New Roman" w:hAnsi="Times New Roman"/>
          <w:sz w:val="24"/>
          <w:szCs w:val="24"/>
        </w:rPr>
        <w:t xml:space="preserve">Prioritne by mali byť využívané </w:t>
      </w:r>
      <w:r w:rsidR="00981432" w:rsidRPr="00981432">
        <w:rPr>
          <w:rFonts w:ascii="Times New Roman" w:hAnsi="Times New Roman"/>
          <w:sz w:val="24"/>
          <w:szCs w:val="24"/>
        </w:rPr>
        <w:t>vlastné</w:t>
      </w:r>
      <w:r w:rsidR="00981432">
        <w:rPr>
          <w:rFonts w:ascii="Times New Roman" w:hAnsi="Times New Roman"/>
          <w:sz w:val="24"/>
          <w:szCs w:val="24"/>
        </w:rPr>
        <w:t xml:space="preserve"> personálne </w:t>
      </w:r>
      <w:r w:rsidR="00981432" w:rsidRPr="00981432">
        <w:rPr>
          <w:rFonts w:ascii="Times New Roman" w:hAnsi="Times New Roman"/>
          <w:sz w:val="24"/>
          <w:szCs w:val="24"/>
        </w:rPr>
        <w:t xml:space="preserve">kapacity </w:t>
      </w:r>
      <w:r w:rsidR="00981432">
        <w:rPr>
          <w:rFonts w:ascii="Times New Roman" w:hAnsi="Times New Roman"/>
          <w:sz w:val="24"/>
          <w:szCs w:val="24"/>
        </w:rPr>
        <w:t xml:space="preserve">orgánu verejnej správy </w:t>
      </w:r>
      <w:r w:rsidR="00981432" w:rsidRPr="00981432">
        <w:rPr>
          <w:rFonts w:ascii="Times New Roman" w:hAnsi="Times New Roman"/>
          <w:sz w:val="24"/>
          <w:szCs w:val="24"/>
        </w:rPr>
        <w:t xml:space="preserve">na zabezpečenie výkonu </w:t>
      </w:r>
      <w:r w:rsidR="00981432">
        <w:rPr>
          <w:rFonts w:ascii="Times New Roman" w:hAnsi="Times New Roman"/>
          <w:sz w:val="24"/>
          <w:szCs w:val="24"/>
        </w:rPr>
        <w:t xml:space="preserve">finančnej kontroly na mieste. </w:t>
      </w:r>
      <w:r w:rsidR="009510BA" w:rsidRPr="009510BA">
        <w:rPr>
          <w:rFonts w:ascii="Times New Roman" w:hAnsi="Times New Roman"/>
          <w:sz w:val="24"/>
          <w:szCs w:val="24"/>
        </w:rPr>
        <w:t>Ak</w:t>
      </w:r>
      <w:r w:rsidR="00E043C5">
        <w:rPr>
          <w:rFonts w:ascii="Times New Roman" w:hAnsi="Times New Roman"/>
          <w:sz w:val="24"/>
          <w:szCs w:val="24"/>
        </w:rPr>
        <w:t> </w:t>
      </w:r>
      <w:r w:rsidR="009510BA" w:rsidRPr="009510BA">
        <w:rPr>
          <w:rFonts w:ascii="Times New Roman" w:hAnsi="Times New Roman"/>
          <w:sz w:val="24"/>
          <w:szCs w:val="24"/>
        </w:rPr>
        <w:t>orgán verejnej správy z</w:t>
      </w:r>
      <w:r w:rsidR="00E5241C">
        <w:rPr>
          <w:rFonts w:ascii="Times New Roman" w:hAnsi="Times New Roman"/>
          <w:sz w:val="24"/>
          <w:szCs w:val="24"/>
        </w:rPr>
        <w:t> </w:t>
      </w:r>
      <w:r w:rsidR="009510BA" w:rsidRPr="009510BA">
        <w:rPr>
          <w:rFonts w:ascii="Times New Roman" w:hAnsi="Times New Roman"/>
          <w:sz w:val="24"/>
          <w:szCs w:val="24"/>
        </w:rPr>
        <w:t>relevantného dôvodu nemôže zabezpečiť vykonanie finančnej kontroly</w:t>
      </w:r>
      <w:r w:rsidR="009510BA">
        <w:rPr>
          <w:rFonts w:ascii="Times New Roman" w:hAnsi="Times New Roman"/>
          <w:sz w:val="24"/>
          <w:szCs w:val="24"/>
        </w:rPr>
        <w:t xml:space="preserve"> na</w:t>
      </w:r>
      <w:r w:rsidR="002074D6">
        <w:rPr>
          <w:rFonts w:ascii="Times New Roman" w:hAnsi="Times New Roman"/>
          <w:sz w:val="24"/>
          <w:szCs w:val="24"/>
        </w:rPr>
        <w:t> </w:t>
      </w:r>
      <w:r w:rsidR="009510BA">
        <w:rPr>
          <w:rFonts w:ascii="Times New Roman" w:hAnsi="Times New Roman"/>
          <w:sz w:val="24"/>
          <w:szCs w:val="24"/>
        </w:rPr>
        <w:t>mieste</w:t>
      </w:r>
      <w:r w:rsidR="009510BA" w:rsidRPr="009510BA">
        <w:rPr>
          <w:rFonts w:ascii="Times New Roman" w:hAnsi="Times New Roman"/>
          <w:sz w:val="24"/>
          <w:szCs w:val="24"/>
        </w:rPr>
        <w:t xml:space="preserve"> </w:t>
      </w:r>
      <w:r w:rsidR="00B00A51">
        <w:rPr>
          <w:rFonts w:ascii="Times New Roman" w:hAnsi="Times New Roman"/>
          <w:sz w:val="24"/>
          <w:szCs w:val="24"/>
        </w:rPr>
        <w:t>vlastnými personálnymi kapacitami</w:t>
      </w:r>
      <w:r w:rsidR="009510BA" w:rsidRPr="009510BA">
        <w:rPr>
          <w:rFonts w:ascii="Times New Roman" w:hAnsi="Times New Roman"/>
          <w:sz w:val="24"/>
          <w:szCs w:val="24"/>
        </w:rPr>
        <w:t xml:space="preserve">, návrh zákona umožňuje samotný výkon finančnej kontroly </w:t>
      </w:r>
      <w:r w:rsidR="009510BA">
        <w:rPr>
          <w:rFonts w:ascii="Times New Roman" w:hAnsi="Times New Roman"/>
          <w:sz w:val="24"/>
          <w:szCs w:val="24"/>
        </w:rPr>
        <w:t xml:space="preserve">na mieste </w:t>
      </w:r>
      <w:proofErr w:type="spellStart"/>
      <w:r w:rsidR="009510BA" w:rsidRPr="009510BA">
        <w:rPr>
          <w:rFonts w:ascii="Times New Roman" w:hAnsi="Times New Roman"/>
          <w:sz w:val="24"/>
          <w:szCs w:val="24"/>
        </w:rPr>
        <w:t>externalizovať</w:t>
      </w:r>
      <w:proofErr w:type="spellEnd"/>
      <w:r w:rsidR="009510BA" w:rsidRPr="009510BA">
        <w:rPr>
          <w:rFonts w:ascii="Times New Roman" w:hAnsi="Times New Roman"/>
          <w:sz w:val="24"/>
          <w:szCs w:val="24"/>
        </w:rPr>
        <w:t xml:space="preserve"> na inú osobu, ktorá má zákonom určené predpoklady</w:t>
      </w:r>
      <w:r w:rsidR="000C634A">
        <w:rPr>
          <w:rFonts w:ascii="Times New Roman" w:hAnsi="Times New Roman"/>
          <w:sz w:val="24"/>
          <w:szCs w:val="24"/>
        </w:rPr>
        <w:t>.</w:t>
      </w:r>
      <w:r w:rsidR="00D77879" w:rsidRPr="00D77879">
        <w:rPr>
          <w:rFonts w:ascii="Times New Roman" w:hAnsi="Times New Roman"/>
          <w:sz w:val="24"/>
          <w:szCs w:val="24"/>
        </w:rPr>
        <w:t xml:space="preserve"> </w:t>
      </w:r>
      <w:r w:rsidR="00D77879">
        <w:rPr>
          <w:rFonts w:ascii="Times New Roman" w:hAnsi="Times New Roman"/>
          <w:sz w:val="24"/>
          <w:szCs w:val="24"/>
        </w:rPr>
        <w:t>Potrebné odborné, personálne a materiálne predpoklady musí iná, resp. poverená osoba spĺňať vždy, t. j. bez ohľadu na dôvod pre ktorý dochádza k </w:t>
      </w:r>
      <w:proofErr w:type="spellStart"/>
      <w:r w:rsidR="00D77879">
        <w:rPr>
          <w:rFonts w:ascii="Times New Roman" w:hAnsi="Times New Roman"/>
          <w:sz w:val="24"/>
          <w:szCs w:val="24"/>
        </w:rPr>
        <w:t>externalizácii</w:t>
      </w:r>
      <w:proofErr w:type="spellEnd"/>
      <w:r w:rsidR="00D778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Rovnako platí podmienka, že</w:t>
      </w:r>
      <w:r w:rsidR="00250C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finančnú kontrolu na mieste vykonajú aspoň </w:t>
      </w:r>
      <w:r w:rsidR="001666D2">
        <w:rPr>
          <w:rFonts w:ascii="Times New Roman" w:hAnsi="Times New Roman"/>
          <w:sz w:val="24"/>
          <w:szCs w:val="24"/>
        </w:rPr>
        <w:t>dvaja</w:t>
      </w:r>
      <w:r w:rsidR="002074D6">
        <w:rPr>
          <w:rFonts w:ascii="Times New Roman" w:hAnsi="Times New Roman"/>
          <w:sz w:val="24"/>
          <w:szCs w:val="24"/>
        </w:rPr>
        <w:t xml:space="preserve"> zamestnanc</w:t>
      </w:r>
      <w:r w:rsidR="001666D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tejto inej osoby</w:t>
      </w:r>
      <w:r w:rsidR="002074D6">
        <w:rPr>
          <w:rFonts w:ascii="Times New Roman" w:hAnsi="Times New Roman"/>
          <w:sz w:val="24"/>
          <w:szCs w:val="24"/>
        </w:rPr>
        <w:t xml:space="preserve"> (za účelom zachovania princípu kontroly „štyroch očí“)</w:t>
      </w:r>
      <w:r w:rsidR="002605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základe</w:t>
      </w:r>
      <w:r w:rsidR="002B7B4C">
        <w:rPr>
          <w:rFonts w:ascii="Times New Roman" w:hAnsi="Times New Roman"/>
          <w:sz w:val="24"/>
          <w:szCs w:val="24"/>
        </w:rPr>
        <w:t xml:space="preserve"> písomného poverenia tejto </w:t>
      </w:r>
      <w:r w:rsidR="00846794">
        <w:rPr>
          <w:rFonts w:ascii="Times New Roman" w:hAnsi="Times New Roman"/>
          <w:sz w:val="24"/>
          <w:szCs w:val="24"/>
        </w:rPr>
        <w:t xml:space="preserve">inej </w:t>
      </w:r>
      <w:r w:rsidR="002B7B4C">
        <w:rPr>
          <w:rFonts w:ascii="Times New Roman" w:hAnsi="Times New Roman"/>
          <w:sz w:val="24"/>
          <w:szCs w:val="24"/>
        </w:rPr>
        <w:t xml:space="preserve">osoby. </w:t>
      </w:r>
      <w:r w:rsidR="00EC224A">
        <w:rPr>
          <w:rFonts w:ascii="Times New Roman" w:hAnsi="Times New Roman"/>
          <w:sz w:val="24"/>
          <w:szCs w:val="24"/>
        </w:rPr>
        <w:t>Taktiež platí, že</w:t>
      </w:r>
      <w:r w:rsidR="00DD2C67">
        <w:rPr>
          <w:rFonts w:ascii="Times New Roman" w:hAnsi="Times New Roman"/>
          <w:sz w:val="24"/>
          <w:szCs w:val="24"/>
        </w:rPr>
        <w:t> </w:t>
      </w:r>
      <w:r w:rsidR="00EC224A">
        <w:rPr>
          <w:rFonts w:ascii="Times New Roman" w:hAnsi="Times New Roman"/>
          <w:sz w:val="24"/>
          <w:szCs w:val="24"/>
        </w:rPr>
        <w:t xml:space="preserve">oprávnenou osobou zostáva z procesného hľadiska orgán verejnej správy, ktorý je oprávnený finančnú kontrolu na mieste vykonať. Iná osoba vykonáva finančnú kontrolu na mieste v mene orgánu verejnej správy </w:t>
      </w:r>
      <w:r w:rsidR="00846794">
        <w:rPr>
          <w:rFonts w:ascii="Times New Roman" w:hAnsi="Times New Roman"/>
          <w:sz w:val="24"/>
          <w:szCs w:val="24"/>
        </w:rPr>
        <w:t>napr. na základe</w:t>
      </w:r>
      <w:r w:rsidR="00784F36">
        <w:rPr>
          <w:rFonts w:ascii="Times New Roman" w:hAnsi="Times New Roman"/>
          <w:sz w:val="24"/>
          <w:szCs w:val="24"/>
        </w:rPr>
        <w:t xml:space="preserve"> písomnej</w:t>
      </w:r>
      <w:r w:rsidR="00846794">
        <w:rPr>
          <w:rFonts w:ascii="Times New Roman" w:hAnsi="Times New Roman"/>
          <w:sz w:val="24"/>
          <w:szCs w:val="24"/>
        </w:rPr>
        <w:t xml:space="preserve"> zmluvy, pričom </w:t>
      </w:r>
      <w:r w:rsidR="00EC224A">
        <w:rPr>
          <w:rFonts w:ascii="Times New Roman" w:hAnsi="Times New Roman"/>
          <w:sz w:val="24"/>
          <w:szCs w:val="24"/>
        </w:rPr>
        <w:t xml:space="preserve">je potrebné </w:t>
      </w:r>
      <w:r w:rsidR="00846794">
        <w:rPr>
          <w:rFonts w:ascii="Times New Roman" w:hAnsi="Times New Roman"/>
          <w:sz w:val="24"/>
          <w:szCs w:val="24"/>
        </w:rPr>
        <w:t xml:space="preserve">presne stanoviť </w:t>
      </w:r>
      <w:r w:rsidR="00EC224A">
        <w:rPr>
          <w:rFonts w:ascii="Times New Roman" w:hAnsi="Times New Roman"/>
          <w:sz w:val="24"/>
          <w:szCs w:val="24"/>
        </w:rPr>
        <w:t>rozsah</w:t>
      </w:r>
      <w:r w:rsidR="002B1CDD">
        <w:rPr>
          <w:rFonts w:ascii="Times New Roman" w:hAnsi="Times New Roman"/>
          <w:sz w:val="24"/>
          <w:szCs w:val="24"/>
        </w:rPr>
        <w:t xml:space="preserve"> práv a povinností podľa § 20 až </w:t>
      </w:r>
      <w:r w:rsidR="00EC224A">
        <w:rPr>
          <w:rFonts w:ascii="Times New Roman" w:hAnsi="Times New Roman"/>
          <w:sz w:val="24"/>
          <w:szCs w:val="24"/>
        </w:rPr>
        <w:t>27 zákona č.</w:t>
      </w:r>
      <w:r w:rsidR="00250CCE">
        <w:rPr>
          <w:rFonts w:ascii="Times New Roman" w:hAnsi="Times New Roman"/>
          <w:sz w:val="24"/>
          <w:szCs w:val="24"/>
        </w:rPr>
        <w:t> </w:t>
      </w:r>
      <w:r w:rsidR="00EC224A">
        <w:rPr>
          <w:rFonts w:ascii="Times New Roman" w:hAnsi="Times New Roman"/>
          <w:sz w:val="24"/>
          <w:szCs w:val="24"/>
        </w:rPr>
        <w:t xml:space="preserve">357/2015 Z. </w:t>
      </w:r>
      <w:r w:rsidR="00EC224A">
        <w:rPr>
          <w:rFonts w:ascii="Times New Roman" w:hAnsi="Times New Roman"/>
          <w:sz w:val="24"/>
          <w:szCs w:val="24"/>
        </w:rPr>
        <w:lastRenderedPageBreak/>
        <w:t>z.</w:t>
      </w:r>
      <w:r w:rsidR="004B5F44" w:rsidRPr="004B5F44">
        <w:rPr>
          <w:rFonts w:ascii="Times New Roman" w:hAnsi="Times New Roman"/>
          <w:sz w:val="24"/>
          <w:szCs w:val="24"/>
        </w:rPr>
        <w:t xml:space="preserve">, ktoré prislúchajú </w:t>
      </w:r>
      <w:r w:rsidR="00B12078">
        <w:rPr>
          <w:rFonts w:ascii="Times New Roman" w:hAnsi="Times New Roman"/>
          <w:sz w:val="24"/>
          <w:szCs w:val="24"/>
        </w:rPr>
        <w:t xml:space="preserve">inej </w:t>
      </w:r>
      <w:r w:rsidR="004B5F44" w:rsidRPr="004B5F44">
        <w:rPr>
          <w:rFonts w:ascii="Times New Roman" w:hAnsi="Times New Roman"/>
          <w:sz w:val="24"/>
          <w:szCs w:val="24"/>
        </w:rPr>
        <w:t xml:space="preserve">osobe vykonávajúcej finančnú kontrolu na mieste. </w:t>
      </w:r>
      <w:r w:rsidR="00260755">
        <w:rPr>
          <w:rFonts w:ascii="Times New Roman" w:hAnsi="Times New Roman"/>
          <w:sz w:val="24"/>
          <w:szCs w:val="24"/>
        </w:rPr>
        <w:t>Zároveň je vhodné, aby si orgán verejnej správy vopred dohodol s inou osobou aj jej prípadnú zodpovednosť za škodu spôsobenú vykonanou finančnou kontrolou</w:t>
      </w:r>
      <w:r w:rsidR="001666D2">
        <w:rPr>
          <w:rFonts w:ascii="Times New Roman" w:hAnsi="Times New Roman"/>
          <w:sz w:val="24"/>
          <w:szCs w:val="24"/>
        </w:rPr>
        <w:t xml:space="preserve"> na mieste</w:t>
      </w:r>
      <w:r w:rsidR="00260755">
        <w:rPr>
          <w:rFonts w:ascii="Times New Roman" w:hAnsi="Times New Roman"/>
          <w:sz w:val="24"/>
          <w:szCs w:val="24"/>
        </w:rPr>
        <w:t>.</w:t>
      </w:r>
    </w:p>
    <w:p w14:paraId="2464065B" w14:textId="3E6BFE47" w:rsidR="00166B3B" w:rsidRDefault="00A0388C" w:rsidP="008F7F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Rovnako ako pri výkone administratívnej finančnej kontroly, v prípade </w:t>
      </w:r>
      <w:proofErr w:type="spellStart"/>
      <w:r>
        <w:rPr>
          <w:rFonts w:ascii="Times New Roman" w:hAnsi="Times New Roman"/>
          <w:sz w:val="24"/>
          <w:szCs w:val="24"/>
        </w:rPr>
        <w:t>externalizácie</w:t>
      </w:r>
      <w:proofErr w:type="spellEnd"/>
      <w:r>
        <w:rPr>
          <w:rFonts w:ascii="Times New Roman" w:hAnsi="Times New Roman"/>
          <w:sz w:val="24"/>
          <w:szCs w:val="24"/>
        </w:rPr>
        <w:t xml:space="preserve"> finančnej kontroly na mieste zostáva zachovaná povinnosť orgánu verejnej správy, aby vykonal základnú finančnú kontrolu</w:t>
      </w:r>
      <w:r w:rsidR="00695895" w:rsidRPr="00695895">
        <w:rPr>
          <w:rFonts w:ascii="Times New Roman" w:hAnsi="Times New Roman"/>
          <w:sz w:val="24"/>
          <w:szCs w:val="24"/>
        </w:rPr>
        <w:t xml:space="preserve"> </w:t>
      </w:r>
      <w:r w:rsidR="00695895">
        <w:rPr>
          <w:rFonts w:ascii="Times New Roman" w:hAnsi="Times New Roman"/>
          <w:sz w:val="24"/>
          <w:szCs w:val="24"/>
        </w:rPr>
        <w:t xml:space="preserve">vlastnými personálnymi kapacitami, nakoľko výkon základnej finančnej kontroly nie je možné </w:t>
      </w:r>
      <w:proofErr w:type="spellStart"/>
      <w:r w:rsidR="00695895">
        <w:rPr>
          <w:rFonts w:ascii="Times New Roman" w:hAnsi="Times New Roman"/>
          <w:sz w:val="24"/>
          <w:szCs w:val="24"/>
        </w:rPr>
        <w:t>externalizovať</w:t>
      </w:r>
      <w:proofErr w:type="spellEnd"/>
      <w:r w:rsidR="00695895">
        <w:rPr>
          <w:rFonts w:ascii="Times New Roman" w:hAnsi="Times New Roman"/>
          <w:sz w:val="24"/>
          <w:szCs w:val="24"/>
        </w:rPr>
        <w:t>, keďže ide o kontrolu „do vnútra“ orgánu verejnej správy</w:t>
      </w:r>
      <w:r>
        <w:rPr>
          <w:rFonts w:ascii="Times New Roman" w:hAnsi="Times New Roman"/>
          <w:sz w:val="24"/>
          <w:szCs w:val="24"/>
        </w:rPr>
        <w:t xml:space="preserve">. Pri vykonávaní </w:t>
      </w:r>
      <w:r w:rsidR="009478D3">
        <w:rPr>
          <w:rFonts w:ascii="Times New Roman" w:hAnsi="Times New Roman"/>
          <w:sz w:val="24"/>
          <w:szCs w:val="24"/>
        </w:rPr>
        <w:t>takejto</w:t>
      </w:r>
      <w:r w:rsidR="00FC25D0">
        <w:rPr>
          <w:rFonts w:ascii="Times New Roman" w:hAnsi="Times New Roman"/>
          <w:sz w:val="24"/>
          <w:szCs w:val="24"/>
        </w:rPr>
        <w:t xml:space="preserve"> </w:t>
      </w:r>
      <w:r w:rsidR="00AA7502">
        <w:rPr>
          <w:rFonts w:ascii="Times New Roman" w:hAnsi="Times New Roman"/>
          <w:sz w:val="24"/>
          <w:szCs w:val="24"/>
        </w:rPr>
        <w:t>základnej finančnej kontroly je</w:t>
      </w:r>
      <w:r w:rsidR="00695895">
        <w:rPr>
          <w:rFonts w:ascii="Times New Roman" w:hAnsi="Times New Roman"/>
          <w:sz w:val="24"/>
          <w:szCs w:val="24"/>
        </w:rPr>
        <w:t xml:space="preserve"> však</w:t>
      </w:r>
      <w:r w:rsidR="00AA7502">
        <w:rPr>
          <w:rFonts w:ascii="Times New Roman" w:hAnsi="Times New Roman"/>
          <w:sz w:val="24"/>
          <w:szCs w:val="24"/>
        </w:rPr>
        <w:t xml:space="preserve"> možné, aby</w:t>
      </w:r>
      <w:r>
        <w:rPr>
          <w:rFonts w:ascii="Times New Roman" w:hAnsi="Times New Roman"/>
          <w:sz w:val="24"/>
          <w:szCs w:val="24"/>
        </w:rPr>
        <w:t xml:space="preserve"> orgán verejnej správy zohľadnil overenie vykonané v rámci finančnej kontroly na mieste</w:t>
      </w:r>
      <w:r w:rsidR="004B5F44">
        <w:rPr>
          <w:rFonts w:ascii="Times New Roman" w:hAnsi="Times New Roman"/>
          <w:sz w:val="24"/>
          <w:szCs w:val="24"/>
        </w:rPr>
        <w:t>; u</w:t>
      </w:r>
      <w:r>
        <w:rPr>
          <w:rFonts w:ascii="Times New Roman" w:hAnsi="Times New Roman"/>
          <w:sz w:val="24"/>
          <w:szCs w:val="24"/>
        </w:rPr>
        <w:t>vedeným nie je dotknutá zodp</w:t>
      </w:r>
      <w:r w:rsidR="00703CFB">
        <w:rPr>
          <w:rFonts w:ascii="Times New Roman" w:hAnsi="Times New Roman"/>
          <w:sz w:val="24"/>
          <w:szCs w:val="24"/>
        </w:rPr>
        <w:t>ovednosť orgánu verejnej správy</w:t>
      </w:r>
      <w:r>
        <w:rPr>
          <w:rFonts w:ascii="Times New Roman" w:hAnsi="Times New Roman"/>
          <w:sz w:val="24"/>
          <w:szCs w:val="24"/>
        </w:rPr>
        <w:t xml:space="preserve"> za finančnú operáciu alebo jej časť</w:t>
      </w:r>
      <w:r w:rsidR="004B5F44">
        <w:rPr>
          <w:rFonts w:ascii="Times New Roman" w:hAnsi="Times New Roman"/>
          <w:sz w:val="24"/>
          <w:szCs w:val="24"/>
        </w:rPr>
        <w:t>.</w:t>
      </w:r>
    </w:p>
    <w:p w14:paraId="2C54A7E7" w14:textId="3061BA28" w:rsidR="008F7FD5" w:rsidRPr="009C7C32" w:rsidRDefault="008F7FD5" w:rsidP="008F7F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</w:t>
      </w:r>
      <w:r w:rsidR="00740538">
        <w:rPr>
          <w:rFonts w:ascii="Times New Roman" w:hAnsi="Times New Roman"/>
          <w:b/>
          <w:sz w:val="24"/>
          <w:szCs w:val="24"/>
        </w:rPr>
        <w:t>1</w:t>
      </w:r>
      <w:r w:rsidR="00A932A9">
        <w:rPr>
          <w:rFonts w:ascii="Times New Roman" w:hAnsi="Times New Roman"/>
          <w:b/>
          <w:sz w:val="24"/>
          <w:szCs w:val="24"/>
        </w:rPr>
        <w:t>7</w:t>
      </w:r>
      <w:r w:rsidR="001656A3">
        <w:rPr>
          <w:rFonts w:ascii="Times New Roman" w:hAnsi="Times New Roman"/>
          <w:b/>
          <w:sz w:val="24"/>
          <w:szCs w:val="24"/>
        </w:rPr>
        <w:t xml:space="preserve">, </w:t>
      </w:r>
      <w:r w:rsidR="00740538">
        <w:rPr>
          <w:rFonts w:ascii="Times New Roman" w:hAnsi="Times New Roman"/>
          <w:b/>
          <w:sz w:val="24"/>
          <w:szCs w:val="24"/>
        </w:rPr>
        <w:t>1</w:t>
      </w:r>
      <w:r w:rsidR="0052589D">
        <w:rPr>
          <w:rFonts w:ascii="Times New Roman" w:hAnsi="Times New Roman"/>
          <w:b/>
          <w:sz w:val="24"/>
          <w:szCs w:val="24"/>
        </w:rPr>
        <w:t>9</w:t>
      </w:r>
      <w:r w:rsidR="007405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Pr="009C7C32">
        <w:rPr>
          <w:rFonts w:ascii="Times New Roman" w:hAnsi="Times New Roman"/>
          <w:b/>
          <w:sz w:val="24"/>
          <w:szCs w:val="24"/>
        </w:rPr>
        <w:t xml:space="preserve"> </w:t>
      </w:r>
      <w:r w:rsidR="00740538">
        <w:rPr>
          <w:rFonts w:ascii="Times New Roman" w:hAnsi="Times New Roman"/>
          <w:b/>
          <w:sz w:val="24"/>
          <w:szCs w:val="24"/>
        </w:rPr>
        <w:t>2</w:t>
      </w:r>
      <w:r w:rsidR="0052589D">
        <w:rPr>
          <w:rFonts w:ascii="Times New Roman" w:hAnsi="Times New Roman"/>
          <w:b/>
          <w:sz w:val="24"/>
          <w:szCs w:val="24"/>
        </w:rPr>
        <w:t>5</w:t>
      </w:r>
      <w:r w:rsidR="00B61640">
        <w:rPr>
          <w:rFonts w:ascii="Times New Roman" w:hAnsi="Times New Roman"/>
          <w:b/>
          <w:sz w:val="24"/>
          <w:szCs w:val="24"/>
        </w:rPr>
        <w:t xml:space="preserve"> </w:t>
      </w:r>
      <w:r w:rsidRPr="009C7C32">
        <w:rPr>
          <w:rFonts w:ascii="Times New Roman" w:hAnsi="Times New Roman"/>
          <w:b/>
          <w:sz w:val="24"/>
          <w:szCs w:val="24"/>
        </w:rPr>
        <w:t>(celý text návrhu</w:t>
      </w:r>
      <w:r>
        <w:rPr>
          <w:rFonts w:ascii="Times New Roman" w:hAnsi="Times New Roman"/>
          <w:b/>
          <w:sz w:val="24"/>
          <w:szCs w:val="24"/>
        </w:rPr>
        <w:t>, najmä § 19</w:t>
      </w:r>
      <w:r w:rsidRPr="009C7C32">
        <w:rPr>
          <w:rFonts w:ascii="Times New Roman" w:hAnsi="Times New Roman"/>
          <w:b/>
          <w:sz w:val="24"/>
          <w:szCs w:val="24"/>
        </w:rPr>
        <w:t>)</w:t>
      </w:r>
    </w:p>
    <w:p w14:paraId="46BA1066" w14:textId="7F66034D" w:rsidR="008F7FD5" w:rsidRDefault="008F7FD5" w:rsidP="008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úprava. Úprava reflektuje na zmenu charakteru inej právnickej osoby podľa § 19 ods. 5 na inú osobu podľa § 19 ods. 5. Z procesného hľadiska bude ako oprávnená osoba vystupovať ministerstvo financií, pričom na inú osobu podľa § 19 ods. 5 </w:t>
      </w:r>
      <w:r w:rsidR="006C03EE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budú vzťahovať </w:t>
      </w:r>
      <w:r w:rsidRPr="009C7C32">
        <w:rPr>
          <w:rFonts w:ascii="Times New Roman" w:hAnsi="Times New Roman"/>
          <w:sz w:val="24"/>
          <w:szCs w:val="24"/>
        </w:rPr>
        <w:t>práva a povinnosti oprávnenej osoby podľa § 20 až 27 tohto zákona</w:t>
      </w:r>
      <w:r w:rsidR="00344407">
        <w:rPr>
          <w:rFonts w:ascii="Times New Roman" w:hAnsi="Times New Roman"/>
          <w:sz w:val="24"/>
          <w:szCs w:val="24"/>
        </w:rPr>
        <w:t>,</w:t>
      </w:r>
      <w:r w:rsidR="00344407" w:rsidRPr="00344407">
        <w:rPr>
          <w:rFonts w:ascii="Times New Roman" w:hAnsi="Times New Roman"/>
          <w:sz w:val="24"/>
          <w:szCs w:val="24"/>
        </w:rPr>
        <w:t xml:space="preserve"> </w:t>
      </w:r>
      <w:r w:rsidR="00344407" w:rsidRPr="002A5039">
        <w:rPr>
          <w:rFonts w:ascii="Times New Roman" w:hAnsi="Times New Roman"/>
          <w:sz w:val="24"/>
          <w:szCs w:val="24"/>
        </w:rPr>
        <w:t>v rozsahu, v akom je poverená výkonom vládneho auditu</w:t>
      </w:r>
      <w:r>
        <w:rPr>
          <w:rFonts w:ascii="Times New Roman" w:hAnsi="Times New Roman"/>
          <w:sz w:val="24"/>
          <w:szCs w:val="24"/>
        </w:rPr>
        <w:t xml:space="preserve">. </w:t>
      </w:r>
      <w:r w:rsidR="00344407">
        <w:rPr>
          <w:rFonts w:ascii="Times New Roman" w:hAnsi="Times New Roman"/>
          <w:sz w:val="24"/>
          <w:szCs w:val="24"/>
        </w:rPr>
        <w:t>V prípade, že ministerstvo financií poverí výkonom vládneho auditu inú osobu, v</w:t>
      </w:r>
      <w:r>
        <w:rPr>
          <w:rFonts w:ascii="Times New Roman" w:hAnsi="Times New Roman"/>
          <w:sz w:val="24"/>
          <w:szCs w:val="24"/>
        </w:rPr>
        <w:t xml:space="preserve"> súlade s § 19 ods. 1 zákona č. 357/2015 Z. z. </w:t>
      </w:r>
      <w:r w:rsidR="006C03EE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z w:val="24"/>
          <w:szCs w:val="24"/>
        </w:rPr>
        <w:t xml:space="preserve"> pri hodnotení kvality výkonu </w:t>
      </w:r>
      <w:r w:rsidR="00344407">
        <w:rPr>
          <w:rFonts w:ascii="Times New Roman" w:hAnsi="Times New Roman"/>
          <w:sz w:val="24"/>
          <w:szCs w:val="24"/>
        </w:rPr>
        <w:t xml:space="preserve">takéhoto </w:t>
      </w:r>
      <w:r>
        <w:rPr>
          <w:rFonts w:ascii="Times New Roman" w:hAnsi="Times New Roman"/>
          <w:sz w:val="24"/>
          <w:szCs w:val="24"/>
        </w:rPr>
        <w:t>vládneho auditu podľa § 10a zákona č. 357/2015 Z. z. povinnou osobou iná osoba podľa § 19 ods. 5.</w:t>
      </w:r>
    </w:p>
    <w:p w14:paraId="6B13FDD5" w14:textId="5FB5678E" w:rsidR="00166B3B" w:rsidRDefault="00166B3B" w:rsidP="009152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740538">
        <w:rPr>
          <w:rFonts w:ascii="Times New Roman" w:hAnsi="Times New Roman"/>
          <w:b/>
          <w:sz w:val="24"/>
          <w:szCs w:val="24"/>
        </w:rPr>
        <w:t>1</w:t>
      </w:r>
      <w:r w:rsidR="0052589D">
        <w:rPr>
          <w:rFonts w:ascii="Times New Roman" w:hAnsi="Times New Roman"/>
          <w:b/>
          <w:sz w:val="24"/>
          <w:szCs w:val="24"/>
        </w:rPr>
        <w:t>8</w:t>
      </w:r>
    </w:p>
    <w:p w14:paraId="78FDB9FB" w14:textId="77777777" w:rsidR="00166B3B" w:rsidRPr="00166B3B" w:rsidRDefault="00166B3B" w:rsidP="0091527C">
      <w:pPr>
        <w:jc w:val="both"/>
        <w:rPr>
          <w:rFonts w:ascii="Times New Roman" w:hAnsi="Times New Roman"/>
          <w:sz w:val="24"/>
          <w:szCs w:val="24"/>
        </w:rPr>
      </w:pPr>
      <w:r w:rsidRPr="00166B3B">
        <w:rPr>
          <w:rFonts w:ascii="Times New Roman" w:hAnsi="Times New Roman"/>
          <w:sz w:val="24"/>
          <w:szCs w:val="24"/>
        </w:rPr>
        <w:t xml:space="preserve">Legislatívno – technická </w:t>
      </w:r>
      <w:r w:rsidR="00703CFB">
        <w:rPr>
          <w:rFonts w:ascii="Times New Roman" w:hAnsi="Times New Roman"/>
          <w:sz w:val="24"/>
          <w:szCs w:val="24"/>
        </w:rPr>
        <w:t>úprava</w:t>
      </w:r>
      <w:r>
        <w:rPr>
          <w:rFonts w:ascii="Times New Roman" w:hAnsi="Times New Roman"/>
          <w:sz w:val="24"/>
          <w:szCs w:val="24"/>
        </w:rPr>
        <w:t>, ktorá reaguje na úpravu definície oprávnenej osoby v</w:t>
      </w:r>
      <w:r w:rsidR="00B320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§</w:t>
      </w:r>
      <w:r w:rsidR="00B320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 písm. g) návrhu zákona.</w:t>
      </w:r>
      <w:r w:rsidRPr="00166B3B">
        <w:rPr>
          <w:rFonts w:ascii="Times New Roman" w:hAnsi="Times New Roman"/>
          <w:sz w:val="24"/>
          <w:szCs w:val="24"/>
        </w:rPr>
        <w:t xml:space="preserve"> </w:t>
      </w:r>
    </w:p>
    <w:p w14:paraId="38D4B7B6" w14:textId="743AF3BF" w:rsidR="009C7C32" w:rsidRPr="00681335" w:rsidRDefault="009C7C32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681335">
        <w:rPr>
          <w:rFonts w:ascii="Times New Roman" w:hAnsi="Times New Roman"/>
          <w:b/>
          <w:sz w:val="24"/>
          <w:szCs w:val="24"/>
        </w:rPr>
        <w:t xml:space="preserve">K bodu </w:t>
      </w:r>
      <w:r w:rsidR="0052589D">
        <w:rPr>
          <w:rFonts w:ascii="Times New Roman" w:hAnsi="Times New Roman"/>
          <w:b/>
          <w:sz w:val="24"/>
          <w:szCs w:val="24"/>
        </w:rPr>
        <w:t>20</w:t>
      </w:r>
      <w:r w:rsidR="00740538" w:rsidRPr="00681335">
        <w:rPr>
          <w:rFonts w:ascii="Times New Roman" w:hAnsi="Times New Roman"/>
          <w:b/>
          <w:sz w:val="24"/>
          <w:szCs w:val="24"/>
        </w:rPr>
        <w:t xml:space="preserve"> </w:t>
      </w:r>
      <w:r w:rsidRPr="00681335">
        <w:rPr>
          <w:rFonts w:ascii="Times New Roman" w:hAnsi="Times New Roman"/>
          <w:b/>
          <w:sz w:val="24"/>
          <w:szCs w:val="24"/>
        </w:rPr>
        <w:t>(§ 22 ods. 3 písm. b)</w:t>
      </w:r>
      <w:r w:rsidR="00681335">
        <w:rPr>
          <w:rFonts w:ascii="Times New Roman" w:hAnsi="Times New Roman"/>
          <w:b/>
          <w:sz w:val="24"/>
          <w:szCs w:val="24"/>
        </w:rPr>
        <w:t>)</w:t>
      </w:r>
    </w:p>
    <w:p w14:paraId="5CC33F4C" w14:textId="77777777" w:rsidR="005E41F5" w:rsidRDefault="009C7C32" w:rsidP="005E41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účelom </w:t>
      </w:r>
      <w:r w:rsidR="00F23116">
        <w:rPr>
          <w:rFonts w:ascii="Times New Roman" w:hAnsi="Times New Roman"/>
          <w:sz w:val="24"/>
          <w:szCs w:val="24"/>
        </w:rPr>
        <w:t>zefektívnenia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A92177">
        <w:rPr>
          <w:rFonts w:ascii="Times New Roman" w:hAnsi="Times New Roman"/>
          <w:sz w:val="24"/>
          <w:szCs w:val="24"/>
        </w:rPr>
        <w:t xml:space="preserve">výkonu </w:t>
      </w:r>
      <w:r w:rsidR="00681335">
        <w:rPr>
          <w:rFonts w:ascii="Times New Roman" w:hAnsi="Times New Roman"/>
          <w:sz w:val="24"/>
          <w:szCs w:val="24"/>
        </w:rPr>
        <w:t xml:space="preserve">finančnej kontroly a auditu sa navrhuje </w:t>
      </w:r>
      <w:r w:rsidR="00360637">
        <w:rPr>
          <w:rFonts w:ascii="Times New Roman" w:hAnsi="Times New Roman"/>
          <w:sz w:val="24"/>
          <w:szCs w:val="24"/>
        </w:rPr>
        <w:t xml:space="preserve">upraviť </w:t>
      </w:r>
      <w:r w:rsidR="00681335">
        <w:rPr>
          <w:rFonts w:ascii="Times New Roman" w:hAnsi="Times New Roman"/>
          <w:sz w:val="24"/>
          <w:szCs w:val="24"/>
        </w:rPr>
        <w:t>náležitosť „podpis“ na návrhu správy/návrhu čiastkovej správy a správe/čiastkovej správe. Podľa pôvodnej právnej úpravy bolo potrebné uviesť na tejto dokumentácii podpisy všetkých zamestnancov, ktorí vykonali finančnú kontrolu</w:t>
      </w:r>
      <w:r w:rsidR="00360637">
        <w:rPr>
          <w:rFonts w:ascii="Times New Roman" w:hAnsi="Times New Roman"/>
          <w:sz w:val="24"/>
          <w:szCs w:val="24"/>
        </w:rPr>
        <w:t xml:space="preserve">, resp. audit, pričom bola </w:t>
      </w:r>
      <w:r w:rsidR="00F23116">
        <w:rPr>
          <w:rFonts w:ascii="Times New Roman" w:hAnsi="Times New Roman"/>
          <w:sz w:val="24"/>
          <w:szCs w:val="24"/>
        </w:rPr>
        <w:t>zavedená</w:t>
      </w:r>
      <w:r w:rsidR="00360637">
        <w:rPr>
          <w:rFonts w:ascii="Times New Roman" w:hAnsi="Times New Roman"/>
          <w:sz w:val="24"/>
          <w:szCs w:val="24"/>
        </w:rPr>
        <w:t xml:space="preserve"> výnimka z tejto povinnosti v prípade auditu, ak </w:t>
      </w:r>
      <w:r w:rsidR="00A92177">
        <w:rPr>
          <w:rFonts w:ascii="Times New Roman" w:hAnsi="Times New Roman"/>
          <w:sz w:val="24"/>
          <w:szCs w:val="24"/>
        </w:rPr>
        <w:t xml:space="preserve">bola v prípadoch hodných osobitného zreteľa </w:t>
      </w:r>
      <w:r w:rsidR="00360637">
        <w:rPr>
          <w:rFonts w:ascii="Times New Roman" w:hAnsi="Times New Roman"/>
          <w:sz w:val="24"/>
          <w:szCs w:val="24"/>
        </w:rPr>
        <w:t xml:space="preserve">uvedená dokumentácia podpísaná zamestnancom </w:t>
      </w:r>
      <w:r w:rsidR="001F596E">
        <w:rPr>
          <w:rFonts w:ascii="Times New Roman" w:hAnsi="Times New Roman"/>
          <w:sz w:val="24"/>
          <w:szCs w:val="24"/>
        </w:rPr>
        <w:t xml:space="preserve">oprávnenej osoby </w:t>
      </w:r>
      <w:r w:rsidR="00360637">
        <w:rPr>
          <w:rFonts w:ascii="Times New Roman" w:hAnsi="Times New Roman"/>
          <w:sz w:val="24"/>
          <w:szCs w:val="24"/>
        </w:rPr>
        <w:t>povereným vedením auditu.</w:t>
      </w:r>
      <w:r w:rsidR="00681335">
        <w:rPr>
          <w:rFonts w:ascii="Times New Roman" w:hAnsi="Times New Roman"/>
          <w:sz w:val="24"/>
          <w:szCs w:val="24"/>
        </w:rPr>
        <w:t xml:space="preserve"> </w:t>
      </w:r>
      <w:r w:rsidR="00360637">
        <w:rPr>
          <w:rFonts w:ascii="Times New Roman" w:hAnsi="Times New Roman"/>
          <w:sz w:val="24"/>
          <w:szCs w:val="24"/>
        </w:rPr>
        <w:t xml:space="preserve">Uvedená výnimka sa </w:t>
      </w:r>
      <w:r w:rsidR="00276192">
        <w:rPr>
          <w:rFonts w:ascii="Times New Roman" w:hAnsi="Times New Roman"/>
          <w:sz w:val="24"/>
          <w:szCs w:val="24"/>
        </w:rPr>
        <w:t>ponecháva</w:t>
      </w:r>
      <w:r w:rsidR="001438EF">
        <w:rPr>
          <w:rFonts w:ascii="Times New Roman" w:hAnsi="Times New Roman"/>
          <w:sz w:val="24"/>
          <w:szCs w:val="24"/>
        </w:rPr>
        <w:t xml:space="preserve"> s tým, že aj v prípade, ak vládny audit vykonáva v mene ministerstva financií Úrad vládneho auditu, resp. iná osoba podľa § 19 ods. 5, tak postačuje, aby boli </w:t>
      </w:r>
      <w:r w:rsidR="00A92177">
        <w:rPr>
          <w:rFonts w:ascii="Times New Roman" w:hAnsi="Times New Roman"/>
          <w:sz w:val="24"/>
          <w:szCs w:val="24"/>
        </w:rPr>
        <w:t xml:space="preserve">v prípadoch hodných osobitného zreteľa </w:t>
      </w:r>
      <w:r w:rsidR="001438EF">
        <w:rPr>
          <w:rFonts w:ascii="Times New Roman" w:hAnsi="Times New Roman"/>
          <w:sz w:val="24"/>
          <w:szCs w:val="24"/>
        </w:rPr>
        <w:t>dotknuté dokumenty podpísané tzv. „vedúcim audítorskej skupiny“</w:t>
      </w:r>
      <w:r w:rsidR="00CA4AC6">
        <w:rPr>
          <w:rFonts w:ascii="Times New Roman" w:hAnsi="Times New Roman"/>
          <w:sz w:val="24"/>
          <w:szCs w:val="24"/>
        </w:rPr>
        <w:t xml:space="preserve">. </w:t>
      </w:r>
      <w:r w:rsidR="001438EF">
        <w:rPr>
          <w:rFonts w:ascii="Times New Roman" w:hAnsi="Times New Roman"/>
          <w:sz w:val="24"/>
          <w:szCs w:val="24"/>
        </w:rPr>
        <w:t xml:space="preserve">Táto výnimka sa návrhom </w:t>
      </w:r>
      <w:r w:rsidR="00CA4AC6">
        <w:rPr>
          <w:rFonts w:ascii="Times New Roman" w:hAnsi="Times New Roman"/>
          <w:sz w:val="24"/>
          <w:szCs w:val="24"/>
        </w:rPr>
        <w:t xml:space="preserve">zákona </w:t>
      </w:r>
      <w:r w:rsidR="00276192">
        <w:rPr>
          <w:rFonts w:ascii="Times New Roman" w:hAnsi="Times New Roman"/>
          <w:sz w:val="24"/>
          <w:szCs w:val="24"/>
        </w:rPr>
        <w:t xml:space="preserve">rozširuje </w:t>
      </w:r>
      <w:r w:rsidR="00F23116">
        <w:rPr>
          <w:rFonts w:ascii="Times New Roman" w:hAnsi="Times New Roman"/>
          <w:sz w:val="24"/>
          <w:szCs w:val="24"/>
        </w:rPr>
        <w:t>tak, že</w:t>
      </w:r>
      <w:r w:rsidR="00AF2105">
        <w:rPr>
          <w:rFonts w:ascii="Times New Roman" w:hAnsi="Times New Roman"/>
          <w:sz w:val="24"/>
          <w:szCs w:val="24"/>
        </w:rPr>
        <w:t xml:space="preserve"> </w:t>
      </w:r>
      <w:r w:rsidR="00681335">
        <w:rPr>
          <w:rFonts w:ascii="Times New Roman" w:hAnsi="Times New Roman"/>
          <w:sz w:val="24"/>
          <w:szCs w:val="24"/>
        </w:rPr>
        <w:t xml:space="preserve">umožňuje </w:t>
      </w:r>
      <w:r w:rsidR="00CA4AC6">
        <w:rPr>
          <w:rFonts w:ascii="Times New Roman" w:hAnsi="Times New Roman"/>
          <w:sz w:val="24"/>
          <w:szCs w:val="24"/>
        </w:rPr>
        <w:t xml:space="preserve">neuvádzať </w:t>
      </w:r>
      <w:r w:rsidR="00A631E2">
        <w:rPr>
          <w:rFonts w:ascii="Times New Roman" w:hAnsi="Times New Roman"/>
          <w:sz w:val="24"/>
          <w:szCs w:val="24"/>
        </w:rPr>
        <w:t>podpisy zamestnancov vykonávajúcich finančnú kontrolu</w:t>
      </w:r>
      <w:r w:rsidR="00305367">
        <w:rPr>
          <w:rFonts w:ascii="Times New Roman" w:hAnsi="Times New Roman"/>
          <w:sz w:val="24"/>
          <w:szCs w:val="24"/>
        </w:rPr>
        <w:t xml:space="preserve"> v </w:t>
      </w:r>
      <w:r w:rsidR="00A92177">
        <w:rPr>
          <w:rFonts w:ascii="Times New Roman" w:hAnsi="Times New Roman"/>
          <w:sz w:val="24"/>
          <w:szCs w:val="24"/>
        </w:rPr>
        <w:t>prípadoch</w:t>
      </w:r>
      <w:r w:rsidR="00305367">
        <w:rPr>
          <w:rFonts w:ascii="Times New Roman" w:hAnsi="Times New Roman"/>
          <w:sz w:val="24"/>
          <w:szCs w:val="24"/>
        </w:rPr>
        <w:t xml:space="preserve"> hodných osobitného zreteľa</w:t>
      </w:r>
      <w:r w:rsidR="00360637">
        <w:rPr>
          <w:rFonts w:ascii="Times New Roman" w:hAnsi="Times New Roman"/>
          <w:sz w:val="24"/>
          <w:szCs w:val="24"/>
        </w:rPr>
        <w:t xml:space="preserve">, </w:t>
      </w:r>
      <w:r w:rsidR="00A631E2" w:rsidRPr="0082089A">
        <w:rPr>
          <w:rFonts w:ascii="Times New Roman" w:hAnsi="Times New Roman"/>
          <w:sz w:val="24"/>
          <w:szCs w:val="24"/>
        </w:rPr>
        <w:t>ak</w:t>
      </w:r>
      <w:r w:rsidR="001666D2">
        <w:rPr>
          <w:rFonts w:ascii="Times New Roman" w:hAnsi="Times New Roman"/>
          <w:sz w:val="24"/>
          <w:szCs w:val="24"/>
        </w:rPr>
        <w:t> </w:t>
      </w:r>
      <w:r w:rsidR="00A631E2" w:rsidRPr="0082089A">
        <w:rPr>
          <w:rFonts w:ascii="Times New Roman" w:hAnsi="Times New Roman"/>
          <w:sz w:val="24"/>
          <w:szCs w:val="24"/>
        </w:rPr>
        <w:t>je návrh správy</w:t>
      </w:r>
      <w:r w:rsidR="00360637">
        <w:rPr>
          <w:rFonts w:ascii="Times New Roman" w:hAnsi="Times New Roman"/>
          <w:sz w:val="24"/>
          <w:szCs w:val="24"/>
        </w:rPr>
        <w:t>/</w:t>
      </w:r>
      <w:r w:rsidR="00A631E2" w:rsidRPr="0082089A">
        <w:rPr>
          <w:rFonts w:ascii="Times New Roman" w:hAnsi="Times New Roman"/>
          <w:sz w:val="24"/>
          <w:szCs w:val="24"/>
        </w:rPr>
        <w:t xml:space="preserve">návrh čiastkovej správy </w:t>
      </w:r>
      <w:r w:rsidR="00360637">
        <w:rPr>
          <w:rFonts w:ascii="Times New Roman" w:hAnsi="Times New Roman"/>
          <w:sz w:val="24"/>
          <w:szCs w:val="24"/>
        </w:rPr>
        <w:t xml:space="preserve">a správa/čiastková správa </w:t>
      </w:r>
      <w:r w:rsidR="00A631E2" w:rsidRPr="0082089A">
        <w:rPr>
          <w:rFonts w:ascii="Times New Roman" w:hAnsi="Times New Roman"/>
          <w:sz w:val="24"/>
          <w:szCs w:val="24"/>
        </w:rPr>
        <w:t>podpísan</w:t>
      </w:r>
      <w:r w:rsidR="00360637">
        <w:rPr>
          <w:rFonts w:ascii="Times New Roman" w:hAnsi="Times New Roman"/>
          <w:sz w:val="24"/>
          <w:szCs w:val="24"/>
        </w:rPr>
        <w:t>á</w:t>
      </w:r>
      <w:r w:rsidR="00A631E2" w:rsidRPr="0082089A">
        <w:rPr>
          <w:rFonts w:ascii="Times New Roman" w:hAnsi="Times New Roman"/>
          <w:sz w:val="24"/>
          <w:szCs w:val="24"/>
        </w:rPr>
        <w:t xml:space="preserve"> štatutárnym orgánom oprávnenej osoby alebo ním</w:t>
      </w:r>
      <w:r w:rsidR="00A631E2">
        <w:rPr>
          <w:rFonts w:ascii="Times New Roman" w:hAnsi="Times New Roman"/>
          <w:sz w:val="24"/>
          <w:szCs w:val="24"/>
        </w:rPr>
        <w:t xml:space="preserve"> určeným vedúcim zamestnancom.</w:t>
      </w:r>
      <w:r w:rsidR="00EF6424">
        <w:rPr>
          <w:rFonts w:ascii="Times New Roman" w:hAnsi="Times New Roman"/>
          <w:sz w:val="24"/>
          <w:szCs w:val="24"/>
        </w:rPr>
        <w:t xml:space="preserve"> </w:t>
      </w:r>
      <w:r w:rsidR="00305367">
        <w:rPr>
          <w:rFonts w:ascii="Times New Roman" w:hAnsi="Times New Roman"/>
          <w:sz w:val="24"/>
          <w:szCs w:val="24"/>
        </w:rPr>
        <w:t>Za dôvody hodné osobitného zreteľa sa</w:t>
      </w:r>
      <w:r w:rsidR="00A92177">
        <w:rPr>
          <w:rFonts w:ascii="Times New Roman" w:hAnsi="Times New Roman"/>
          <w:sz w:val="24"/>
          <w:szCs w:val="24"/>
        </w:rPr>
        <w:t xml:space="preserve"> pre účely finančnej kontroly ako aj auditu </w:t>
      </w:r>
      <w:r w:rsidR="00305367">
        <w:rPr>
          <w:rFonts w:ascii="Times New Roman" w:hAnsi="Times New Roman"/>
          <w:sz w:val="24"/>
          <w:szCs w:val="24"/>
        </w:rPr>
        <w:t xml:space="preserve">považujú najmä </w:t>
      </w:r>
      <w:r w:rsidR="00305367" w:rsidRPr="00305367">
        <w:rPr>
          <w:rFonts w:ascii="Times New Roman" w:hAnsi="Times New Roman"/>
          <w:sz w:val="24"/>
          <w:szCs w:val="24"/>
        </w:rPr>
        <w:t>prípady práceneschopnosti</w:t>
      </w:r>
      <w:r w:rsidR="00305367">
        <w:rPr>
          <w:rFonts w:ascii="Times New Roman" w:hAnsi="Times New Roman"/>
          <w:sz w:val="24"/>
          <w:szCs w:val="24"/>
        </w:rPr>
        <w:t xml:space="preserve"> zamestnancov orgánu verejnej správy</w:t>
      </w:r>
      <w:r w:rsidR="00305367" w:rsidRPr="00305367">
        <w:rPr>
          <w:rFonts w:ascii="Times New Roman" w:hAnsi="Times New Roman"/>
          <w:sz w:val="24"/>
          <w:szCs w:val="24"/>
        </w:rPr>
        <w:t xml:space="preserve">, </w:t>
      </w:r>
      <w:r w:rsidR="00305367">
        <w:rPr>
          <w:rFonts w:ascii="Times New Roman" w:hAnsi="Times New Roman"/>
          <w:sz w:val="24"/>
          <w:szCs w:val="24"/>
        </w:rPr>
        <w:t xml:space="preserve">vyhlásenie </w:t>
      </w:r>
      <w:r w:rsidR="00305367" w:rsidRPr="00305367">
        <w:rPr>
          <w:rFonts w:ascii="Times New Roman" w:hAnsi="Times New Roman"/>
          <w:sz w:val="24"/>
          <w:szCs w:val="24"/>
        </w:rPr>
        <w:t xml:space="preserve">mimoriadnej situácie, prípady, ak elektronickým podpisom disponujú </w:t>
      </w:r>
      <w:r w:rsidR="00305367">
        <w:rPr>
          <w:rFonts w:ascii="Times New Roman" w:hAnsi="Times New Roman"/>
          <w:sz w:val="24"/>
          <w:szCs w:val="24"/>
        </w:rPr>
        <w:t>len určit</w:t>
      </w:r>
      <w:r w:rsidR="00A92177">
        <w:rPr>
          <w:rFonts w:ascii="Times New Roman" w:hAnsi="Times New Roman"/>
          <w:sz w:val="24"/>
          <w:szCs w:val="24"/>
        </w:rPr>
        <w:t>ý</w:t>
      </w:r>
      <w:r w:rsidR="00305367">
        <w:rPr>
          <w:rFonts w:ascii="Times New Roman" w:hAnsi="Times New Roman"/>
          <w:sz w:val="24"/>
          <w:szCs w:val="24"/>
        </w:rPr>
        <w:t xml:space="preserve"> </w:t>
      </w:r>
      <w:r w:rsidR="00305367" w:rsidRPr="00305367">
        <w:rPr>
          <w:rFonts w:ascii="Times New Roman" w:hAnsi="Times New Roman"/>
          <w:sz w:val="24"/>
          <w:szCs w:val="24"/>
        </w:rPr>
        <w:t>konkrétn</w:t>
      </w:r>
      <w:r w:rsidR="00A92177">
        <w:rPr>
          <w:rFonts w:ascii="Times New Roman" w:hAnsi="Times New Roman"/>
          <w:sz w:val="24"/>
          <w:szCs w:val="24"/>
        </w:rPr>
        <w:t>y</w:t>
      </w:r>
      <w:r w:rsidR="00305367" w:rsidRPr="00305367">
        <w:rPr>
          <w:rFonts w:ascii="Times New Roman" w:hAnsi="Times New Roman"/>
          <w:sz w:val="24"/>
          <w:szCs w:val="24"/>
        </w:rPr>
        <w:t xml:space="preserve"> </w:t>
      </w:r>
      <w:r w:rsidR="00A92177">
        <w:rPr>
          <w:rFonts w:ascii="Times New Roman" w:hAnsi="Times New Roman"/>
          <w:sz w:val="24"/>
          <w:szCs w:val="24"/>
        </w:rPr>
        <w:t>zamestnanci</w:t>
      </w:r>
      <w:r w:rsidR="00305367" w:rsidRPr="00305367">
        <w:rPr>
          <w:rFonts w:ascii="Times New Roman" w:hAnsi="Times New Roman"/>
          <w:sz w:val="24"/>
          <w:szCs w:val="24"/>
        </w:rPr>
        <w:t xml:space="preserve"> orgánu verejnej správy</w:t>
      </w:r>
      <w:r w:rsidR="00305367">
        <w:rPr>
          <w:rFonts w:ascii="Times New Roman" w:hAnsi="Times New Roman"/>
          <w:sz w:val="24"/>
          <w:szCs w:val="24"/>
        </w:rPr>
        <w:t xml:space="preserve"> </w:t>
      </w:r>
      <w:r w:rsidR="00A92177">
        <w:rPr>
          <w:rFonts w:ascii="Times New Roman" w:hAnsi="Times New Roman"/>
          <w:sz w:val="24"/>
          <w:szCs w:val="24"/>
        </w:rPr>
        <w:t xml:space="preserve">vykonávajúci finančnú kontrolu alebo audit </w:t>
      </w:r>
      <w:r w:rsidR="00305367">
        <w:rPr>
          <w:rFonts w:ascii="Times New Roman" w:hAnsi="Times New Roman"/>
          <w:sz w:val="24"/>
          <w:szCs w:val="24"/>
        </w:rPr>
        <w:t>(pri</w:t>
      </w:r>
      <w:r w:rsidR="001666D2">
        <w:rPr>
          <w:rFonts w:ascii="Times New Roman" w:hAnsi="Times New Roman"/>
          <w:sz w:val="24"/>
          <w:szCs w:val="24"/>
        </w:rPr>
        <w:t> </w:t>
      </w:r>
      <w:r w:rsidR="00305367">
        <w:rPr>
          <w:rFonts w:ascii="Times New Roman" w:hAnsi="Times New Roman"/>
          <w:sz w:val="24"/>
          <w:szCs w:val="24"/>
        </w:rPr>
        <w:t>elektronickom podpisovaní)</w:t>
      </w:r>
      <w:r w:rsidR="00305367" w:rsidRPr="00305367">
        <w:rPr>
          <w:rFonts w:ascii="Times New Roman" w:hAnsi="Times New Roman"/>
          <w:sz w:val="24"/>
          <w:szCs w:val="24"/>
        </w:rPr>
        <w:t>.</w:t>
      </w:r>
      <w:r w:rsidR="00305367">
        <w:rPr>
          <w:rFonts w:ascii="Times New Roman" w:hAnsi="Times New Roman"/>
          <w:sz w:val="24"/>
          <w:szCs w:val="24"/>
        </w:rPr>
        <w:t xml:space="preserve"> </w:t>
      </w:r>
      <w:r w:rsidR="00EF6424">
        <w:rPr>
          <w:rFonts w:ascii="Times New Roman" w:hAnsi="Times New Roman"/>
          <w:sz w:val="24"/>
          <w:szCs w:val="24"/>
        </w:rPr>
        <w:t>Z</w:t>
      </w:r>
      <w:r w:rsidR="00360637">
        <w:rPr>
          <w:rFonts w:ascii="Times New Roman" w:hAnsi="Times New Roman"/>
          <w:sz w:val="24"/>
          <w:szCs w:val="24"/>
        </w:rPr>
        <w:t>a</w:t>
      </w:r>
      <w:r w:rsidR="00EF6424">
        <w:rPr>
          <w:rFonts w:ascii="Times New Roman" w:hAnsi="Times New Roman"/>
          <w:sz w:val="24"/>
          <w:szCs w:val="24"/>
        </w:rPr>
        <w:t xml:space="preserve"> podpis </w:t>
      </w:r>
      <w:r w:rsidR="00F23116">
        <w:rPr>
          <w:rFonts w:ascii="Times New Roman" w:hAnsi="Times New Roman"/>
          <w:sz w:val="24"/>
          <w:szCs w:val="24"/>
        </w:rPr>
        <w:t>sa považuje</w:t>
      </w:r>
      <w:r w:rsidR="00AB1F3C">
        <w:rPr>
          <w:rFonts w:ascii="Times New Roman" w:hAnsi="Times New Roman"/>
          <w:sz w:val="24"/>
          <w:szCs w:val="24"/>
        </w:rPr>
        <w:t xml:space="preserve"> </w:t>
      </w:r>
      <w:r w:rsidR="00EF6424">
        <w:rPr>
          <w:rFonts w:ascii="Times New Roman" w:hAnsi="Times New Roman"/>
          <w:sz w:val="24"/>
          <w:szCs w:val="24"/>
        </w:rPr>
        <w:t>aj kvalifikovaný elektronický podpis</w:t>
      </w:r>
      <w:r w:rsidR="00AE669D">
        <w:rPr>
          <w:rFonts w:ascii="Times New Roman" w:hAnsi="Times New Roman"/>
          <w:sz w:val="24"/>
          <w:szCs w:val="24"/>
        </w:rPr>
        <w:t xml:space="preserve"> vyhotovený s použitím mandátneho certifikátu.</w:t>
      </w:r>
      <w:r w:rsidR="005E41F5">
        <w:rPr>
          <w:rFonts w:ascii="Times New Roman" w:hAnsi="Times New Roman"/>
          <w:sz w:val="24"/>
          <w:szCs w:val="24"/>
        </w:rPr>
        <w:t xml:space="preserve"> </w:t>
      </w:r>
    </w:p>
    <w:p w14:paraId="53989FC0" w14:textId="376D8694" w:rsidR="009C7C32" w:rsidRDefault="005E41F5" w:rsidP="005E41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Návrh nadväzuje aj na ustanovenie § 36b zákona č. 67/2020 Z. z.  </w:t>
      </w:r>
      <w:r w:rsidRPr="005E41F5">
        <w:rPr>
          <w:rFonts w:ascii="Times New Roman" w:hAnsi="Times New Roman"/>
          <w:sz w:val="24"/>
          <w:szCs w:val="24"/>
        </w:rPr>
        <w:t>o niektorých mimoriadnych opatreniach vo finančnej oblasti v súvislosti so šírením nebezpečnej nákazlivej ľudskej choroby COVID-19</w:t>
      </w:r>
      <w:r>
        <w:rPr>
          <w:rFonts w:ascii="Times New Roman" w:hAnsi="Times New Roman"/>
          <w:sz w:val="24"/>
          <w:szCs w:val="24"/>
        </w:rPr>
        <w:t xml:space="preserve"> v znení neskorších predpisov, ktorý upravuje predmetnú problematiku rovnakým spôsobom. </w:t>
      </w:r>
    </w:p>
    <w:p w14:paraId="21357267" w14:textId="28EB4D4C" w:rsidR="00CF6418" w:rsidRPr="00CF6418" w:rsidRDefault="00CF6418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CF6418">
        <w:rPr>
          <w:rFonts w:ascii="Times New Roman" w:hAnsi="Times New Roman"/>
          <w:b/>
          <w:sz w:val="24"/>
          <w:szCs w:val="24"/>
        </w:rPr>
        <w:t xml:space="preserve">K bodu </w:t>
      </w:r>
      <w:r w:rsidR="0052589D">
        <w:rPr>
          <w:rFonts w:ascii="Times New Roman" w:hAnsi="Times New Roman"/>
          <w:b/>
          <w:sz w:val="24"/>
          <w:szCs w:val="24"/>
        </w:rPr>
        <w:t>21</w:t>
      </w:r>
      <w:r w:rsidR="00740538" w:rsidRPr="00CF6418">
        <w:rPr>
          <w:rFonts w:ascii="Times New Roman" w:hAnsi="Times New Roman"/>
          <w:b/>
          <w:sz w:val="24"/>
          <w:szCs w:val="24"/>
        </w:rPr>
        <w:t xml:space="preserve"> </w:t>
      </w:r>
      <w:r w:rsidRPr="00CF6418">
        <w:rPr>
          <w:rFonts w:ascii="Times New Roman" w:hAnsi="Times New Roman"/>
          <w:b/>
          <w:sz w:val="24"/>
          <w:szCs w:val="24"/>
        </w:rPr>
        <w:t>(§ 22 ods. 6)</w:t>
      </w:r>
    </w:p>
    <w:p w14:paraId="1A72913E" w14:textId="77777777" w:rsidR="00CF6418" w:rsidRDefault="00CF6418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Precizovanie </w:t>
      </w:r>
      <w:r w:rsidR="00CA4AC6">
        <w:rPr>
          <w:rFonts w:ascii="Times New Roman" w:hAnsi="Times New Roman"/>
          <w:sz w:val="24"/>
          <w:szCs w:val="24"/>
        </w:rPr>
        <w:t xml:space="preserve">skončenia </w:t>
      </w:r>
      <w:r>
        <w:rPr>
          <w:rFonts w:ascii="Times New Roman" w:hAnsi="Times New Roman"/>
          <w:sz w:val="24"/>
          <w:szCs w:val="24"/>
        </w:rPr>
        <w:t xml:space="preserve">finančnej kontroly alebo auditu záznamom aj </w:t>
      </w:r>
      <w:r w:rsidR="00CA4AC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čas</w:t>
      </w:r>
      <w:r w:rsidR="00CA4AC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finančnej kontroly alebo auditu.</w:t>
      </w:r>
    </w:p>
    <w:p w14:paraId="74860FD5" w14:textId="0A0F3B65" w:rsidR="00CF6418" w:rsidRPr="00CF6418" w:rsidRDefault="00CF6418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CF6418">
        <w:rPr>
          <w:rFonts w:ascii="Times New Roman" w:hAnsi="Times New Roman"/>
          <w:b/>
          <w:sz w:val="24"/>
          <w:szCs w:val="24"/>
        </w:rPr>
        <w:t xml:space="preserve">K bodu </w:t>
      </w:r>
      <w:r w:rsidR="00C91F20">
        <w:rPr>
          <w:rFonts w:ascii="Times New Roman" w:hAnsi="Times New Roman"/>
          <w:b/>
          <w:sz w:val="24"/>
          <w:szCs w:val="24"/>
        </w:rPr>
        <w:t>2</w:t>
      </w:r>
      <w:r w:rsidR="0052589D">
        <w:rPr>
          <w:rFonts w:ascii="Times New Roman" w:hAnsi="Times New Roman"/>
          <w:b/>
          <w:sz w:val="24"/>
          <w:szCs w:val="24"/>
        </w:rPr>
        <w:t>2</w:t>
      </w:r>
      <w:r w:rsidR="00740538" w:rsidRPr="00CF6418">
        <w:rPr>
          <w:rFonts w:ascii="Times New Roman" w:hAnsi="Times New Roman"/>
          <w:b/>
          <w:sz w:val="24"/>
          <w:szCs w:val="24"/>
        </w:rPr>
        <w:t xml:space="preserve"> </w:t>
      </w:r>
      <w:r w:rsidR="00321350">
        <w:rPr>
          <w:rFonts w:ascii="Times New Roman" w:hAnsi="Times New Roman"/>
          <w:b/>
          <w:sz w:val="24"/>
          <w:szCs w:val="24"/>
        </w:rPr>
        <w:t>(§ 27 ods. 2</w:t>
      </w:r>
      <w:r w:rsidR="00081833">
        <w:rPr>
          <w:rFonts w:ascii="Times New Roman" w:hAnsi="Times New Roman"/>
          <w:b/>
          <w:sz w:val="24"/>
          <w:szCs w:val="24"/>
        </w:rPr>
        <w:t>)</w:t>
      </w:r>
    </w:p>
    <w:p w14:paraId="561A440E" w14:textId="5F9C4C2B" w:rsidR="00CF6418" w:rsidRDefault="00AB1F3C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praxi sa vyskytujú prípady, v rámci ktorých je potrebné počas vykonávania finančnej kontroly, resp. auditu, spolupracovať s inými orgánmi </w:t>
      </w:r>
      <w:r w:rsidR="00081833">
        <w:rPr>
          <w:rFonts w:ascii="Times New Roman" w:hAnsi="Times New Roman"/>
          <w:sz w:val="24"/>
          <w:szCs w:val="24"/>
        </w:rPr>
        <w:t xml:space="preserve">verejnej </w:t>
      </w:r>
      <w:r>
        <w:rPr>
          <w:rFonts w:ascii="Times New Roman" w:hAnsi="Times New Roman"/>
          <w:sz w:val="24"/>
          <w:szCs w:val="24"/>
        </w:rPr>
        <w:t xml:space="preserve">správy, napr. Protimonopolný úrad, orgány činné v trestnom konaní, resp. iné relevantné najmä správne orgány. Navrhovaná právna úprava takúto spoluprácu procesne zjednodušuje, a to tak, že </w:t>
      </w:r>
      <w:r w:rsidR="00081833">
        <w:rPr>
          <w:rFonts w:ascii="Times New Roman" w:hAnsi="Times New Roman"/>
          <w:sz w:val="24"/>
          <w:szCs w:val="24"/>
        </w:rPr>
        <w:t>povinnosť mlčanlivosti sa</w:t>
      </w:r>
      <w:r w:rsidR="00B32089">
        <w:rPr>
          <w:rFonts w:ascii="Times New Roman" w:hAnsi="Times New Roman"/>
          <w:sz w:val="24"/>
          <w:szCs w:val="24"/>
        </w:rPr>
        <w:t> </w:t>
      </w:r>
      <w:r w:rsidR="00081833">
        <w:rPr>
          <w:rFonts w:ascii="Times New Roman" w:hAnsi="Times New Roman"/>
          <w:sz w:val="24"/>
          <w:szCs w:val="24"/>
        </w:rPr>
        <w:t xml:space="preserve">nevzťahuje na prípady </w:t>
      </w:r>
      <w:r w:rsidR="00081833" w:rsidRPr="00BD2E32">
        <w:rPr>
          <w:rFonts w:ascii="Times New Roman" w:hAnsi="Times New Roman"/>
          <w:sz w:val="24"/>
          <w:szCs w:val="24"/>
        </w:rPr>
        <w:t>výmen</w:t>
      </w:r>
      <w:r w:rsidR="00081833">
        <w:rPr>
          <w:rFonts w:ascii="Times New Roman" w:hAnsi="Times New Roman"/>
          <w:sz w:val="24"/>
          <w:szCs w:val="24"/>
        </w:rPr>
        <w:t>y</w:t>
      </w:r>
      <w:r w:rsidR="00081833" w:rsidRPr="00BD2E32">
        <w:rPr>
          <w:rFonts w:ascii="Times New Roman" w:hAnsi="Times New Roman"/>
          <w:sz w:val="24"/>
          <w:szCs w:val="24"/>
        </w:rPr>
        <w:t xml:space="preserve"> informácií a podkladov na účely spolupráce orgánov verejnej správy </w:t>
      </w:r>
      <w:r w:rsidR="00C65985">
        <w:rPr>
          <w:rFonts w:ascii="Times New Roman" w:hAnsi="Times New Roman"/>
          <w:sz w:val="24"/>
          <w:szCs w:val="24"/>
        </w:rPr>
        <w:t xml:space="preserve">pre zabezpečenie riadneho </w:t>
      </w:r>
      <w:r w:rsidR="005E5714">
        <w:rPr>
          <w:rFonts w:ascii="Times New Roman" w:hAnsi="Times New Roman"/>
          <w:sz w:val="24"/>
          <w:szCs w:val="24"/>
        </w:rPr>
        <w:t>výkon</w:t>
      </w:r>
      <w:r w:rsidR="00C65985">
        <w:rPr>
          <w:rFonts w:ascii="Times New Roman" w:hAnsi="Times New Roman"/>
          <w:sz w:val="24"/>
          <w:szCs w:val="24"/>
        </w:rPr>
        <w:t>u</w:t>
      </w:r>
      <w:r w:rsidR="005E5714">
        <w:rPr>
          <w:rFonts w:ascii="Times New Roman" w:hAnsi="Times New Roman"/>
          <w:sz w:val="24"/>
          <w:szCs w:val="24"/>
        </w:rPr>
        <w:t xml:space="preserve"> finančnej kontroly a</w:t>
      </w:r>
      <w:r w:rsidR="00C0727F">
        <w:rPr>
          <w:rFonts w:ascii="Times New Roman" w:hAnsi="Times New Roman"/>
          <w:sz w:val="24"/>
          <w:szCs w:val="24"/>
        </w:rPr>
        <w:t> </w:t>
      </w:r>
      <w:r w:rsidR="005E5714">
        <w:rPr>
          <w:rFonts w:ascii="Times New Roman" w:hAnsi="Times New Roman"/>
          <w:sz w:val="24"/>
          <w:szCs w:val="24"/>
        </w:rPr>
        <w:t>auditu</w:t>
      </w:r>
      <w:r w:rsidR="00C0727F">
        <w:rPr>
          <w:rFonts w:ascii="Times New Roman" w:hAnsi="Times New Roman"/>
          <w:sz w:val="24"/>
          <w:szCs w:val="24"/>
        </w:rPr>
        <w:t>.</w:t>
      </w:r>
      <w:r w:rsidR="00171585">
        <w:rPr>
          <w:rFonts w:ascii="Times New Roman" w:hAnsi="Times New Roman"/>
          <w:sz w:val="24"/>
          <w:szCs w:val="24"/>
        </w:rPr>
        <w:t xml:space="preserve"> </w:t>
      </w:r>
      <w:r w:rsidR="00C0727F">
        <w:rPr>
          <w:rFonts w:ascii="Times New Roman" w:hAnsi="Times New Roman"/>
          <w:sz w:val="24"/>
          <w:szCs w:val="24"/>
        </w:rPr>
        <w:t>Tým</w:t>
      </w:r>
      <w:r w:rsidR="00171585">
        <w:rPr>
          <w:rFonts w:ascii="Times New Roman" w:hAnsi="Times New Roman"/>
          <w:sz w:val="24"/>
          <w:szCs w:val="24"/>
        </w:rPr>
        <w:t xml:space="preserve"> s</w:t>
      </w:r>
      <w:r w:rsidR="0008183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eliminuje povinnosť získať od</w:t>
      </w:r>
      <w:r w:rsidR="00C072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štatutárneho orgánu oprávnenej osoby oslobodenie od</w:t>
      </w:r>
      <w:r w:rsidR="00CA628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povinnosti mlčanlivosti </w:t>
      </w:r>
      <w:r w:rsidR="00C50ABC">
        <w:rPr>
          <w:rFonts w:ascii="Times New Roman" w:hAnsi="Times New Roman"/>
          <w:sz w:val="24"/>
          <w:szCs w:val="24"/>
        </w:rPr>
        <w:t xml:space="preserve">podľa § </w:t>
      </w:r>
      <w:r>
        <w:rPr>
          <w:rFonts w:ascii="Times New Roman" w:hAnsi="Times New Roman"/>
          <w:sz w:val="24"/>
          <w:szCs w:val="24"/>
        </w:rPr>
        <w:t>2</w:t>
      </w:r>
      <w:r w:rsidR="00C50ABC">
        <w:rPr>
          <w:rFonts w:ascii="Times New Roman" w:hAnsi="Times New Roman"/>
          <w:sz w:val="24"/>
          <w:szCs w:val="24"/>
        </w:rPr>
        <w:t>7 ods. 3 zákona č. 357/2015 Z. z</w:t>
      </w:r>
      <w:r w:rsidR="00CF6418">
        <w:rPr>
          <w:rFonts w:ascii="Times New Roman" w:hAnsi="Times New Roman"/>
          <w:sz w:val="24"/>
          <w:szCs w:val="24"/>
        </w:rPr>
        <w:t>.</w:t>
      </w:r>
      <w:r w:rsidR="00E81F12">
        <w:rPr>
          <w:rFonts w:ascii="Times New Roman" w:hAnsi="Times New Roman"/>
          <w:sz w:val="24"/>
          <w:szCs w:val="24"/>
        </w:rPr>
        <w:t xml:space="preserve">, ktoré má mať z dôvodu zachovania audit </w:t>
      </w:r>
      <w:proofErr w:type="spellStart"/>
      <w:r w:rsidR="00E81F12">
        <w:rPr>
          <w:rFonts w:ascii="Times New Roman" w:hAnsi="Times New Roman"/>
          <w:sz w:val="24"/>
          <w:szCs w:val="24"/>
        </w:rPr>
        <w:t>trailu</w:t>
      </w:r>
      <w:proofErr w:type="spellEnd"/>
      <w:r w:rsidR="00E81F12">
        <w:rPr>
          <w:rFonts w:ascii="Times New Roman" w:hAnsi="Times New Roman"/>
          <w:sz w:val="24"/>
          <w:szCs w:val="24"/>
        </w:rPr>
        <w:t xml:space="preserve"> písomnú podobu.</w:t>
      </w:r>
      <w:r w:rsidR="005E5714">
        <w:rPr>
          <w:rFonts w:ascii="Times New Roman" w:hAnsi="Times New Roman"/>
          <w:sz w:val="24"/>
          <w:szCs w:val="24"/>
        </w:rPr>
        <w:t xml:space="preserve"> </w:t>
      </w:r>
      <w:r w:rsidR="006C58C8">
        <w:rPr>
          <w:rFonts w:ascii="Times New Roman" w:hAnsi="Times New Roman"/>
          <w:sz w:val="24"/>
          <w:szCs w:val="24"/>
        </w:rPr>
        <w:t>Výmena informácií však musí</w:t>
      </w:r>
      <w:r w:rsidR="005E5714">
        <w:rPr>
          <w:rFonts w:ascii="Times New Roman" w:hAnsi="Times New Roman"/>
          <w:sz w:val="24"/>
          <w:szCs w:val="24"/>
        </w:rPr>
        <w:t xml:space="preserve"> vecne súvisieť s</w:t>
      </w:r>
      <w:r w:rsidR="008C222F">
        <w:rPr>
          <w:rFonts w:ascii="Times New Roman" w:hAnsi="Times New Roman"/>
          <w:sz w:val="24"/>
          <w:szCs w:val="24"/>
        </w:rPr>
        <w:t> </w:t>
      </w:r>
      <w:r w:rsidR="005E5714">
        <w:rPr>
          <w:rFonts w:ascii="Times New Roman" w:hAnsi="Times New Roman"/>
          <w:sz w:val="24"/>
          <w:szCs w:val="24"/>
        </w:rPr>
        <w:t>predmetom</w:t>
      </w:r>
      <w:r w:rsidR="008C222F">
        <w:rPr>
          <w:rFonts w:ascii="Times New Roman" w:hAnsi="Times New Roman"/>
          <w:sz w:val="24"/>
          <w:szCs w:val="24"/>
        </w:rPr>
        <w:t xml:space="preserve"> finančnej </w:t>
      </w:r>
      <w:r w:rsidR="0030477D">
        <w:rPr>
          <w:rFonts w:ascii="Times New Roman" w:hAnsi="Times New Roman"/>
          <w:sz w:val="24"/>
          <w:szCs w:val="24"/>
        </w:rPr>
        <w:t>kont</w:t>
      </w:r>
      <w:r w:rsidR="008C222F">
        <w:rPr>
          <w:rFonts w:ascii="Times New Roman" w:hAnsi="Times New Roman"/>
          <w:sz w:val="24"/>
          <w:szCs w:val="24"/>
        </w:rPr>
        <w:t>r</w:t>
      </w:r>
      <w:r w:rsidR="0030477D">
        <w:rPr>
          <w:rFonts w:ascii="Times New Roman" w:hAnsi="Times New Roman"/>
          <w:sz w:val="24"/>
          <w:szCs w:val="24"/>
        </w:rPr>
        <w:t>oly</w:t>
      </w:r>
      <w:r w:rsidR="00147154">
        <w:rPr>
          <w:rFonts w:ascii="Times New Roman" w:hAnsi="Times New Roman"/>
          <w:sz w:val="24"/>
          <w:szCs w:val="24"/>
        </w:rPr>
        <w:t xml:space="preserve">, resp. </w:t>
      </w:r>
      <w:r w:rsidR="008C222F">
        <w:rPr>
          <w:rFonts w:ascii="Times New Roman" w:hAnsi="Times New Roman"/>
          <w:sz w:val="24"/>
          <w:szCs w:val="24"/>
        </w:rPr>
        <w:t xml:space="preserve">auditu. </w:t>
      </w:r>
      <w:r w:rsidR="00605BB5">
        <w:rPr>
          <w:rFonts w:ascii="Times New Roman" w:hAnsi="Times New Roman"/>
          <w:sz w:val="24"/>
          <w:szCs w:val="24"/>
        </w:rPr>
        <w:t xml:space="preserve">Pod pojmom „bezodkladne“ sa rozumie časový úsek, v rámci ktorého sa poskytnutím požadovaných informácií nezmarí výkon </w:t>
      </w:r>
      <w:r w:rsidR="00FA2E66">
        <w:rPr>
          <w:rFonts w:ascii="Times New Roman" w:hAnsi="Times New Roman"/>
          <w:sz w:val="24"/>
          <w:szCs w:val="24"/>
        </w:rPr>
        <w:t xml:space="preserve">finančnej </w:t>
      </w:r>
      <w:r w:rsidR="00605BB5">
        <w:rPr>
          <w:rFonts w:ascii="Times New Roman" w:hAnsi="Times New Roman"/>
          <w:sz w:val="24"/>
          <w:szCs w:val="24"/>
        </w:rPr>
        <w:t xml:space="preserve">kontroly alebo auditu, ale v rámci včasnej spolupráce medzi orgánmi verejnej správy sa uľahčí </w:t>
      </w:r>
      <w:r w:rsidR="00FA2E66">
        <w:rPr>
          <w:rFonts w:ascii="Times New Roman" w:hAnsi="Times New Roman"/>
          <w:sz w:val="24"/>
          <w:szCs w:val="24"/>
        </w:rPr>
        <w:t xml:space="preserve">ich </w:t>
      </w:r>
      <w:r w:rsidR="00605BB5">
        <w:rPr>
          <w:rFonts w:ascii="Times New Roman" w:hAnsi="Times New Roman"/>
          <w:sz w:val="24"/>
          <w:szCs w:val="24"/>
        </w:rPr>
        <w:t>výkon</w:t>
      </w:r>
      <w:r w:rsidR="00FA2E66">
        <w:rPr>
          <w:rFonts w:ascii="Times New Roman" w:hAnsi="Times New Roman"/>
          <w:sz w:val="24"/>
          <w:szCs w:val="24"/>
        </w:rPr>
        <w:t>.</w:t>
      </w:r>
    </w:p>
    <w:p w14:paraId="2CBBA9C5" w14:textId="6A97CC1F" w:rsidR="00A26A60" w:rsidRDefault="00A26A60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</w:t>
      </w:r>
      <w:proofErr w:type="spellStart"/>
      <w:r>
        <w:rPr>
          <w:rFonts w:ascii="Times New Roman" w:hAnsi="Times New Roman"/>
          <w:sz w:val="24"/>
          <w:szCs w:val="24"/>
        </w:rPr>
        <w:t>externalizácie</w:t>
      </w:r>
      <w:proofErr w:type="spellEnd"/>
      <w:r>
        <w:rPr>
          <w:rFonts w:ascii="Times New Roman" w:hAnsi="Times New Roman"/>
          <w:sz w:val="24"/>
          <w:szCs w:val="24"/>
        </w:rPr>
        <w:t xml:space="preserve"> výkonu administratívnej finančnej kontroly a finančnej kontroly na</w:t>
      </w:r>
      <w:r w:rsidR="00FA2E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mieste platí ustanovenie upravujúce mlčanlivosť </w:t>
      </w:r>
      <w:r w:rsidR="00523FC3">
        <w:rPr>
          <w:rFonts w:ascii="Times New Roman" w:hAnsi="Times New Roman"/>
          <w:sz w:val="24"/>
          <w:szCs w:val="24"/>
        </w:rPr>
        <w:t xml:space="preserve">pre zamestnancov inej osoby </w:t>
      </w:r>
      <w:r>
        <w:rPr>
          <w:rFonts w:ascii="Times New Roman" w:hAnsi="Times New Roman"/>
          <w:sz w:val="24"/>
          <w:szCs w:val="24"/>
        </w:rPr>
        <w:t xml:space="preserve">rovnako ako pre zamestnancov orgánu verejnej správy. </w:t>
      </w:r>
      <w:r w:rsidR="00FA2E66">
        <w:rPr>
          <w:rFonts w:ascii="Times New Roman" w:hAnsi="Times New Roman"/>
          <w:sz w:val="24"/>
          <w:szCs w:val="24"/>
        </w:rPr>
        <w:t xml:space="preserve">Odporúča sa, aby si orgán verejnej správy vopred dohodol s inou osobou, že zbavovať mlčanlivosti je oprávnený výlučne štatutárny orgán orgánu verejnej správy.  </w:t>
      </w:r>
    </w:p>
    <w:p w14:paraId="48B1B9A8" w14:textId="411C0169" w:rsidR="009C75E1" w:rsidRPr="009C75E1" w:rsidRDefault="009C75E1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9C75E1">
        <w:rPr>
          <w:rFonts w:ascii="Times New Roman" w:hAnsi="Times New Roman"/>
          <w:b/>
          <w:sz w:val="24"/>
          <w:szCs w:val="24"/>
        </w:rPr>
        <w:t xml:space="preserve">K bodu </w:t>
      </w:r>
      <w:r w:rsidR="00740538">
        <w:rPr>
          <w:rFonts w:ascii="Times New Roman" w:hAnsi="Times New Roman"/>
          <w:b/>
          <w:sz w:val="24"/>
          <w:szCs w:val="24"/>
        </w:rPr>
        <w:t>2</w:t>
      </w:r>
      <w:r w:rsidR="0052589D">
        <w:rPr>
          <w:rFonts w:ascii="Times New Roman" w:hAnsi="Times New Roman"/>
          <w:b/>
          <w:sz w:val="24"/>
          <w:szCs w:val="24"/>
        </w:rPr>
        <w:t>3</w:t>
      </w:r>
      <w:r w:rsidR="00740538" w:rsidRPr="009C75E1">
        <w:rPr>
          <w:rFonts w:ascii="Times New Roman" w:hAnsi="Times New Roman"/>
          <w:b/>
          <w:sz w:val="24"/>
          <w:szCs w:val="24"/>
        </w:rPr>
        <w:t xml:space="preserve"> </w:t>
      </w:r>
      <w:r w:rsidRPr="009C75E1">
        <w:rPr>
          <w:rFonts w:ascii="Times New Roman" w:hAnsi="Times New Roman"/>
          <w:b/>
          <w:sz w:val="24"/>
          <w:szCs w:val="24"/>
        </w:rPr>
        <w:t xml:space="preserve">(§ 28 ods. </w:t>
      </w:r>
      <w:r w:rsidR="00786790">
        <w:rPr>
          <w:rFonts w:ascii="Times New Roman" w:hAnsi="Times New Roman"/>
          <w:b/>
          <w:sz w:val="24"/>
          <w:szCs w:val="24"/>
        </w:rPr>
        <w:t>6</w:t>
      </w:r>
      <w:r w:rsidRPr="009C75E1">
        <w:rPr>
          <w:rFonts w:ascii="Times New Roman" w:hAnsi="Times New Roman"/>
          <w:b/>
          <w:sz w:val="24"/>
          <w:szCs w:val="24"/>
        </w:rPr>
        <w:t>)</w:t>
      </w:r>
    </w:p>
    <w:p w14:paraId="652C4370" w14:textId="77777777" w:rsidR="009C75E1" w:rsidRDefault="00C245B6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741F">
        <w:rPr>
          <w:rFonts w:ascii="Times New Roman" w:hAnsi="Times New Roman"/>
          <w:sz w:val="24"/>
          <w:szCs w:val="24"/>
        </w:rPr>
        <w:t xml:space="preserve">o zákona č. 357/2015 Z. z. </w:t>
      </w:r>
      <w:r>
        <w:rPr>
          <w:rFonts w:ascii="Times New Roman" w:hAnsi="Times New Roman"/>
          <w:sz w:val="24"/>
          <w:szCs w:val="24"/>
        </w:rPr>
        <w:t xml:space="preserve">sa dopĺňa </w:t>
      </w:r>
      <w:r w:rsidR="009C75E1">
        <w:rPr>
          <w:rFonts w:ascii="Times New Roman" w:hAnsi="Times New Roman"/>
          <w:sz w:val="24"/>
          <w:szCs w:val="24"/>
        </w:rPr>
        <w:t>pokuta pre sprá</w:t>
      </w:r>
      <w:r w:rsidR="00E6741F">
        <w:rPr>
          <w:rFonts w:ascii="Times New Roman" w:hAnsi="Times New Roman"/>
          <w:sz w:val="24"/>
          <w:szCs w:val="24"/>
        </w:rPr>
        <w:t>vcu kapitoly štátneho rozpočtu z</w:t>
      </w:r>
      <w:r w:rsidR="009C75E1">
        <w:rPr>
          <w:rFonts w:ascii="Times New Roman" w:hAnsi="Times New Roman"/>
          <w:sz w:val="24"/>
          <w:szCs w:val="24"/>
        </w:rPr>
        <w:t>a</w:t>
      </w:r>
      <w:r w:rsidR="004936F3">
        <w:rPr>
          <w:rFonts w:ascii="Times New Roman" w:hAnsi="Times New Roman"/>
          <w:sz w:val="24"/>
          <w:szCs w:val="24"/>
        </w:rPr>
        <w:t> </w:t>
      </w:r>
      <w:r w:rsidR="00D01E15">
        <w:rPr>
          <w:rFonts w:ascii="Times New Roman" w:hAnsi="Times New Roman"/>
          <w:sz w:val="24"/>
          <w:szCs w:val="24"/>
        </w:rPr>
        <w:t xml:space="preserve">porušenie </w:t>
      </w:r>
      <w:r w:rsidR="00972CE3">
        <w:rPr>
          <w:rFonts w:ascii="Times New Roman" w:hAnsi="Times New Roman"/>
          <w:sz w:val="24"/>
          <w:szCs w:val="24"/>
        </w:rPr>
        <w:t>povinností</w:t>
      </w:r>
      <w:r w:rsidR="00D01E15">
        <w:rPr>
          <w:rFonts w:ascii="Times New Roman" w:hAnsi="Times New Roman"/>
          <w:sz w:val="24"/>
          <w:szCs w:val="24"/>
        </w:rPr>
        <w:t xml:space="preserve"> </w:t>
      </w:r>
      <w:r w:rsidR="00703CFB">
        <w:rPr>
          <w:rFonts w:ascii="Times New Roman" w:hAnsi="Times New Roman"/>
          <w:sz w:val="24"/>
          <w:szCs w:val="24"/>
        </w:rPr>
        <w:t xml:space="preserve">uvedených </w:t>
      </w:r>
      <w:r w:rsidR="00D01E15">
        <w:rPr>
          <w:rFonts w:ascii="Times New Roman" w:hAnsi="Times New Roman"/>
          <w:sz w:val="24"/>
          <w:szCs w:val="24"/>
        </w:rPr>
        <w:t>v § 16 ods. 1 zákona č. 357/2015 Z. z.</w:t>
      </w:r>
      <w:r w:rsidR="00D01E15" w:rsidRPr="00D01E15">
        <w:rPr>
          <w:rFonts w:ascii="Times New Roman" w:hAnsi="Times New Roman"/>
          <w:sz w:val="24"/>
          <w:szCs w:val="24"/>
        </w:rPr>
        <w:t xml:space="preserve"> </w:t>
      </w:r>
      <w:r w:rsidR="00D01E15">
        <w:rPr>
          <w:rFonts w:ascii="Times New Roman" w:hAnsi="Times New Roman"/>
          <w:sz w:val="24"/>
          <w:szCs w:val="24"/>
        </w:rPr>
        <w:t>až do výšky 3 000 eur.</w:t>
      </w:r>
    </w:p>
    <w:p w14:paraId="6E23FE9F" w14:textId="3F2CEB0B" w:rsidR="009C75E1" w:rsidRDefault="009C75E1" w:rsidP="0091527C">
      <w:pPr>
        <w:jc w:val="both"/>
        <w:rPr>
          <w:rFonts w:ascii="Times New Roman" w:hAnsi="Times New Roman"/>
          <w:sz w:val="24"/>
          <w:szCs w:val="24"/>
        </w:rPr>
      </w:pPr>
      <w:r w:rsidRPr="00F32EDD">
        <w:rPr>
          <w:rFonts w:ascii="Times New Roman" w:hAnsi="Times New Roman"/>
          <w:b/>
          <w:sz w:val="24"/>
          <w:szCs w:val="24"/>
        </w:rPr>
        <w:t xml:space="preserve">K bodu </w:t>
      </w:r>
      <w:r w:rsidR="00740538">
        <w:rPr>
          <w:rFonts w:ascii="Times New Roman" w:hAnsi="Times New Roman"/>
          <w:b/>
          <w:sz w:val="24"/>
          <w:szCs w:val="24"/>
        </w:rPr>
        <w:t>2</w:t>
      </w:r>
      <w:r w:rsidR="0052589D">
        <w:rPr>
          <w:rFonts w:ascii="Times New Roman" w:hAnsi="Times New Roman"/>
          <w:b/>
          <w:sz w:val="24"/>
          <w:szCs w:val="24"/>
        </w:rPr>
        <w:t>4</w:t>
      </w:r>
      <w:r w:rsidR="00740538" w:rsidRPr="00F32EDD">
        <w:rPr>
          <w:rFonts w:ascii="Times New Roman" w:hAnsi="Times New Roman"/>
          <w:b/>
          <w:sz w:val="24"/>
          <w:szCs w:val="24"/>
        </w:rPr>
        <w:t xml:space="preserve"> </w:t>
      </w:r>
      <w:r w:rsidRPr="00F32EDD">
        <w:rPr>
          <w:rFonts w:ascii="Times New Roman" w:hAnsi="Times New Roman"/>
          <w:b/>
          <w:sz w:val="24"/>
          <w:szCs w:val="24"/>
        </w:rPr>
        <w:t>(§ 30b</w:t>
      </w:r>
      <w:r>
        <w:rPr>
          <w:rFonts w:ascii="Times New Roman" w:hAnsi="Times New Roman"/>
          <w:sz w:val="24"/>
          <w:szCs w:val="24"/>
        </w:rPr>
        <w:t>)</w:t>
      </w:r>
    </w:p>
    <w:p w14:paraId="78B94395" w14:textId="75AACCC6" w:rsidR="000066F2" w:rsidRDefault="0052589D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72B77">
        <w:rPr>
          <w:rFonts w:ascii="Times New Roman" w:hAnsi="Times New Roman"/>
          <w:sz w:val="24"/>
          <w:szCs w:val="24"/>
        </w:rPr>
        <w:t>inančn</w:t>
      </w:r>
      <w:r>
        <w:rPr>
          <w:rFonts w:ascii="Times New Roman" w:hAnsi="Times New Roman"/>
          <w:sz w:val="24"/>
          <w:szCs w:val="24"/>
        </w:rPr>
        <w:t>á</w:t>
      </w:r>
      <w:r w:rsidRPr="00972B77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a</w:t>
      </w:r>
      <w:r w:rsidRPr="00972B77">
        <w:rPr>
          <w:rFonts w:ascii="Times New Roman" w:hAnsi="Times New Roman"/>
          <w:sz w:val="24"/>
          <w:szCs w:val="24"/>
        </w:rPr>
        <w:t xml:space="preserve"> a audit neukončené pred 1. marcom 2021 sa </w:t>
      </w:r>
      <w:r>
        <w:rPr>
          <w:rFonts w:ascii="Times New Roman" w:hAnsi="Times New Roman"/>
          <w:sz w:val="24"/>
          <w:szCs w:val="24"/>
        </w:rPr>
        <w:t xml:space="preserve">dokončia podľa </w:t>
      </w:r>
      <w:r w:rsidRPr="00972B77">
        <w:rPr>
          <w:rFonts w:ascii="Times New Roman" w:hAnsi="Times New Roman"/>
          <w:sz w:val="24"/>
          <w:szCs w:val="24"/>
        </w:rPr>
        <w:t>doterajš</w:t>
      </w:r>
      <w:r>
        <w:rPr>
          <w:rFonts w:ascii="Times New Roman" w:hAnsi="Times New Roman"/>
          <w:sz w:val="24"/>
          <w:szCs w:val="24"/>
        </w:rPr>
        <w:t>ieho</w:t>
      </w:r>
      <w:r w:rsidRPr="00972B77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</w:t>
      </w:r>
      <w:r w:rsidRPr="00972B77">
        <w:rPr>
          <w:rFonts w:ascii="Times New Roman" w:hAnsi="Times New Roman"/>
          <w:sz w:val="24"/>
          <w:szCs w:val="24"/>
        </w:rPr>
        <w:t>.</w:t>
      </w:r>
    </w:p>
    <w:p w14:paraId="7662A0D7" w14:textId="77777777" w:rsidR="00A0475B" w:rsidRPr="00A0475B" w:rsidRDefault="00A0475B" w:rsidP="0091527C">
      <w:pPr>
        <w:jc w:val="both"/>
        <w:rPr>
          <w:rFonts w:ascii="Times New Roman" w:hAnsi="Times New Roman"/>
          <w:b/>
          <w:sz w:val="24"/>
          <w:szCs w:val="24"/>
        </w:rPr>
      </w:pPr>
      <w:r w:rsidRPr="00A0475B">
        <w:rPr>
          <w:rFonts w:ascii="Times New Roman" w:hAnsi="Times New Roman"/>
          <w:b/>
          <w:sz w:val="24"/>
          <w:szCs w:val="24"/>
        </w:rPr>
        <w:t>K čl. II</w:t>
      </w:r>
    </w:p>
    <w:p w14:paraId="40C13FBB" w14:textId="77777777" w:rsidR="00A0475B" w:rsidRPr="0091527C" w:rsidRDefault="00296545" w:rsidP="0091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účinnosť návrhu zákona od 1. </w:t>
      </w:r>
      <w:r w:rsidR="00F6243D">
        <w:rPr>
          <w:rFonts w:ascii="Times New Roman" w:hAnsi="Times New Roman"/>
          <w:sz w:val="24"/>
          <w:szCs w:val="24"/>
        </w:rPr>
        <w:t xml:space="preserve">marca </w:t>
      </w:r>
      <w:r>
        <w:rPr>
          <w:rFonts w:ascii="Times New Roman" w:hAnsi="Times New Roman"/>
          <w:sz w:val="24"/>
          <w:szCs w:val="24"/>
        </w:rPr>
        <w:t>2021.</w:t>
      </w:r>
    </w:p>
    <w:sectPr w:rsidR="00A0475B" w:rsidRPr="0091527C" w:rsidSect="003810C8"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D1F75" w16cid:durableId="2353E9EF"/>
  <w16cid:commentId w16cid:paraId="70F87382" w16cid:durableId="2353E98C"/>
  <w16cid:commentId w16cid:paraId="671B01BB" w16cid:durableId="2353EA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6CC46" w14:textId="77777777" w:rsidR="009E65DE" w:rsidRDefault="009E65DE" w:rsidP="00D06A17">
      <w:pPr>
        <w:spacing w:after="0" w:line="240" w:lineRule="auto"/>
      </w:pPr>
      <w:r>
        <w:separator/>
      </w:r>
    </w:p>
  </w:endnote>
  <w:endnote w:type="continuationSeparator" w:id="0">
    <w:p w14:paraId="0B0CFD23" w14:textId="77777777" w:rsidR="009E65DE" w:rsidRDefault="009E65DE" w:rsidP="00D0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497A" w14:textId="77777777" w:rsidR="00D06A17" w:rsidRPr="00D06A17" w:rsidRDefault="00D06A17">
    <w:pPr>
      <w:pStyle w:val="Pta"/>
      <w:jc w:val="center"/>
      <w:rPr>
        <w:rFonts w:ascii="Times New Roman" w:hAnsi="Times New Roman"/>
      </w:rPr>
    </w:pPr>
    <w:r w:rsidRPr="00D06A17">
      <w:rPr>
        <w:rFonts w:ascii="Times New Roman" w:hAnsi="Times New Roman"/>
      </w:rPr>
      <w:fldChar w:fldCharType="begin"/>
    </w:r>
    <w:r w:rsidRPr="00D06A17">
      <w:rPr>
        <w:rFonts w:ascii="Times New Roman" w:hAnsi="Times New Roman"/>
      </w:rPr>
      <w:instrText>PAGE   \* MERGEFORMAT</w:instrText>
    </w:r>
    <w:r w:rsidRPr="00D06A17">
      <w:rPr>
        <w:rFonts w:ascii="Times New Roman" w:hAnsi="Times New Roman"/>
      </w:rPr>
      <w:fldChar w:fldCharType="separate"/>
    </w:r>
    <w:r w:rsidR="00201E47">
      <w:rPr>
        <w:rFonts w:ascii="Times New Roman" w:hAnsi="Times New Roman"/>
        <w:noProof/>
      </w:rPr>
      <w:t>9</w:t>
    </w:r>
    <w:r w:rsidRPr="00D06A17">
      <w:rPr>
        <w:rFonts w:ascii="Times New Roman" w:hAnsi="Times New Roman"/>
      </w:rPr>
      <w:fldChar w:fldCharType="end"/>
    </w:r>
  </w:p>
  <w:p w14:paraId="52D0B459" w14:textId="77777777" w:rsidR="00D06A17" w:rsidRDefault="00D06A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78D0" w14:textId="77777777" w:rsidR="009E65DE" w:rsidRDefault="009E65DE" w:rsidP="00D06A17">
      <w:pPr>
        <w:spacing w:after="0" w:line="240" w:lineRule="auto"/>
      </w:pPr>
      <w:r>
        <w:separator/>
      </w:r>
    </w:p>
  </w:footnote>
  <w:footnote w:type="continuationSeparator" w:id="0">
    <w:p w14:paraId="34E5B0B0" w14:textId="77777777" w:rsidR="009E65DE" w:rsidRDefault="009E65DE" w:rsidP="00D0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7C6"/>
    <w:multiLevelType w:val="multilevel"/>
    <w:tmpl w:val="89842138"/>
    <w:lvl w:ilvl="0">
      <w:start w:val="1"/>
      <w:numFmt w:val="decimal"/>
      <w:pStyle w:val="tlkam1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3FA1826"/>
    <w:multiLevelType w:val="multilevel"/>
    <w:tmpl w:val="45E8211C"/>
    <w:styleLink w:val="zkon"/>
    <w:lvl w:ilvl="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31405"/>
    <w:multiLevelType w:val="hybridMultilevel"/>
    <w:tmpl w:val="2378135E"/>
    <w:lvl w:ilvl="0" w:tplc="BACEF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B80"/>
    <w:multiLevelType w:val="hybridMultilevel"/>
    <w:tmpl w:val="F418E9A6"/>
    <w:lvl w:ilvl="0" w:tplc="694E53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00AEE"/>
    <w:multiLevelType w:val="hybridMultilevel"/>
    <w:tmpl w:val="909052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B0"/>
    <w:rsid w:val="0000160A"/>
    <w:rsid w:val="00002084"/>
    <w:rsid w:val="000066F2"/>
    <w:rsid w:val="00006C77"/>
    <w:rsid w:val="00014A12"/>
    <w:rsid w:val="000168C4"/>
    <w:rsid w:val="00020207"/>
    <w:rsid w:val="00020EBE"/>
    <w:rsid w:val="00025039"/>
    <w:rsid w:val="00026E4E"/>
    <w:rsid w:val="00027288"/>
    <w:rsid w:val="00036ADE"/>
    <w:rsid w:val="00037787"/>
    <w:rsid w:val="000422EF"/>
    <w:rsid w:val="0004482A"/>
    <w:rsid w:val="0004664A"/>
    <w:rsid w:val="00046AA5"/>
    <w:rsid w:val="000513B0"/>
    <w:rsid w:val="00052466"/>
    <w:rsid w:val="00054F48"/>
    <w:rsid w:val="000562B6"/>
    <w:rsid w:val="0005708C"/>
    <w:rsid w:val="00057AAB"/>
    <w:rsid w:val="00057CF3"/>
    <w:rsid w:val="00060733"/>
    <w:rsid w:val="000650C6"/>
    <w:rsid w:val="0006699A"/>
    <w:rsid w:val="00070EFD"/>
    <w:rsid w:val="00074054"/>
    <w:rsid w:val="0007514E"/>
    <w:rsid w:val="000803C1"/>
    <w:rsid w:val="00081833"/>
    <w:rsid w:val="000849B8"/>
    <w:rsid w:val="000900A9"/>
    <w:rsid w:val="00092D90"/>
    <w:rsid w:val="000958FF"/>
    <w:rsid w:val="000A23CE"/>
    <w:rsid w:val="000A29A1"/>
    <w:rsid w:val="000B536B"/>
    <w:rsid w:val="000C5CA9"/>
    <w:rsid w:val="000C634A"/>
    <w:rsid w:val="000C6927"/>
    <w:rsid w:val="000D54BB"/>
    <w:rsid w:val="000D78E7"/>
    <w:rsid w:val="000D7AB8"/>
    <w:rsid w:val="000D7D81"/>
    <w:rsid w:val="000E20C8"/>
    <w:rsid w:val="000E6CE2"/>
    <w:rsid w:val="000E769A"/>
    <w:rsid w:val="000F2785"/>
    <w:rsid w:val="000F589C"/>
    <w:rsid w:val="0010374B"/>
    <w:rsid w:val="00104277"/>
    <w:rsid w:val="00106CA7"/>
    <w:rsid w:val="00114FD4"/>
    <w:rsid w:val="00115544"/>
    <w:rsid w:val="00116F3D"/>
    <w:rsid w:val="001225D1"/>
    <w:rsid w:val="00134EFF"/>
    <w:rsid w:val="001376CE"/>
    <w:rsid w:val="00140F24"/>
    <w:rsid w:val="00141EF8"/>
    <w:rsid w:val="001438EF"/>
    <w:rsid w:val="00147154"/>
    <w:rsid w:val="0015049F"/>
    <w:rsid w:val="001538F2"/>
    <w:rsid w:val="00157E41"/>
    <w:rsid w:val="00164AE3"/>
    <w:rsid w:val="001656A3"/>
    <w:rsid w:val="001666D2"/>
    <w:rsid w:val="00166B3B"/>
    <w:rsid w:val="00171585"/>
    <w:rsid w:val="00172A3E"/>
    <w:rsid w:val="001730DF"/>
    <w:rsid w:val="00186411"/>
    <w:rsid w:val="00186A0D"/>
    <w:rsid w:val="001900B1"/>
    <w:rsid w:val="00192C37"/>
    <w:rsid w:val="00192CD7"/>
    <w:rsid w:val="00197E61"/>
    <w:rsid w:val="001A0D59"/>
    <w:rsid w:val="001A2524"/>
    <w:rsid w:val="001A47E2"/>
    <w:rsid w:val="001A4D15"/>
    <w:rsid w:val="001A6FC5"/>
    <w:rsid w:val="001B36BD"/>
    <w:rsid w:val="001C0392"/>
    <w:rsid w:val="001D3E65"/>
    <w:rsid w:val="001D439D"/>
    <w:rsid w:val="001D708E"/>
    <w:rsid w:val="001E1DA2"/>
    <w:rsid w:val="001E4457"/>
    <w:rsid w:val="001E5011"/>
    <w:rsid w:val="001E62CA"/>
    <w:rsid w:val="001F0BD5"/>
    <w:rsid w:val="001F596E"/>
    <w:rsid w:val="001F73B4"/>
    <w:rsid w:val="001F7610"/>
    <w:rsid w:val="001F7BBC"/>
    <w:rsid w:val="00201E47"/>
    <w:rsid w:val="00204846"/>
    <w:rsid w:val="0020511C"/>
    <w:rsid w:val="002074D6"/>
    <w:rsid w:val="00214DE6"/>
    <w:rsid w:val="0021637A"/>
    <w:rsid w:val="00217D52"/>
    <w:rsid w:val="00220C2E"/>
    <w:rsid w:val="00225EF5"/>
    <w:rsid w:val="00226680"/>
    <w:rsid w:val="00234466"/>
    <w:rsid w:val="002347DA"/>
    <w:rsid w:val="002413EE"/>
    <w:rsid w:val="00250CCE"/>
    <w:rsid w:val="00253221"/>
    <w:rsid w:val="0025326E"/>
    <w:rsid w:val="00254B9C"/>
    <w:rsid w:val="002605B2"/>
    <w:rsid w:val="00260755"/>
    <w:rsid w:val="00263537"/>
    <w:rsid w:val="00264613"/>
    <w:rsid w:val="00265CD4"/>
    <w:rsid w:val="002665A8"/>
    <w:rsid w:val="002718FA"/>
    <w:rsid w:val="00271BFF"/>
    <w:rsid w:val="00276192"/>
    <w:rsid w:val="00276DAF"/>
    <w:rsid w:val="00277B77"/>
    <w:rsid w:val="00282553"/>
    <w:rsid w:val="002846C4"/>
    <w:rsid w:val="00286FCF"/>
    <w:rsid w:val="002954FF"/>
    <w:rsid w:val="00296545"/>
    <w:rsid w:val="00297E21"/>
    <w:rsid w:val="002A3119"/>
    <w:rsid w:val="002A40C8"/>
    <w:rsid w:val="002B1CDD"/>
    <w:rsid w:val="002B642C"/>
    <w:rsid w:val="002B7B4C"/>
    <w:rsid w:val="002C02F6"/>
    <w:rsid w:val="002C106C"/>
    <w:rsid w:val="002C1B46"/>
    <w:rsid w:val="002C285E"/>
    <w:rsid w:val="002C2B78"/>
    <w:rsid w:val="002C2F6F"/>
    <w:rsid w:val="002C35D2"/>
    <w:rsid w:val="002C74B3"/>
    <w:rsid w:val="002D267C"/>
    <w:rsid w:val="002E6105"/>
    <w:rsid w:val="002E7BDA"/>
    <w:rsid w:val="002F0545"/>
    <w:rsid w:val="002F0624"/>
    <w:rsid w:val="002F6AC0"/>
    <w:rsid w:val="00300D73"/>
    <w:rsid w:val="0030126A"/>
    <w:rsid w:val="0030477D"/>
    <w:rsid w:val="00305367"/>
    <w:rsid w:val="00307DE3"/>
    <w:rsid w:val="00310B0B"/>
    <w:rsid w:val="00316E9D"/>
    <w:rsid w:val="00316FBA"/>
    <w:rsid w:val="003170D3"/>
    <w:rsid w:val="00321350"/>
    <w:rsid w:val="00325D94"/>
    <w:rsid w:val="0033092C"/>
    <w:rsid w:val="00336FE4"/>
    <w:rsid w:val="00337F6F"/>
    <w:rsid w:val="0034081B"/>
    <w:rsid w:val="00343DA9"/>
    <w:rsid w:val="00344407"/>
    <w:rsid w:val="00346953"/>
    <w:rsid w:val="00360637"/>
    <w:rsid w:val="003637A0"/>
    <w:rsid w:val="00367694"/>
    <w:rsid w:val="003702AC"/>
    <w:rsid w:val="0037618F"/>
    <w:rsid w:val="00376778"/>
    <w:rsid w:val="003810C8"/>
    <w:rsid w:val="00383C64"/>
    <w:rsid w:val="00384AA2"/>
    <w:rsid w:val="00387D6E"/>
    <w:rsid w:val="00391897"/>
    <w:rsid w:val="0039423B"/>
    <w:rsid w:val="003A1DEE"/>
    <w:rsid w:val="003B0964"/>
    <w:rsid w:val="003B16DA"/>
    <w:rsid w:val="003B2555"/>
    <w:rsid w:val="003B3EF7"/>
    <w:rsid w:val="003B40D9"/>
    <w:rsid w:val="003B57D1"/>
    <w:rsid w:val="003C4AA3"/>
    <w:rsid w:val="003C4EC0"/>
    <w:rsid w:val="003D56C5"/>
    <w:rsid w:val="003D5720"/>
    <w:rsid w:val="003E03AD"/>
    <w:rsid w:val="003E1ADC"/>
    <w:rsid w:val="003E465C"/>
    <w:rsid w:val="003E79D6"/>
    <w:rsid w:val="003F3709"/>
    <w:rsid w:val="003F51F9"/>
    <w:rsid w:val="00410E20"/>
    <w:rsid w:val="00414664"/>
    <w:rsid w:val="004149FE"/>
    <w:rsid w:val="004174DB"/>
    <w:rsid w:val="0042054C"/>
    <w:rsid w:val="00421549"/>
    <w:rsid w:val="004216E1"/>
    <w:rsid w:val="00432467"/>
    <w:rsid w:val="00432F33"/>
    <w:rsid w:val="00433735"/>
    <w:rsid w:val="00433C47"/>
    <w:rsid w:val="0043426A"/>
    <w:rsid w:val="00436846"/>
    <w:rsid w:val="004435F8"/>
    <w:rsid w:val="004466D4"/>
    <w:rsid w:val="00454507"/>
    <w:rsid w:val="00456070"/>
    <w:rsid w:val="00456997"/>
    <w:rsid w:val="00457694"/>
    <w:rsid w:val="00460FB8"/>
    <w:rsid w:val="00466BFE"/>
    <w:rsid w:val="004707AA"/>
    <w:rsid w:val="0047137C"/>
    <w:rsid w:val="00472E55"/>
    <w:rsid w:val="00474380"/>
    <w:rsid w:val="00482FA2"/>
    <w:rsid w:val="00487198"/>
    <w:rsid w:val="004936F3"/>
    <w:rsid w:val="004948D0"/>
    <w:rsid w:val="004A156D"/>
    <w:rsid w:val="004A449F"/>
    <w:rsid w:val="004A6853"/>
    <w:rsid w:val="004B0EDA"/>
    <w:rsid w:val="004B3698"/>
    <w:rsid w:val="004B5F44"/>
    <w:rsid w:val="004B624F"/>
    <w:rsid w:val="004B74C6"/>
    <w:rsid w:val="004C06B0"/>
    <w:rsid w:val="004C1C0A"/>
    <w:rsid w:val="004D081E"/>
    <w:rsid w:val="004D1097"/>
    <w:rsid w:val="004D16E4"/>
    <w:rsid w:val="004E06C8"/>
    <w:rsid w:val="004E2151"/>
    <w:rsid w:val="004E34E1"/>
    <w:rsid w:val="004E6D64"/>
    <w:rsid w:val="004F1082"/>
    <w:rsid w:val="004F2FB2"/>
    <w:rsid w:val="004F3169"/>
    <w:rsid w:val="004F376C"/>
    <w:rsid w:val="00502459"/>
    <w:rsid w:val="005031BB"/>
    <w:rsid w:val="005147A3"/>
    <w:rsid w:val="00517778"/>
    <w:rsid w:val="0052055B"/>
    <w:rsid w:val="00523FC3"/>
    <w:rsid w:val="0052589D"/>
    <w:rsid w:val="00525F1B"/>
    <w:rsid w:val="00527240"/>
    <w:rsid w:val="00531E09"/>
    <w:rsid w:val="00532CF4"/>
    <w:rsid w:val="005375F1"/>
    <w:rsid w:val="00544A4E"/>
    <w:rsid w:val="00547402"/>
    <w:rsid w:val="0055321A"/>
    <w:rsid w:val="00553FCC"/>
    <w:rsid w:val="00560AA9"/>
    <w:rsid w:val="005614E7"/>
    <w:rsid w:val="005658E2"/>
    <w:rsid w:val="00575A2B"/>
    <w:rsid w:val="00576F70"/>
    <w:rsid w:val="005A11E3"/>
    <w:rsid w:val="005A46F3"/>
    <w:rsid w:val="005B0D46"/>
    <w:rsid w:val="005B13B5"/>
    <w:rsid w:val="005B19A2"/>
    <w:rsid w:val="005B3BC1"/>
    <w:rsid w:val="005B3C2E"/>
    <w:rsid w:val="005B7F61"/>
    <w:rsid w:val="005C098C"/>
    <w:rsid w:val="005C2612"/>
    <w:rsid w:val="005D414C"/>
    <w:rsid w:val="005E40D3"/>
    <w:rsid w:val="005E41F5"/>
    <w:rsid w:val="005E44AE"/>
    <w:rsid w:val="005E5714"/>
    <w:rsid w:val="005E5A17"/>
    <w:rsid w:val="005E6EAF"/>
    <w:rsid w:val="005F0B66"/>
    <w:rsid w:val="005F0E09"/>
    <w:rsid w:val="005F671A"/>
    <w:rsid w:val="006008EE"/>
    <w:rsid w:val="00603E9C"/>
    <w:rsid w:val="00604996"/>
    <w:rsid w:val="00605338"/>
    <w:rsid w:val="00605BB5"/>
    <w:rsid w:val="00607AD8"/>
    <w:rsid w:val="00617342"/>
    <w:rsid w:val="006269CE"/>
    <w:rsid w:val="00632AAA"/>
    <w:rsid w:val="00641CDA"/>
    <w:rsid w:val="00657A54"/>
    <w:rsid w:val="006612FC"/>
    <w:rsid w:val="00664147"/>
    <w:rsid w:val="00677812"/>
    <w:rsid w:val="00681335"/>
    <w:rsid w:val="0068227D"/>
    <w:rsid w:val="0069150B"/>
    <w:rsid w:val="00694EDA"/>
    <w:rsid w:val="00695895"/>
    <w:rsid w:val="00697350"/>
    <w:rsid w:val="006A2D73"/>
    <w:rsid w:val="006A4D38"/>
    <w:rsid w:val="006A5363"/>
    <w:rsid w:val="006A70E2"/>
    <w:rsid w:val="006B1230"/>
    <w:rsid w:val="006C03EE"/>
    <w:rsid w:val="006C3E05"/>
    <w:rsid w:val="006C58C8"/>
    <w:rsid w:val="006C7A96"/>
    <w:rsid w:val="006D1D46"/>
    <w:rsid w:val="006D57FB"/>
    <w:rsid w:val="006D5E1F"/>
    <w:rsid w:val="006D6A7B"/>
    <w:rsid w:val="006E14A6"/>
    <w:rsid w:val="006E2C11"/>
    <w:rsid w:val="006E3F0D"/>
    <w:rsid w:val="006F0398"/>
    <w:rsid w:val="006F0983"/>
    <w:rsid w:val="006F2EA6"/>
    <w:rsid w:val="006F3876"/>
    <w:rsid w:val="006F72A9"/>
    <w:rsid w:val="006F78CF"/>
    <w:rsid w:val="006F7C66"/>
    <w:rsid w:val="00703CFB"/>
    <w:rsid w:val="00704C50"/>
    <w:rsid w:val="0072127A"/>
    <w:rsid w:val="00723C34"/>
    <w:rsid w:val="007324D1"/>
    <w:rsid w:val="00732924"/>
    <w:rsid w:val="00733B45"/>
    <w:rsid w:val="00740538"/>
    <w:rsid w:val="00740674"/>
    <w:rsid w:val="00744BEE"/>
    <w:rsid w:val="00746884"/>
    <w:rsid w:val="00747F6E"/>
    <w:rsid w:val="00751661"/>
    <w:rsid w:val="007517CE"/>
    <w:rsid w:val="00751948"/>
    <w:rsid w:val="007522D4"/>
    <w:rsid w:val="007527E7"/>
    <w:rsid w:val="00754708"/>
    <w:rsid w:val="00755872"/>
    <w:rsid w:val="00756BCE"/>
    <w:rsid w:val="0075767F"/>
    <w:rsid w:val="007621EB"/>
    <w:rsid w:val="00767705"/>
    <w:rsid w:val="00776224"/>
    <w:rsid w:val="00777EB2"/>
    <w:rsid w:val="007819BF"/>
    <w:rsid w:val="00784F36"/>
    <w:rsid w:val="00786790"/>
    <w:rsid w:val="00797BE2"/>
    <w:rsid w:val="007A04E6"/>
    <w:rsid w:val="007A6620"/>
    <w:rsid w:val="007A75B0"/>
    <w:rsid w:val="007B7917"/>
    <w:rsid w:val="007C244E"/>
    <w:rsid w:val="007C3B24"/>
    <w:rsid w:val="007C3D31"/>
    <w:rsid w:val="007C4559"/>
    <w:rsid w:val="007C5675"/>
    <w:rsid w:val="007C6FC6"/>
    <w:rsid w:val="007C76AE"/>
    <w:rsid w:val="007D4FB3"/>
    <w:rsid w:val="007D5907"/>
    <w:rsid w:val="007E0DEE"/>
    <w:rsid w:val="007E5AAE"/>
    <w:rsid w:val="007E645C"/>
    <w:rsid w:val="007F1D9A"/>
    <w:rsid w:val="007F2FFE"/>
    <w:rsid w:val="007F39F6"/>
    <w:rsid w:val="008032F5"/>
    <w:rsid w:val="00811047"/>
    <w:rsid w:val="00812F21"/>
    <w:rsid w:val="00817E36"/>
    <w:rsid w:val="00825A18"/>
    <w:rsid w:val="00827CA9"/>
    <w:rsid w:val="00830CEF"/>
    <w:rsid w:val="008312C8"/>
    <w:rsid w:val="00831743"/>
    <w:rsid w:val="00835281"/>
    <w:rsid w:val="008401A5"/>
    <w:rsid w:val="00840A0C"/>
    <w:rsid w:val="00840D11"/>
    <w:rsid w:val="00841283"/>
    <w:rsid w:val="008421B1"/>
    <w:rsid w:val="00846794"/>
    <w:rsid w:val="0084732A"/>
    <w:rsid w:val="0086228F"/>
    <w:rsid w:val="00863E8E"/>
    <w:rsid w:val="0087113A"/>
    <w:rsid w:val="0088540A"/>
    <w:rsid w:val="008867D9"/>
    <w:rsid w:val="008A6614"/>
    <w:rsid w:val="008B2D2C"/>
    <w:rsid w:val="008C1EA1"/>
    <w:rsid w:val="008C222F"/>
    <w:rsid w:val="008D42E4"/>
    <w:rsid w:val="008D48B7"/>
    <w:rsid w:val="008D63D1"/>
    <w:rsid w:val="008D7509"/>
    <w:rsid w:val="008D7EBA"/>
    <w:rsid w:val="008E1F48"/>
    <w:rsid w:val="008E6CD9"/>
    <w:rsid w:val="008F058B"/>
    <w:rsid w:val="008F2766"/>
    <w:rsid w:val="008F5D1F"/>
    <w:rsid w:val="008F7FD5"/>
    <w:rsid w:val="0090002B"/>
    <w:rsid w:val="00902320"/>
    <w:rsid w:val="009053CF"/>
    <w:rsid w:val="009135A5"/>
    <w:rsid w:val="0091527C"/>
    <w:rsid w:val="00915D2B"/>
    <w:rsid w:val="00930032"/>
    <w:rsid w:val="00931726"/>
    <w:rsid w:val="00940340"/>
    <w:rsid w:val="009460FA"/>
    <w:rsid w:val="009478D3"/>
    <w:rsid w:val="0095016D"/>
    <w:rsid w:val="009510BA"/>
    <w:rsid w:val="00957059"/>
    <w:rsid w:val="009661E0"/>
    <w:rsid w:val="00966587"/>
    <w:rsid w:val="00972CE3"/>
    <w:rsid w:val="00974270"/>
    <w:rsid w:val="00977070"/>
    <w:rsid w:val="00981432"/>
    <w:rsid w:val="009A10C3"/>
    <w:rsid w:val="009A17C8"/>
    <w:rsid w:val="009A3B92"/>
    <w:rsid w:val="009A626D"/>
    <w:rsid w:val="009A66C8"/>
    <w:rsid w:val="009A7D14"/>
    <w:rsid w:val="009C29E1"/>
    <w:rsid w:val="009C38F7"/>
    <w:rsid w:val="009C4EBF"/>
    <w:rsid w:val="009C5A71"/>
    <w:rsid w:val="009C5C2A"/>
    <w:rsid w:val="009C75E1"/>
    <w:rsid w:val="009C7A6B"/>
    <w:rsid w:val="009C7C32"/>
    <w:rsid w:val="009D65CD"/>
    <w:rsid w:val="009E1080"/>
    <w:rsid w:val="009E2233"/>
    <w:rsid w:val="009E3455"/>
    <w:rsid w:val="009E35D9"/>
    <w:rsid w:val="009E5CB7"/>
    <w:rsid w:val="009E65DE"/>
    <w:rsid w:val="009F004B"/>
    <w:rsid w:val="009F6508"/>
    <w:rsid w:val="00A022D0"/>
    <w:rsid w:val="00A0388C"/>
    <w:rsid w:val="00A0475B"/>
    <w:rsid w:val="00A0568A"/>
    <w:rsid w:val="00A10E5B"/>
    <w:rsid w:val="00A13F54"/>
    <w:rsid w:val="00A16364"/>
    <w:rsid w:val="00A165D7"/>
    <w:rsid w:val="00A2191C"/>
    <w:rsid w:val="00A22AAA"/>
    <w:rsid w:val="00A2458E"/>
    <w:rsid w:val="00A26A60"/>
    <w:rsid w:val="00A27621"/>
    <w:rsid w:val="00A30BF2"/>
    <w:rsid w:val="00A335DC"/>
    <w:rsid w:val="00A33A07"/>
    <w:rsid w:val="00A34209"/>
    <w:rsid w:val="00A35C57"/>
    <w:rsid w:val="00A41B2F"/>
    <w:rsid w:val="00A46528"/>
    <w:rsid w:val="00A47D74"/>
    <w:rsid w:val="00A631E2"/>
    <w:rsid w:val="00A63567"/>
    <w:rsid w:val="00A6378B"/>
    <w:rsid w:val="00A67D40"/>
    <w:rsid w:val="00A73B34"/>
    <w:rsid w:val="00A8397B"/>
    <w:rsid w:val="00A92177"/>
    <w:rsid w:val="00A92D10"/>
    <w:rsid w:val="00A932A9"/>
    <w:rsid w:val="00AA156A"/>
    <w:rsid w:val="00AA5CDB"/>
    <w:rsid w:val="00AA7502"/>
    <w:rsid w:val="00AB1F3C"/>
    <w:rsid w:val="00AB1FA5"/>
    <w:rsid w:val="00AB491E"/>
    <w:rsid w:val="00AB5BF9"/>
    <w:rsid w:val="00AB5E8A"/>
    <w:rsid w:val="00AB64D7"/>
    <w:rsid w:val="00AB758A"/>
    <w:rsid w:val="00AC39F5"/>
    <w:rsid w:val="00AC4243"/>
    <w:rsid w:val="00AC6EAA"/>
    <w:rsid w:val="00AD0D31"/>
    <w:rsid w:val="00AE0960"/>
    <w:rsid w:val="00AE6627"/>
    <w:rsid w:val="00AE669D"/>
    <w:rsid w:val="00AF1E00"/>
    <w:rsid w:val="00AF2105"/>
    <w:rsid w:val="00AF5A19"/>
    <w:rsid w:val="00B00309"/>
    <w:rsid w:val="00B00A51"/>
    <w:rsid w:val="00B01237"/>
    <w:rsid w:val="00B0314C"/>
    <w:rsid w:val="00B03251"/>
    <w:rsid w:val="00B036E8"/>
    <w:rsid w:val="00B04963"/>
    <w:rsid w:val="00B05656"/>
    <w:rsid w:val="00B0747B"/>
    <w:rsid w:val="00B07836"/>
    <w:rsid w:val="00B12078"/>
    <w:rsid w:val="00B14FB0"/>
    <w:rsid w:val="00B15AAE"/>
    <w:rsid w:val="00B16E7A"/>
    <w:rsid w:val="00B1764F"/>
    <w:rsid w:val="00B20828"/>
    <w:rsid w:val="00B276AB"/>
    <w:rsid w:val="00B3068D"/>
    <w:rsid w:val="00B32089"/>
    <w:rsid w:val="00B3504D"/>
    <w:rsid w:val="00B3642F"/>
    <w:rsid w:val="00B60D5D"/>
    <w:rsid w:val="00B61640"/>
    <w:rsid w:val="00B66C42"/>
    <w:rsid w:val="00B67926"/>
    <w:rsid w:val="00B71223"/>
    <w:rsid w:val="00B767C9"/>
    <w:rsid w:val="00B772B9"/>
    <w:rsid w:val="00B95EBA"/>
    <w:rsid w:val="00BA0076"/>
    <w:rsid w:val="00BA388B"/>
    <w:rsid w:val="00BB074C"/>
    <w:rsid w:val="00BC0007"/>
    <w:rsid w:val="00BC1423"/>
    <w:rsid w:val="00BC3042"/>
    <w:rsid w:val="00BC77FC"/>
    <w:rsid w:val="00BD133F"/>
    <w:rsid w:val="00BD5E71"/>
    <w:rsid w:val="00BD7EAA"/>
    <w:rsid w:val="00BE2BA2"/>
    <w:rsid w:val="00BE4086"/>
    <w:rsid w:val="00BE4813"/>
    <w:rsid w:val="00BE5839"/>
    <w:rsid w:val="00BE66AE"/>
    <w:rsid w:val="00BE7E6C"/>
    <w:rsid w:val="00BF0DD9"/>
    <w:rsid w:val="00BF61CE"/>
    <w:rsid w:val="00C034C4"/>
    <w:rsid w:val="00C03CEF"/>
    <w:rsid w:val="00C0727F"/>
    <w:rsid w:val="00C1173F"/>
    <w:rsid w:val="00C12CAA"/>
    <w:rsid w:val="00C150C2"/>
    <w:rsid w:val="00C16D2B"/>
    <w:rsid w:val="00C245B6"/>
    <w:rsid w:val="00C32920"/>
    <w:rsid w:val="00C33208"/>
    <w:rsid w:val="00C4393A"/>
    <w:rsid w:val="00C4462F"/>
    <w:rsid w:val="00C47A2E"/>
    <w:rsid w:val="00C50298"/>
    <w:rsid w:val="00C50ABC"/>
    <w:rsid w:val="00C52447"/>
    <w:rsid w:val="00C60E9C"/>
    <w:rsid w:val="00C61495"/>
    <w:rsid w:val="00C61E10"/>
    <w:rsid w:val="00C625E3"/>
    <w:rsid w:val="00C6403D"/>
    <w:rsid w:val="00C655F4"/>
    <w:rsid w:val="00C65654"/>
    <w:rsid w:val="00C65985"/>
    <w:rsid w:val="00C679D5"/>
    <w:rsid w:val="00C7077E"/>
    <w:rsid w:val="00C8241A"/>
    <w:rsid w:val="00C82781"/>
    <w:rsid w:val="00C82ACE"/>
    <w:rsid w:val="00C837AA"/>
    <w:rsid w:val="00C84D0C"/>
    <w:rsid w:val="00C8539E"/>
    <w:rsid w:val="00C8748D"/>
    <w:rsid w:val="00C91F20"/>
    <w:rsid w:val="00C922EB"/>
    <w:rsid w:val="00C975AB"/>
    <w:rsid w:val="00CA05AC"/>
    <w:rsid w:val="00CA4AC6"/>
    <w:rsid w:val="00CA6288"/>
    <w:rsid w:val="00CA66C5"/>
    <w:rsid w:val="00CA73A1"/>
    <w:rsid w:val="00CB4389"/>
    <w:rsid w:val="00CB5D6C"/>
    <w:rsid w:val="00CC1213"/>
    <w:rsid w:val="00CC5ED9"/>
    <w:rsid w:val="00CC7A83"/>
    <w:rsid w:val="00CD5367"/>
    <w:rsid w:val="00CD5939"/>
    <w:rsid w:val="00CD5FD6"/>
    <w:rsid w:val="00CE37D6"/>
    <w:rsid w:val="00CE4485"/>
    <w:rsid w:val="00CE61DA"/>
    <w:rsid w:val="00CF0DC3"/>
    <w:rsid w:val="00CF1CD5"/>
    <w:rsid w:val="00CF4416"/>
    <w:rsid w:val="00CF6418"/>
    <w:rsid w:val="00CF661E"/>
    <w:rsid w:val="00D010CB"/>
    <w:rsid w:val="00D01E15"/>
    <w:rsid w:val="00D054BD"/>
    <w:rsid w:val="00D06A17"/>
    <w:rsid w:val="00D2066E"/>
    <w:rsid w:val="00D22252"/>
    <w:rsid w:val="00D30021"/>
    <w:rsid w:val="00D325C4"/>
    <w:rsid w:val="00D36E15"/>
    <w:rsid w:val="00D44A49"/>
    <w:rsid w:val="00D54593"/>
    <w:rsid w:val="00D56B04"/>
    <w:rsid w:val="00D66071"/>
    <w:rsid w:val="00D725A9"/>
    <w:rsid w:val="00D7320C"/>
    <w:rsid w:val="00D7355E"/>
    <w:rsid w:val="00D76A18"/>
    <w:rsid w:val="00D76D68"/>
    <w:rsid w:val="00D77879"/>
    <w:rsid w:val="00D8397A"/>
    <w:rsid w:val="00D8579D"/>
    <w:rsid w:val="00D92513"/>
    <w:rsid w:val="00D93A36"/>
    <w:rsid w:val="00D9558B"/>
    <w:rsid w:val="00D977A8"/>
    <w:rsid w:val="00DA63D1"/>
    <w:rsid w:val="00DA7900"/>
    <w:rsid w:val="00DB3E73"/>
    <w:rsid w:val="00DB4414"/>
    <w:rsid w:val="00DB5D30"/>
    <w:rsid w:val="00DB68A3"/>
    <w:rsid w:val="00DC3B92"/>
    <w:rsid w:val="00DC543C"/>
    <w:rsid w:val="00DC5DE0"/>
    <w:rsid w:val="00DC7367"/>
    <w:rsid w:val="00DD2C67"/>
    <w:rsid w:val="00DE2B66"/>
    <w:rsid w:val="00DF0E76"/>
    <w:rsid w:val="00DF4277"/>
    <w:rsid w:val="00DF4310"/>
    <w:rsid w:val="00E03508"/>
    <w:rsid w:val="00E043C5"/>
    <w:rsid w:val="00E114D3"/>
    <w:rsid w:val="00E142DC"/>
    <w:rsid w:val="00E1573B"/>
    <w:rsid w:val="00E205F3"/>
    <w:rsid w:val="00E20A29"/>
    <w:rsid w:val="00E21B6E"/>
    <w:rsid w:val="00E2358D"/>
    <w:rsid w:val="00E237F1"/>
    <w:rsid w:val="00E24E48"/>
    <w:rsid w:val="00E2604C"/>
    <w:rsid w:val="00E305F7"/>
    <w:rsid w:val="00E4120A"/>
    <w:rsid w:val="00E46B8D"/>
    <w:rsid w:val="00E478D9"/>
    <w:rsid w:val="00E5241C"/>
    <w:rsid w:val="00E56D8F"/>
    <w:rsid w:val="00E6528A"/>
    <w:rsid w:val="00E6741F"/>
    <w:rsid w:val="00E74852"/>
    <w:rsid w:val="00E75453"/>
    <w:rsid w:val="00E81F12"/>
    <w:rsid w:val="00E821C3"/>
    <w:rsid w:val="00E83B73"/>
    <w:rsid w:val="00E84DAE"/>
    <w:rsid w:val="00E939DC"/>
    <w:rsid w:val="00E93ABB"/>
    <w:rsid w:val="00E93E25"/>
    <w:rsid w:val="00E96ADA"/>
    <w:rsid w:val="00EA2602"/>
    <w:rsid w:val="00EA5FAC"/>
    <w:rsid w:val="00EB2826"/>
    <w:rsid w:val="00EB6C5D"/>
    <w:rsid w:val="00EC224A"/>
    <w:rsid w:val="00EC3438"/>
    <w:rsid w:val="00ED428C"/>
    <w:rsid w:val="00EE0B37"/>
    <w:rsid w:val="00EE1BE4"/>
    <w:rsid w:val="00EE6476"/>
    <w:rsid w:val="00EE6FEB"/>
    <w:rsid w:val="00EE7BAF"/>
    <w:rsid w:val="00EF6424"/>
    <w:rsid w:val="00F01726"/>
    <w:rsid w:val="00F06984"/>
    <w:rsid w:val="00F164BD"/>
    <w:rsid w:val="00F20659"/>
    <w:rsid w:val="00F217DE"/>
    <w:rsid w:val="00F23116"/>
    <w:rsid w:val="00F23EBC"/>
    <w:rsid w:val="00F2559D"/>
    <w:rsid w:val="00F31B65"/>
    <w:rsid w:val="00F32835"/>
    <w:rsid w:val="00F32EDD"/>
    <w:rsid w:val="00F40D34"/>
    <w:rsid w:val="00F43136"/>
    <w:rsid w:val="00F54411"/>
    <w:rsid w:val="00F56683"/>
    <w:rsid w:val="00F621A6"/>
    <w:rsid w:val="00F6243D"/>
    <w:rsid w:val="00F72DC2"/>
    <w:rsid w:val="00F84CED"/>
    <w:rsid w:val="00F874A3"/>
    <w:rsid w:val="00F87695"/>
    <w:rsid w:val="00F87A3A"/>
    <w:rsid w:val="00F902FA"/>
    <w:rsid w:val="00FA0447"/>
    <w:rsid w:val="00FA2E66"/>
    <w:rsid w:val="00FA5DE1"/>
    <w:rsid w:val="00FB18FB"/>
    <w:rsid w:val="00FB7C52"/>
    <w:rsid w:val="00FC1FAA"/>
    <w:rsid w:val="00FC25D0"/>
    <w:rsid w:val="00FC2898"/>
    <w:rsid w:val="00FC4D17"/>
    <w:rsid w:val="00FD21E2"/>
    <w:rsid w:val="00FD44FA"/>
    <w:rsid w:val="00FD5D11"/>
    <w:rsid w:val="00FE4286"/>
    <w:rsid w:val="00FE4B65"/>
    <w:rsid w:val="00FE5442"/>
    <w:rsid w:val="00FE5B06"/>
    <w:rsid w:val="00FE6FED"/>
    <w:rsid w:val="00FF32AB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A752"/>
  <w14:defaultImageDpi w14:val="0"/>
  <w15:docId w15:val="{1F71EF4C-B9C1-4BD6-BB84-7026F474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ABB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F058B"/>
    <w:pPr>
      <w:keepNext/>
      <w:spacing w:before="240" w:after="60" w:line="240" w:lineRule="auto"/>
      <w:outlineLvl w:val="0"/>
    </w:pPr>
    <w:rPr>
      <w:rFonts w:ascii="Arial Narrow" w:hAnsi="Arial Narrow" w:cs="Arial"/>
      <w:b/>
      <w:bCs/>
      <w:kern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F058B"/>
    <w:pPr>
      <w:keepNext/>
      <w:keepLines/>
      <w:spacing w:before="40" w:after="0" w:line="256" w:lineRule="auto"/>
      <w:outlineLvl w:val="1"/>
    </w:pPr>
    <w:rPr>
      <w:rFonts w:ascii="Arial Narrow" w:eastAsiaTheme="majorEastAsia" w:hAnsi="Arial Narrow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F058B"/>
    <w:rPr>
      <w:rFonts w:ascii="Arial Narrow" w:hAnsi="Arial Narrow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F058B"/>
    <w:rPr>
      <w:rFonts w:ascii="Arial Narrow" w:eastAsiaTheme="majorEastAsia" w:hAnsi="Arial Narrow" w:cs="Times New Roman"/>
      <w:b/>
      <w:sz w:val="26"/>
      <w:szCs w:val="26"/>
    </w:rPr>
  </w:style>
  <w:style w:type="paragraph" w:customStyle="1" w:styleId="tlkam1">
    <w:name w:val="Štýlkam1"/>
    <w:basedOn w:val="Nadpis1"/>
    <w:link w:val="tlkam1Char"/>
    <w:autoRedefine/>
    <w:qFormat/>
    <w:rsid w:val="008F058B"/>
    <w:pPr>
      <w:keepNext w:val="0"/>
      <w:numPr>
        <w:numId w:val="2"/>
      </w:numPr>
      <w:spacing w:before="0" w:after="240"/>
      <w:contextualSpacing/>
      <w:jc w:val="both"/>
    </w:pPr>
    <w:rPr>
      <w:bCs w:val="0"/>
      <w:sz w:val="32"/>
    </w:rPr>
  </w:style>
  <w:style w:type="character" w:customStyle="1" w:styleId="tlkam1Char">
    <w:name w:val="Štýlkam1 Char"/>
    <w:basedOn w:val="Nadpis1Char"/>
    <w:link w:val="tlkam1"/>
    <w:locked/>
    <w:rsid w:val="008F058B"/>
    <w:rPr>
      <w:rFonts w:ascii="Arial Narrow" w:hAnsi="Arial Narrow" w:cs="Arial"/>
      <w:b/>
      <w:bCs w:val="0"/>
      <w:kern w:val="32"/>
      <w:sz w:val="32"/>
      <w:szCs w:val="32"/>
      <w:lang w:val="x-none" w:eastAsia="sk-SK"/>
    </w:rPr>
  </w:style>
  <w:style w:type="paragraph" w:styleId="Odsekzoznamu">
    <w:name w:val="List Paragraph"/>
    <w:basedOn w:val="Normlny"/>
    <w:uiPriority w:val="34"/>
    <w:qFormat/>
    <w:rsid w:val="00B14F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393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65C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5C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5CD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5C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5CD4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32F33"/>
    <w:pPr>
      <w:spacing w:after="0" w:line="240" w:lineRule="auto"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9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527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1527C"/>
    <w:rPr>
      <w:rFonts w:cs="Times New Roman"/>
    </w:rPr>
  </w:style>
  <w:style w:type="paragraph" w:customStyle="1" w:styleId="Default">
    <w:name w:val="Default"/>
    <w:rsid w:val="0091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zkon">
    <w:name w:val="záko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178F-88AE-40AA-AE88-C074624B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Katarína</dc:creator>
  <cp:keywords/>
  <dc:description/>
  <cp:lastModifiedBy>Motyckova Katarina</cp:lastModifiedBy>
  <cp:revision>34</cp:revision>
  <cp:lastPrinted>2020-11-10T13:54:00Z</cp:lastPrinted>
  <dcterms:created xsi:type="dcterms:W3CDTF">2020-11-09T14:36:00Z</dcterms:created>
  <dcterms:modified xsi:type="dcterms:W3CDTF">2020-11-16T05:32:00Z</dcterms:modified>
</cp:coreProperties>
</file>