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6D6" w:rsidRPr="002506CA" w:rsidRDefault="004D7A15" w:rsidP="002506CA">
      <w:pPr>
        <w:widowControl/>
        <w:tabs>
          <w:tab w:val="left" w:pos="567"/>
        </w:tabs>
        <w:jc w:val="center"/>
        <w:rPr>
          <w:b/>
          <w:caps/>
          <w:color w:val="000000"/>
          <w:spacing w:val="30"/>
        </w:rPr>
      </w:pPr>
      <w:r w:rsidRPr="002506CA">
        <w:rPr>
          <w:b/>
          <w:caps/>
          <w:color w:val="000000"/>
          <w:spacing w:val="30"/>
        </w:rPr>
        <w:t>SPrÁva o Účasti verejnosti</w:t>
      </w:r>
      <w:r w:rsidR="0049695E" w:rsidRPr="002506CA">
        <w:rPr>
          <w:b/>
          <w:caps/>
          <w:color w:val="000000"/>
          <w:spacing w:val="30"/>
        </w:rPr>
        <w:t xml:space="preserve"> na Tvorbe právnych Predpisov </w:t>
      </w:r>
    </w:p>
    <w:p w:rsidR="00856250" w:rsidRPr="002506CA" w:rsidRDefault="00856250" w:rsidP="002506CA">
      <w:pPr>
        <w:widowControl/>
        <w:tabs>
          <w:tab w:val="left" w:pos="567"/>
        </w:tabs>
        <w:jc w:val="both"/>
      </w:pPr>
    </w:p>
    <w:p w:rsidR="00C15152" w:rsidRPr="002506CA" w:rsidRDefault="00C15152" w:rsidP="002506CA">
      <w:pPr>
        <w:widowControl/>
        <w:tabs>
          <w:tab w:val="left" w:pos="567"/>
        </w:tabs>
        <w:jc w:val="center"/>
      </w:pPr>
    </w:p>
    <w:p w:rsidR="00D2003D" w:rsidRPr="002506CA" w:rsidRDefault="00D2003D" w:rsidP="002506CA">
      <w:pPr>
        <w:ind w:right="-2" w:firstLine="567"/>
        <w:jc w:val="both"/>
        <w:rPr>
          <w:bCs/>
          <w:lang w:eastAsia="en-US"/>
        </w:rPr>
      </w:pPr>
      <w:r w:rsidRPr="002506CA">
        <w:rPr>
          <w:bCs/>
          <w:lang w:eastAsia="en-US"/>
        </w:rPr>
        <w:t>V záujme informovania verejnosti a orgánov verejnej správy Národný bezpečnostný úrad  zverejnil na portáli právnych predpisov Slov-Lex predbežnú informáciu PI/2020/136 o pripravovanom návrhu materiálu „</w:t>
      </w:r>
      <w:r w:rsidRPr="002506CA">
        <w:t xml:space="preserve">Návrh zákona, </w:t>
      </w:r>
      <w:r w:rsidR="001D40DF" w:rsidRPr="002506CA">
        <w:t>k</w:t>
      </w:r>
      <w:r w:rsidRPr="002506CA">
        <w:t>torým sa mení a dopĺňa zákon č. 69/2018 Z. z. o kybernetickej bezpečnosti a o zmene a doplnení niektorých zákonov v znení neskorších predpisov</w:t>
      </w:r>
      <w:r w:rsidRPr="002506CA">
        <w:rPr>
          <w:bCs/>
          <w:lang w:eastAsia="en-US"/>
        </w:rPr>
        <w:t xml:space="preserve">“. </w:t>
      </w:r>
    </w:p>
    <w:p w:rsidR="00D2003D" w:rsidRPr="002506CA" w:rsidRDefault="00D2003D" w:rsidP="002506CA">
      <w:pPr>
        <w:spacing w:before="120"/>
        <w:ind w:firstLine="567"/>
        <w:jc w:val="both"/>
        <w:rPr>
          <w:bCs/>
          <w:lang w:eastAsia="en-US"/>
        </w:rPr>
      </w:pPr>
      <w:r w:rsidRPr="002506CA">
        <w:rPr>
          <w:bCs/>
          <w:lang w:eastAsia="en-US"/>
        </w:rPr>
        <w:t>Verejnosť a orgány verejnej správy sa mohli vyjadriť k predbežnej informácii PI/2020/13</w:t>
      </w:r>
      <w:r w:rsidR="001D40DF" w:rsidRPr="002506CA">
        <w:rPr>
          <w:bCs/>
          <w:lang w:eastAsia="en-US"/>
        </w:rPr>
        <w:t>6</w:t>
      </w:r>
      <w:r w:rsidRPr="002506CA">
        <w:rPr>
          <w:bCs/>
          <w:lang w:eastAsia="en-US"/>
        </w:rPr>
        <w:t xml:space="preserve"> v lehote od 10.7.2020 do </w:t>
      </w:r>
      <w:r w:rsidR="001D40DF" w:rsidRPr="002506CA">
        <w:rPr>
          <w:bCs/>
          <w:lang w:eastAsia="en-US"/>
        </w:rPr>
        <w:t>23</w:t>
      </w:r>
      <w:r w:rsidRPr="002506CA">
        <w:rPr>
          <w:bCs/>
          <w:lang w:eastAsia="en-US"/>
        </w:rPr>
        <w:t>.7.2020.</w:t>
      </w:r>
    </w:p>
    <w:p w:rsidR="00D2003D" w:rsidRPr="002506CA" w:rsidRDefault="00D2003D" w:rsidP="002506CA">
      <w:pPr>
        <w:spacing w:before="120"/>
        <w:ind w:firstLine="567"/>
        <w:jc w:val="both"/>
      </w:pPr>
      <w:r w:rsidRPr="002506CA">
        <w:t xml:space="preserve">V rámci </w:t>
      </w:r>
      <w:r w:rsidRPr="002506CA">
        <w:rPr>
          <w:bCs/>
          <w:lang w:eastAsia="en-US"/>
        </w:rPr>
        <w:t>predbežnej</w:t>
      </w:r>
      <w:r w:rsidRPr="002506CA">
        <w:t xml:space="preserve"> informácie boli k návrhu materiálu </w:t>
      </w:r>
      <w:r w:rsidR="002506CA" w:rsidRPr="002506CA">
        <w:t>uplatnené</w:t>
      </w:r>
      <w:r w:rsidRPr="002506CA">
        <w:t xml:space="preserve"> 2 vyjadrenia – od verejnosti a Advokátsk</w:t>
      </w:r>
      <w:r w:rsidR="001D40DF" w:rsidRPr="002506CA">
        <w:t>ej</w:t>
      </w:r>
      <w:r w:rsidRPr="002506CA">
        <w:t xml:space="preserve"> kancelári</w:t>
      </w:r>
      <w:r w:rsidR="001D40DF" w:rsidRPr="002506CA">
        <w:t>e</w:t>
      </w:r>
      <w:r w:rsidRPr="002506CA">
        <w:t xml:space="preserve"> Bukovinský &amp; </w:t>
      </w:r>
      <w:proofErr w:type="spellStart"/>
      <w:r w:rsidRPr="002506CA">
        <w:t>Chlipala</w:t>
      </w:r>
      <w:proofErr w:type="spellEnd"/>
      <w:r w:rsidRPr="002506CA">
        <w:t xml:space="preserve">, </w:t>
      </w:r>
      <w:proofErr w:type="spellStart"/>
      <w:r w:rsidRPr="002506CA">
        <w:t>s.r.o</w:t>
      </w:r>
      <w:proofErr w:type="spellEnd"/>
      <w:r w:rsidRPr="002506CA">
        <w:t>.</w:t>
      </w:r>
    </w:p>
    <w:p w:rsidR="00D2003D" w:rsidRPr="002506CA" w:rsidRDefault="00D2003D" w:rsidP="002506CA">
      <w:pPr>
        <w:spacing w:before="120"/>
        <w:ind w:firstLine="567"/>
        <w:jc w:val="both"/>
      </w:pPr>
      <w:r w:rsidRPr="002506CA">
        <w:rPr>
          <w:bCs/>
          <w:lang w:eastAsia="en-US"/>
        </w:rPr>
        <w:t xml:space="preserve">Oba subjekty </w:t>
      </w:r>
      <w:r w:rsidR="001D40DF" w:rsidRPr="002506CA">
        <w:rPr>
          <w:bCs/>
          <w:lang w:eastAsia="en-US"/>
        </w:rPr>
        <w:t>navrhuj</w:t>
      </w:r>
      <w:r w:rsidRPr="002506CA">
        <w:rPr>
          <w:bCs/>
          <w:lang w:eastAsia="en-US"/>
        </w:rPr>
        <w:t>ú zohľadniť v návrhu zákona odporúčania Komisie (EÚ) 2019/534 z 26. marca 2019 o kybernetickej bezpečnosti sietí 5G.</w:t>
      </w:r>
      <w:r w:rsidRPr="002506CA">
        <w:t xml:space="preserve"> </w:t>
      </w:r>
      <w:r w:rsidRPr="002506CA">
        <w:rPr>
          <w:bCs/>
          <w:lang w:eastAsia="en-US"/>
        </w:rPr>
        <w:t xml:space="preserve">Opatrenia vyplývajúce z </w:t>
      </w:r>
      <w:proofErr w:type="spellStart"/>
      <w:r w:rsidRPr="002506CA">
        <w:rPr>
          <w:bCs/>
          <w:lang w:eastAsia="en-US"/>
        </w:rPr>
        <w:t>Toolboxu</w:t>
      </w:r>
      <w:proofErr w:type="spellEnd"/>
      <w:r w:rsidRPr="002506CA">
        <w:rPr>
          <w:bCs/>
          <w:lang w:eastAsia="en-US"/>
        </w:rPr>
        <w:t xml:space="preserve"> by mali členské štáty</w:t>
      </w:r>
      <w:r w:rsidR="001D40DF" w:rsidRPr="002506CA">
        <w:rPr>
          <w:bCs/>
          <w:lang w:eastAsia="en-US"/>
        </w:rPr>
        <w:t>,</w:t>
      </w:r>
      <w:r w:rsidRPr="002506CA">
        <w:rPr>
          <w:bCs/>
          <w:lang w:eastAsia="en-US"/>
        </w:rPr>
        <w:t xml:space="preserve"> vrátane Slovenskej republiky</w:t>
      </w:r>
      <w:r w:rsidR="001D40DF" w:rsidRPr="002506CA">
        <w:rPr>
          <w:bCs/>
          <w:lang w:eastAsia="en-US"/>
        </w:rPr>
        <w:t>,</w:t>
      </w:r>
      <w:r w:rsidRPr="002506CA">
        <w:rPr>
          <w:bCs/>
          <w:lang w:eastAsia="en-US"/>
        </w:rPr>
        <w:t xml:space="preserve"> implementovať v rámci svojich národných spôsobilostí.</w:t>
      </w:r>
      <w:r w:rsidR="007406E5" w:rsidRPr="002506CA">
        <w:rPr>
          <w:bCs/>
          <w:lang w:eastAsia="en-US"/>
        </w:rPr>
        <w:t xml:space="preserve"> Ďalšie požiadavky boli vznesené v súvislosti so </w:t>
      </w:r>
      <w:r w:rsidRPr="002506CA">
        <w:t>sektor</w:t>
      </w:r>
      <w:r w:rsidR="007406E5" w:rsidRPr="002506CA">
        <w:t>om</w:t>
      </w:r>
      <w:r w:rsidRPr="002506CA">
        <w:t xml:space="preserve"> „Siete a služby pevných a mobilných elektronických komunikácií</w:t>
      </w:r>
      <w:r w:rsidR="007406E5" w:rsidRPr="002506CA">
        <w:t>“</w:t>
      </w:r>
      <w:r w:rsidR="001D40DF" w:rsidRPr="002506CA">
        <w:t>,</w:t>
      </w:r>
      <w:r w:rsidR="007406E5" w:rsidRPr="002506CA">
        <w:t xml:space="preserve"> najmä v kontexte zmeny príslušného vykonávacieho predpisu.</w:t>
      </w:r>
    </w:p>
    <w:p w:rsidR="00D2003D" w:rsidRPr="002506CA" w:rsidRDefault="00D2003D" w:rsidP="002506CA">
      <w:pPr>
        <w:widowControl/>
        <w:ind w:firstLine="567"/>
        <w:jc w:val="both"/>
        <w:rPr>
          <w:color w:val="000000"/>
        </w:rPr>
      </w:pPr>
    </w:p>
    <w:p w:rsidR="004D7A15" w:rsidRPr="002506CA" w:rsidRDefault="00B8709F" w:rsidP="002506CA">
      <w:pPr>
        <w:widowControl/>
        <w:ind w:firstLine="567"/>
        <w:jc w:val="both"/>
      </w:pPr>
      <w:r w:rsidRPr="002506CA">
        <w:rPr>
          <w:color w:val="000000"/>
        </w:rPr>
        <w:t>Dňa 17.</w:t>
      </w:r>
      <w:r w:rsidR="008B71DF" w:rsidRPr="002506CA">
        <w:rPr>
          <w:color w:val="000000"/>
        </w:rPr>
        <w:t>0</w:t>
      </w:r>
      <w:r w:rsidRPr="002506CA">
        <w:rPr>
          <w:color w:val="000000"/>
        </w:rPr>
        <w:t xml:space="preserve">7.2020 bola uverejnená výzva na konzultácie </w:t>
      </w:r>
      <w:r w:rsidRPr="002506CA">
        <w:t xml:space="preserve">s dotknutými podnikateľskými subjektami a inými zainteresovanými stranami v súlade s Jednotnou metodikou na posudzovanie vybraných vplyvov </w:t>
      </w:r>
      <w:r w:rsidRPr="002506CA">
        <w:rPr>
          <w:color w:val="000000"/>
        </w:rPr>
        <w:t>k návrhu zákona</w:t>
      </w:r>
      <w:r w:rsidRPr="002506CA">
        <w:t>, ktorým sa mení a dopĺňa zákon č. 69/2018 Z. z. o kybernetickej bezpečnosti a o zmene a doplnení niektorých zákonov v znení neskorších predpisov</w:t>
      </w:r>
      <w:r w:rsidR="008B71DF" w:rsidRPr="002506CA">
        <w:t xml:space="preserve"> a ktorým sa menia a dopĺňajú niektoré zákony</w:t>
      </w:r>
      <w:r w:rsidRPr="002506CA">
        <w:t xml:space="preserve"> (ďalej len „návrh novely zákona“).</w:t>
      </w:r>
    </w:p>
    <w:p w:rsidR="00B8709F" w:rsidRPr="002506CA" w:rsidRDefault="00B8709F" w:rsidP="002506CA">
      <w:pPr>
        <w:widowControl/>
        <w:ind w:firstLine="567"/>
        <w:jc w:val="both"/>
      </w:pPr>
    </w:p>
    <w:p w:rsidR="00B8709F" w:rsidRPr="002506CA" w:rsidRDefault="00252267" w:rsidP="002506CA">
      <w:pPr>
        <w:widowControl/>
        <w:ind w:firstLine="567"/>
        <w:jc w:val="both"/>
      </w:pPr>
      <w:r w:rsidRPr="002506CA">
        <w:tab/>
      </w:r>
      <w:r w:rsidR="00B8709F" w:rsidRPr="002506CA">
        <w:t xml:space="preserve">Zároveň bol oznam o tom zaslaný na adresu </w:t>
      </w:r>
      <w:hyperlink r:id="rId5" w:history="1">
        <w:r w:rsidR="00B8709F" w:rsidRPr="002506CA">
          <w:rPr>
            <w:rStyle w:val="Hypertextovprepojenie"/>
          </w:rPr>
          <w:t>dolozka@mhsr.sk</w:t>
        </w:r>
      </w:hyperlink>
      <w:r w:rsidR="00B8709F" w:rsidRPr="002506CA">
        <w:t>.</w:t>
      </w:r>
    </w:p>
    <w:p w:rsidR="00B8709F" w:rsidRPr="002506CA" w:rsidRDefault="00252267" w:rsidP="002506CA">
      <w:pPr>
        <w:widowControl/>
        <w:ind w:firstLine="567"/>
        <w:jc w:val="both"/>
      </w:pPr>
      <w:r w:rsidRPr="002506CA">
        <w:tab/>
      </w:r>
    </w:p>
    <w:p w:rsidR="00B8709F" w:rsidRPr="002506CA" w:rsidRDefault="00B8709F" w:rsidP="002506CA">
      <w:pPr>
        <w:spacing w:before="120"/>
        <w:ind w:firstLine="567"/>
        <w:jc w:val="both"/>
        <w:rPr>
          <w:color w:val="000000"/>
        </w:rPr>
      </w:pPr>
      <w:r w:rsidRPr="002506CA">
        <w:t>Na základe vyjadreného záujm</w:t>
      </w:r>
      <w:r w:rsidR="008B71DF" w:rsidRPr="002506CA">
        <w:t>u</w:t>
      </w:r>
      <w:r w:rsidRPr="002506CA">
        <w:t xml:space="preserve"> subjektov boli uskutočnené dve stretnutia </w:t>
      </w:r>
      <w:r w:rsidR="008B71DF" w:rsidRPr="002506CA">
        <w:t xml:space="preserve">dňa </w:t>
      </w:r>
      <w:r w:rsidRPr="002506CA">
        <w:t>05.</w:t>
      </w:r>
      <w:r w:rsidR="002506CA">
        <w:t>08.</w:t>
      </w:r>
      <w:r w:rsidRPr="002506CA">
        <w:t xml:space="preserve">2020 (4 + 10 subjektov) a jedno stretnutie </w:t>
      </w:r>
      <w:r w:rsidR="008B71DF" w:rsidRPr="002506CA">
        <w:t xml:space="preserve">dňa </w:t>
      </w:r>
      <w:r w:rsidRPr="002506CA">
        <w:t>1</w:t>
      </w:r>
      <w:r w:rsidR="001D40DF" w:rsidRPr="002506CA">
        <w:t>2</w:t>
      </w:r>
      <w:r w:rsidRPr="002506CA">
        <w:t>.</w:t>
      </w:r>
      <w:r w:rsidR="002506CA">
        <w:t>08.</w:t>
      </w:r>
      <w:r w:rsidRPr="002506CA">
        <w:t>2020.</w:t>
      </w:r>
      <w:r w:rsidR="001D40DF" w:rsidRPr="002506CA">
        <w:rPr>
          <w:bCs/>
          <w:color w:val="FF0000"/>
          <w:lang w:eastAsia="en-US"/>
        </w:rPr>
        <w:t xml:space="preserve"> </w:t>
      </w:r>
    </w:p>
    <w:p w:rsidR="004D7A15" w:rsidRPr="002506CA" w:rsidRDefault="004D7A15" w:rsidP="002506CA">
      <w:pPr>
        <w:widowControl/>
        <w:ind w:firstLine="567"/>
        <w:jc w:val="center"/>
        <w:rPr>
          <w:color w:val="000000"/>
        </w:rPr>
      </w:pPr>
    </w:p>
    <w:p w:rsidR="00B8709F" w:rsidRPr="002506CA" w:rsidRDefault="00252267" w:rsidP="002506CA">
      <w:pPr>
        <w:widowControl/>
        <w:ind w:firstLine="567"/>
        <w:rPr>
          <w:color w:val="000000"/>
        </w:rPr>
      </w:pPr>
      <w:r w:rsidRPr="002506CA">
        <w:rPr>
          <w:color w:val="000000"/>
        </w:rPr>
        <w:tab/>
      </w:r>
      <w:r w:rsidR="00B8709F" w:rsidRPr="002506CA">
        <w:rPr>
          <w:color w:val="000000"/>
        </w:rPr>
        <w:t>Boli predstavené ciele</w:t>
      </w:r>
      <w:r w:rsidR="001D40DF" w:rsidRPr="002506CA">
        <w:rPr>
          <w:color w:val="000000"/>
        </w:rPr>
        <w:t>, zámer a predmet</w:t>
      </w:r>
      <w:r w:rsidR="00B8709F" w:rsidRPr="002506CA">
        <w:rPr>
          <w:color w:val="000000"/>
        </w:rPr>
        <w:t xml:space="preserve"> návrhu novely zákona</w:t>
      </w:r>
      <w:r w:rsidR="008B71DF" w:rsidRPr="002506CA">
        <w:rPr>
          <w:color w:val="000000"/>
        </w:rPr>
        <w:t xml:space="preserve"> zo strany predkladateľa</w:t>
      </w:r>
      <w:r w:rsidR="00B8709F" w:rsidRPr="002506CA">
        <w:rPr>
          <w:color w:val="000000"/>
        </w:rPr>
        <w:t>.</w:t>
      </w:r>
    </w:p>
    <w:p w:rsidR="00252267" w:rsidRPr="002506CA" w:rsidRDefault="00252267" w:rsidP="002506CA">
      <w:pPr>
        <w:ind w:firstLine="567"/>
        <w:jc w:val="both"/>
        <w:rPr>
          <w:u w:val="single"/>
        </w:rPr>
      </w:pPr>
    </w:p>
    <w:p w:rsidR="00252267" w:rsidRPr="002506CA" w:rsidRDefault="00252267" w:rsidP="002506CA">
      <w:pPr>
        <w:ind w:firstLine="567"/>
        <w:jc w:val="both"/>
        <w:rPr>
          <w:b/>
          <w:i/>
        </w:rPr>
      </w:pPr>
      <w:r w:rsidRPr="002506CA">
        <w:rPr>
          <w:b/>
          <w:i/>
        </w:rPr>
        <w:t>Priebeh konzultácií:</w:t>
      </w:r>
    </w:p>
    <w:p w:rsidR="00252267" w:rsidRPr="002506CA" w:rsidRDefault="00252267" w:rsidP="002506CA">
      <w:pPr>
        <w:ind w:firstLine="567"/>
        <w:jc w:val="both"/>
      </w:pPr>
    </w:p>
    <w:p w:rsidR="00252267" w:rsidRPr="002506CA" w:rsidRDefault="00252267" w:rsidP="002506CA">
      <w:pPr>
        <w:ind w:firstLine="567"/>
        <w:jc w:val="both"/>
      </w:pPr>
      <w:r w:rsidRPr="002506CA">
        <w:tab/>
        <w:t xml:space="preserve">Konzultácie k novele zákona prebiehali za účasti riaditeľa úradu a  ich </w:t>
      </w:r>
      <w:r w:rsidR="001D40DF" w:rsidRPr="002506CA">
        <w:t>cieľom</w:t>
      </w:r>
      <w:r w:rsidRPr="002506CA">
        <w:t xml:space="preserve"> bolo dotknutým zainteresovaným stranám vytvoriť priestor pre ich zapojenie do tvorby prípravy novely zákona v počiatočnom štádiu.</w:t>
      </w:r>
    </w:p>
    <w:p w:rsidR="00252267" w:rsidRPr="002506CA" w:rsidRDefault="00252267" w:rsidP="002506CA">
      <w:pPr>
        <w:ind w:firstLine="567"/>
        <w:jc w:val="both"/>
      </w:pPr>
      <w:r w:rsidRPr="002506CA">
        <w:tab/>
      </w:r>
    </w:p>
    <w:p w:rsidR="00252267" w:rsidRPr="002506CA" w:rsidRDefault="00252267" w:rsidP="002506CA">
      <w:pPr>
        <w:ind w:firstLine="567"/>
        <w:jc w:val="both"/>
      </w:pPr>
      <w:r w:rsidRPr="002506CA">
        <w:tab/>
        <w:t xml:space="preserve">Prítomným účastníkom boli zo strany úradu prezentované ciele, zámer ako aj predmet novely zákona, ktorá bude upravovať definície a najdôležitejšia časť bude venovaná implementácii nariadenia Európskeho parlamentu a Rady (EÚ) č. 2019/881 zo 17. apríla 2019 o agentúre ENISA (Agentúra Európskej únie pre kybernetickú bezpečnosť) a o certifikácii kybernetickej bezpečnosti informačných a komunikačných technológií a o zrušení nariadenia (EÚ) č. 526/2013 (akt o kybernetickej bezpečnosti). Týmto nariadením sa zavádza do slovenského právneho poriadku </w:t>
      </w:r>
      <w:r w:rsidRPr="002506CA">
        <w:lastRenderedPageBreak/>
        <w:t>certifikácia kybernetickej bezpečnosti (produkt, služba alebo pro</w:t>
      </w:r>
      <w:r w:rsidR="001D40DF" w:rsidRPr="002506CA">
        <w:t>ces</w:t>
      </w:r>
      <w:r w:rsidRPr="002506CA">
        <w:t>). Úrad identifikoval aplikačné problémy v praxi, ktoré mu boli zasielané aj prostredníctvom žiadostí o metodiku, a teda predmetom novely zákona bude aj úprava niektorých ustanovení</w:t>
      </w:r>
      <w:r w:rsidR="001D40DF" w:rsidRPr="002506CA">
        <w:t xml:space="preserve"> v dôsledku odstránenia aplikačných nejednoznačností</w:t>
      </w:r>
      <w:r w:rsidRPr="002506CA">
        <w:t>.</w:t>
      </w:r>
    </w:p>
    <w:p w:rsidR="00252267" w:rsidRPr="002506CA" w:rsidRDefault="00252267" w:rsidP="002506CA">
      <w:pPr>
        <w:ind w:firstLine="567"/>
        <w:jc w:val="both"/>
      </w:pPr>
    </w:p>
    <w:p w:rsidR="00252267" w:rsidRPr="002506CA" w:rsidRDefault="00252267" w:rsidP="002506CA">
      <w:pPr>
        <w:ind w:firstLine="567"/>
        <w:jc w:val="both"/>
      </w:pPr>
      <w:r w:rsidRPr="002506CA">
        <w:tab/>
        <w:t xml:space="preserve">Jednotlivé subjekty predniesli v rámci konzultácií pripomienky, návrhy, resp. problémy, s ktorými sa stretávajú v praxi. Otázky jednotlivých subjektov smerovali napr. k certifikačným schémam, k časovému rámcu predloženia novely zákona do medzirezortného pripomienkového konania, k zjednocovaniu reportovania, k národnej stratégii kybernetickej bezpečnosti, k aplikácii </w:t>
      </w:r>
      <w:r w:rsidR="001D40DF" w:rsidRPr="002506CA">
        <w:t>S</w:t>
      </w:r>
      <w:r w:rsidRPr="002506CA">
        <w:t xml:space="preserve">právneho poriadku v súvislosti so zaraďovaním prevádzkovateľov základnej služby do registra. V súvislosti s novelizáciou smernice NIS odznela otázka, či úrad nepočká s touto  novelou zákona. Otázky smerovali aj k pojmu zavádzanému do zákona, a to k inštitútu </w:t>
      </w:r>
      <w:r w:rsidRPr="00B04A54">
        <w:t>b</w:t>
      </w:r>
      <w:r w:rsidR="002506CA" w:rsidRPr="00B04A54">
        <w:t>lokovania</w:t>
      </w:r>
      <w:bookmarkStart w:id="0" w:name="_GoBack"/>
      <w:bookmarkEnd w:id="0"/>
      <w:r w:rsidRPr="002506CA">
        <w:t>. Zo strany subjektu (SBA) odznela požiadavka na prediskutovanie námetov a pripomienok k novele zákona na osobnom stretnutí (1</w:t>
      </w:r>
      <w:r w:rsidR="001D40DF" w:rsidRPr="002506CA">
        <w:t>2</w:t>
      </w:r>
      <w:r w:rsidRPr="002506CA">
        <w:t>.</w:t>
      </w:r>
      <w:r w:rsidR="002506CA">
        <w:t>0</w:t>
      </w:r>
      <w:r w:rsidRPr="002506CA">
        <w:t>8.</w:t>
      </w:r>
      <w:r w:rsidR="002506CA">
        <w:t>2020</w:t>
      </w:r>
      <w:r w:rsidRPr="002506CA">
        <w:t>).</w:t>
      </w:r>
    </w:p>
    <w:p w:rsidR="00252267" w:rsidRPr="002506CA" w:rsidRDefault="00252267" w:rsidP="002506CA">
      <w:pPr>
        <w:ind w:firstLine="567"/>
        <w:jc w:val="both"/>
      </w:pPr>
      <w:r w:rsidRPr="002506CA">
        <w:tab/>
      </w:r>
    </w:p>
    <w:p w:rsidR="00252267" w:rsidRPr="002506CA" w:rsidRDefault="00252267" w:rsidP="002506CA">
      <w:pPr>
        <w:ind w:firstLine="567"/>
        <w:jc w:val="both"/>
      </w:pPr>
      <w:r w:rsidRPr="002506CA">
        <w:tab/>
        <w:t xml:space="preserve">Otázky subjektov zúčastnených na konzultáciách smerovali ďalej najmä ku konkrétnemu výkonu auditu kybernetickej bezpečnosti, zodpovednosti, dohľadovej činnosti nad audítorom, k manažérovi kybernetickej bezpečnosti. Subjekty sa zaujímali aj o postupy a priebeh certifikácie. </w:t>
      </w:r>
    </w:p>
    <w:p w:rsidR="003D22FA" w:rsidRDefault="003D22FA" w:rsidP="002506CA">
      <w:pPr>
        <w:ind w:firstLine="567"/>
        <w:jc w:val="both"/>
      </w:pPr>
    </w:p>
    <w:p w:rsidR="00252267" w:rsidRPr="002506CA" w:rsidRDefault="00252267" w:rsidP="002506CA">
      <w:pPr>
        <w:ind w:firstLine="567"/>
        <w:jc w:val="both"/>
      </w:pPr>
      <w:r w:rsidRPr="002506CA">
        <w:tab/>
        <w:t xml:space="preserve">Viaceré otázky jednotlivých subjektov smerovali často k témam, resp. k jednotlivým inštitútom zákona, ktoré neboli predmetom konzultácií, a preto boli subjekty ubezpečené, že </w:t>
      </w:r>
      <w:r w:rsidR="00324523" w:rsidRPr="002506CA">
        <w:t>v prípade</w:t>
      </w:r>
      <w:r w:rsidRPr="002506CA">
        <w:t xml:space="preserve"> záujm</w:t>
      </w:r>
      <w:r w:rsidR="00324523" w:rsidRPr="002506CA">
        <w:t>u</w:t>
      </w:r>
      <w:r w:rsidRPr="002506CA">
        <w:t>, úrad zorganizuje okrúhle stoly, kde bude priestor aj na tieto otázky.</w:t>
      </w:r>
    </w:p>
    <w:p w:rsidR="00252267" w:rsidRPr="002506CA" w:rsidRDefault="00252267" w:rsidP="002506CA">
      <w:pPr>
        <w:ind w:firstLine="567"/>
        <w:jc w:val="both"/>
      </w:pPr>
      <w:r w:rsidRPr="002506CA">
        <w:tab/>
      </w:r>
    </w:p>
    <w:p w:rsidR="00252267" w:rsidRPr="002506CA" w:rsidRDefault="00252267" w:rsidP="002506CA">
      <w:pPr>
        <w:ind w:firstLine="567"/>
        <w:jc w:val="both"/>
      </w:pPr>
      <w:r w:rsidRPr="002506CA">
        <w:tab/>
        <w:t xml:space="preserve">Všetky námety na zlepšenie </w:t>
      </w:r>
      <w:r w:rsidR="00324523" w:rsidRPr="002506CA">
        <w:t xml:space="preserve">oblasti, resp. úpravy </w:t>
      </w:r>
      <w:r w:rsidRPr="002506CA">
        <w:t>kybernetickej bezpečnosti, ako aj pripomienky zainteresovaných strán, ktoré sa týkali predmetu novely zákona</w:t>
      </w:r>
      <w:r w:rsidR="00324523" w:rsidRPr="002506CA">
        <w:t>,</w:t>
      </w:r>
      <w:r w:rsidRPr="002506CA">
        <w:t xml:space="preserve"> boli prediskutované, vysvetlené a úrad s cieľom zefektívniť a zlepšiť kybernetickú bezpečnosť tieto návrhy subjektov vyhodnotí a následne zapracuje do pripravovanej novely zákona.</w:t>
      </w:r>
    </w:p>
    <w:p w:rsidR="004D7A15" w:rsidRPr="002506CA" w:rsidRDefault="004D7A15" w:rsidP="002506CA">
      <w:pPr>
        <w:widowControl/>
        <w:tabs>
          <w:tab w:val="left" w:pos="567"/>
        </w:tabs>
        <w:ind w:firstLine="567"/>
      </w:pPr>
    </w:p>
    <w:p w:rsidR="002506CA" w:rsidRPr="002506CA" w:rsidRDefault="002506CA">
      <w:pPr>
        <w:widowControl/>
        <w:tabs>
          <w:tab w:val="left" w:pos="567"/>
        </w:tabs>
        <w:ind w:firstLine="567"/>
      </w:pPr>
    </w:p>
    <w:sectPr w:rsidR="002506CA" w:rsidRPr="002506C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characterSpacingControl w:val="doNotCompress"/>
  <w:doNotValidateAgainstSchema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D4D"/>
    <w:rsid w:val="000E4F08"/>
    <w:rsid w:val="00181754"/>
    <w:rsid w:val="001D40DF"/>
    <w:rsid w:val="00212F9A"/>
    <w:rsid w:val="002506CA"/>
    <w:rsid w:val="00252267"/>
    <w:rsid w:val="00324523"/>
    <w:rsid w:val="003D22FA"/>
    <w:rsid w:val="003F7950"/>
    <w:rsid w:val="0049695E"/>
    <w:rsid w:val="004A1531"/>
    <w:rsid w:val="004D7A15"/>
    <w:rsid w:val="006C5DD0"/>
    <w:rsid w:val="00716D4D"/>
    <w:rsid w:val="007406E5"/>
    <w:rsid w:val="007D62CB"/>
    <w:rsid w:val="00856250"/>
    <w:rsid w:val="008B71DF"/>
    <w:rsid w:val="00974AE7"/>
    <w:rsid w:val="00AA762C"/>
    <w:rsid w:val="00AC5107"/>
    <w:rsid w:val="00B04A54"/>
    <w:rsid w:val="00B8709F"/>
    <w:rsid w:val="00B8751E"/>
    <w:rsid w:val="00C15152"/>
    <w:rsid w:val="00C9479C"/>
    <w:rsid w:val="00CD4237"/>
    <w:rsid w:val="00D2003D"/>
    <w:rsid w:val="00D8599B"/>
    <w:rsid w:val="00E266D6"/>
    <w:rsid w:val="00E55392"/>
    <w:rsid w:val="00ED21F7"/>
    <w:rsid w:val="00F9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F561E119-1666-43F2-94EB-C612D686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266D6"/>
    <w:pPr>
      <w:widowControl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locked/>
    <w:rsid w:val="00D2003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E266D6"/>
    <w:rPr>
      <w:rFonts w:ascii="Times New Roman" w:hAnsi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E266D6"/>
    <w:rPr>
      <w:rFonts w:ascii="Tahoma" w:hAnsi="Tahoma" w:cs="Tahoma"/>
      <w:sz w:val="16"/>
      <w:szCs w:val="16"/>
    </w:rPr>
  </w:style>
  <w:style w:type="character" w:styleId="Odkaznakomentr">
    <w:name w:val="annotation reference"/>
    <w:basedOn w:val="Predvolenpsmoodseku"/>
    <w:uiPriority w:val="99"/>
    <w:semiHidden/>
    <w:unhideWhenUsed/>
    <w:rsid w:val="007D62CB"/>
    <w:rPr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E266D6"/>
    <w:rPr>
      <w:rFonts w:ascii="Tahoma" w:hAnsi="Tahoma" w:cs="Tahoma"/>
      <w:sz w:val="16"/>
      <w:szCs w:val="16"/>
      <w:lang w:val="sk-SK" w:eastAsia="sk-SK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62C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62CB"/>
    <w:rPr>
      <w:rFonts w:ascii="Times New Roman" w:hAnsi="Times New Roman" w:cs="Times New Roman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62C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62CB"/>
    <w:rPr>
      <w:rFonts w:ascii="Times New Roman" w:hAnsi="Times New Roman" w:cs="Times New Roman"/>
      <w:b/>
      <w:bCs/>
      <w:sz w:val="20"/>
      <w:szCs w:val="20"/>
    </w:rPr>
  </w:style>
  <w:style w:type="character" w:styleId="Hypertextovprepojenie">
    <w:name w:val="Hyperlink"/>
    <w:basedOn w:val="Predvolenpsmoodseku"/>
    <w:uiPriority w:val="99"/>
    <w:unhideWhenUsed/>
    <w:rsid w:val="004D7A15"/>
    <w:rPr>
      <w:color w:val="0000FF" w:themeColor="hyperlink"/>
      <w:u w:val="single"/>
    </w:rPr>
  </w:style>
  <w:style w:type="character" w:customStyle="1" w:styleId="Nadpis1Char">
    <w:name w:val="Nadpis 1 Char"/>
    <w:basedOn w:val="Predvolenpsmoodseku"/>
    <w:link w:val="Nadpis1"/>
    <w:uiPriority w:val="9"/>
    <w:rsid w:val="00D2003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041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olozka@mhsr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>
  <f:record ref="">
    <f:field ref="objname" par="" edit="true" text="Správa o účasti verejnosti"/>
    <f:field ref="objsubject" par="" edit="true" text="Správa o účasti verejnosti"/>
    <f:field ref="objcreatedby" par="" text="Administrator, System"/>
    <f:field ref="objcreatedat" par="" text="7.8.2020 14:09:04"/>
    <f:field ref="objchangedby" par="" text="Administrator, System"/>
    <f:field ref="objmodifiedat" par="" text="7.8.2020 14:09:05"/>
    <f:field ref="doc_FSCFOLIO_1_1001_FieldDocumentNumber" par="" text=""/>
    <f:field ref="doc_FSCFOLIO_1_1001_FieldSubject" par="" edit="true" text="Správa o účasti verejnosti"/>
    <f:field ref="FSCFOLIO_1_1001_FieldCurrentUser" par="" text="System Administrator"/>
  </f:record>
  <f:display par="" text="...">
    <f:field ref="FSCFOLIO_1_1001_FieldCurrentUser" text="Aktuálny používateľ"/>
    <f:field ref="objname" text="Meno"/>
    <f:field ref="objmodifiedat" text="Posledná zmena deň/hodina"/>
    <f:field ref="objchangedby" text="Poslednú zmenu urobil"/>
    <f:field ref="objsubject" text="Vec"/>
    <f:field ref="objcreatedat" text="Vytvorené deň/hodina"/>
    <f:field ref="objcreatedby" text="Vytvoril"/>
  </f:display>
  <f:display par="" text="Hromadná korešpondencia">
    <f:field ref="doc_FSCFOLIO_1_1001_FieldDocumentNumber" text="Číslo dokumentu"/>
    <f:field ref="doc_FSCFOLIO_1_1001_FieldSubject" text="Predmet"/>
  </f:display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697</Words>
  <Characters>3973</Characters>
  <Application>Microsoft Office Word</Application>
  <DocSecurity>0</DocSecurity>
  <Lines>33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Abyss</Company>
  <LinksUpToDate>false</LinksUpToDate>
  <CharactersWithSpaces>4661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ms.slx.P.fscsrv</dc:creator>
  <cp:lastModifiedBy>MK</cp:lastModifiedBy>
  <cp:revision>3</cp:revision>
  <dcterms:created xsi:type="dcterms:W3CDTF">2020-08-25T13:13:00Z</dcterms:created>
  <dcterms:modified xsi:type="dcterms:W3CDTF">2020-09-02T09:14:00Z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EDITIONSLOVLEX@103.510:typpredpis">
    <vt:lpwstr>Zákon</vt:lpwstr>
  </property>
  <property fmtid="{D5CDD505-2E9C-101B-9397-08002B2CF9AE}" pid="3" name="FSC#SKEDITIONSLOVLEX@103.510:stavpredpis">
    <vt:lpwstr>Medzirezortné pripomienkové konanie</vt:lpwstr>
  </property>
  <property fmtid="{D5CDD505-2E9C-101B-9397-08002B2CF9AE}" pid="4" name="FSC#SKEDITIONSLOVLEX@103.510:povodpredpis">
    <vt:lpwstr>Slovlex (eLeg)</vt:lpwstr>
  </property>
  <property fmtid="{D5CDD505-2E9C-101B-9397-08002B2CF9AE}" pid="5" name="FSC#SKEDITIONSLOVLEX@103.510:legoblast">
    <vt:lpwstr>Obchodné právo_x000d_
Občianske právo</vt:lpwstr>
  </property>
  <property fmtid="{D5CDD505-2E9C-101B-9397-08002B2CF9AE}" pid="6" name="FSC#SKEDITIONSLOVLEX@103.510:uzemplat">
    <vt:lpwstr/>
  </property>
  <property fmtid="{D5CDD505-2E9C-101B-9397-08002B2CF9AE}" pid="7" name="FSC#SKEDITIONSLOVLEX@103.510:vztahypredpis">
    <vt:lpwstr/>
  </property>
  <property fmtid="{D5CDD505-2E9C-101B-9397-08002B2CF9AE}" pid="8" name="FSC#SKEDITIONSLOVLEX@103.510:predkladatel">
    <vt:lpwstr>Alena Hambalekova</vt:lpwstr>
  </property>
  <property fmtid="{D5CDD505-2E9C-101B-9397-08002B2CF9AE}" pid="9" name="FSC#SKEDITIONSLOVLEX@103.510:zodppredkladatel">
    <vt:lpwstr>Mária Kolíková</vt:lpwstr>
  </property>
  <property fmtid="{D5CDD505-2E9C-101B-9397-08002B2CF9AE}" pid="10" name="FSC#SKEDITIONSLOVLEX@103.510:dalsipredkladatel">
    <vt:lpwstr/>
  </property>
  <property fmtid="{D5CDD505-2E9C-101B-9397-08002B2CF9AE}" pid="11" name="FSC#SKEDITIONSLOVLEX@103.510:nazovpredpis">
    <vt:lpwstr> o dočasnej ochrane životaschopných podnikov a ktorým sa menia a dopĺňajú niektoré zákony</vt:lpwstr>
  </property>
  <property fmtid="{D5CDD505-2E9C-101B-9397-08002B2CF9AE}" pid="12" name="FSC#SKEDITIONSLOVLEX@103.510:cislopredpis">
    <vt:lpwstr/>
  </property>
  <property fmtid="{D5CDD505-2E9C-101B-9397-08002B2CF9AE}" pid="13" name="FSC#SKEDITIONSLOVLEX@103.510:zodpinstitucia">
    <vt:lpwstr>Ministerstvo spravodlivosti Slovenskej republiky</vt:lpwstr>
  </property>
  <property fmtid="{D5CDD505-2E9C-101B-9397-08002B2CF9AE}" pid="14" name="FSC#SKEDITIONSLOVLEX@103.510:pripomienkovatelia">
    <vt:lpwstr/>
  </property>
  <property fmtid="{D5CDD505-2E9C-101B-9397-08002B2CF9AE}" pid="15" name="FSC#SKEDITIONSLOVLEX@103.510:autorpredpis">
    <vt:lpwstr/>
  </property>
  <property fmtid="{D5CDD505-2E9C-101B-9397-08002B2CF9AE}" pid="16" name="FSC#SKEDITIONSLOVLEX@103.510:podnetpredpis">
    <vt:lpwstr>Programové vyhlásenie vlády Slovenskej republiky na roky 2020 až 2024</vt:lpwstr>
  </property>
  <property fmtid="{D5CDD505-2E9C-101B-9397-08002B2CF9AE}" pid="17" name="FSC#SKEDITIONSLOVLEX@103.510:plnynazovpredpis">
    <vt:lpwstr> Zákon o dočasnej ochrane životaschopných podnikov a ktorým sa menia a dopĺňajú niektoré zákony</vt:lpwstr>
  </property>
  <property fmtid="{D5CDD505-2E9C-101B-9397-08002B2CF9AE}" pid="18" name="FSC#SKEDITIONSLOVLEX@103.510:rezortcislopredpis">
    <vt:lpwstr>24107/2020/110</vt:lpwstr>
  </property>
  <property fmtid="{D5CDD505-2E9C-101B-9397-08002B2CF9AE}" pid="19" name="FSC#SKEDITIONSLOVLEX@103.510:citaciapredpis">
    <vt:lpwstr/>
  </property>
  <property fmtid="{D5CDD505-2E9C-101B-9397-08002B2CF9AE}" pid="20" name="FSC#SKEDITIONSLOVLEX@103.510:spiscislouv">
    <vt:lpwstr/>
  </property>
  <property fmtid="{D5CDD505-2E9C-101B-9397-08002B2CF9AE}" pid="21" name="FSC#SKEDITIONSLOVLEX@103.510:datumschvalpredpis">
    <vt:lpwstr/>
  </property>
  <property fmtid="{D5CDD505-2E9C-101B-9397-08002B2CF9AE}" pid="22" name="FSC#SKEDITIONSLOVLEX@103.510:platneod">
    <vt:lpwstr/>
  </property>
  <property fmtid="{D5CDD505-2E9C-101B-9397-08002B2CF9AE}" pid="23" name="FSC#SKEDITIONSLOVLEX@103.510:platnedo">
    <vt:lpwstr/>
  </property>
  <property fmtid="{D5CDD505-2E9C-101B-9397-08002B2CF9AE}" pid="24" name="FSC#SKEDITIONSLOVLEX@103.510:ucinnostod">
    <vt:lpwstr/>
  </property>
  <property fmtid="{D5CDD505-2E9C-101B-9397-08002B2CF9AE}" pid="25" name="FSC#SKEDITIONSLOVLEX@103.510:ucinnostdo">
    <vt:lpwstr/>
  </property>
  <property fmtid="{D5CDD505-2E9C-101B-9397-08002B2CF9AE}" pid="26" name="FSC#SKEDITIONSLOVLEX@103.510:datumplatnosti">
    <vt:lpwstr/>
  </property>
  <property fmtid="{D5CDD505-2E9C-101B-9397-08002B2CF9AE}" pid="27" name="FSC#SKEDITIONSLOVLEX@103.510:cislolp">
    <vt:lpwstr>LP/2020/320</vt:lpwstr>
  </property>
  <property fmtid="{D5CDD505-2E9C-101B-9397-08002B2CF9AE}" pid="28" name="FSC#SKEDITIONSLOVLEX@103.510:typsprievdok">
    <vt:lpwstr>Správa o účasti verejnosti</vt:lpwstr>
  </property>
  <property fmtid="{D5CDD505-2E9C-101B-9397-08002B2CF9AE}" pid="29" name="FSC#SKEDITIONSLOVLEX@103.510:cislopartlac">
    <vt:lpwstr/>
  </property>
  <property fmtid="{D5CDD505-2E9C-101B-9397-08002B2CF9AE}" pid="30" name="FSC#SKEDITIONSLOVLEX@103.510:AttrStrListDocPropUcelPredmetZmluvy">
    <vt:lpwstr/>
  </property>
  <property fmtid="{D5CDD505-2E9C-101B-9397-08002B2CF9AE}" pid="31" name="FSC#SKEDITIONSLOVLEX@103.510:AttrStrListDocPropUpravaPravFOPRO">
    <vt:lpwstr/>
  </property>
  <property fmtid="{D5CDD505-2E9C-101B-9397-08002B2CF9AE}" pid="32" name="FSC#SKEDITIONSLOVLEX@103.510:AttrStrListDocPropUpravaPredmetuZmluvy">
    <vt:lpwstr/>
  </property>
  <property fmtid="{D5CDD505-2E9C-101B-9397-08002B2CF9AE}" pid="33" name="FSC#SKEDITIONSLOVLEX@103.510:AttrStrListDocPropKategoriaZmluvy74">
    <vt:lpwstr/>
  </property>
  <property fmtid="{D5CDD505-2E9C-101B-9397-08002B2CF9AE}" pid="34" name="FSC#SKEDITIONSLOVLEX@103.510:AttrStrListDocPropKategoriaZmluvy75">
    <vt:lpwstr/>
  </property>
  <property fmtid="{D5CDD505-2E9C-101B-9397-08002B2CF9AE}" pid="35" name="FSC#SKEDITIONSLOVLEX@103.510:AttrStrListDocPropDopadyPrijatiaZmluvy">
    <vt:lpwstr/>
  </property>
  <property fmtid="{D5CDD505-2E9C-101B-9397-08002B2CF9AE}" pid="36" name="FSC#SKEDITIONSLOVLEX@103.510:AttrStrListDocPropProblematikaPPa">
    <vt:lpwstr>nie je upravený v práve Európskej únie</vt:lpwstr>
  </property>
  <property fmtid="{D5CDD505-2E9C-101B-9397-08002B2CF9AE}" pid="37" name="FSC#SKEDITIONSLOVLEX@103.510:AttrStrListDocPropPrimarnePravoEU">
    <vt:lpwstr/>
  </property>
  <property fmtid="{D5CDD505-2E9C-101B-9397-08002B2CF9AE}" pid="38" name="FSC#SKEDITIONSLOVLEX@103.510:AttrStrListDocPropSekundarneLegPravoPO">
    <vt:lpwstr/>
  </property>
  <property fmtid="{D5CDD505-2E9C-101B-9397-08002B2CF9AE}" pid="39" name="FSC#SKEDITIONSLOVLEX@103.510:AttrStrListDocPropSekundarneNelegPravoPO">
    <vt:lpwstr/>
  </property>
  <property fmtid="{D5CDD505-2E9C-101B-9397-08002B2CF9AE}" pid="40" name="FSC#SKEDITIONSLOVLEX@103.510:AttrStrListDocPropSekundarneLegPravoDO">
    <vt:lpwstr/>
  </property>
  <property fmtid="{D5CDD505-2E9C-101B-9397-08002B2CF9AE}" pid="41" name="FSC#SKEDITIONSLOVLEX@103.510:AttrStrListDocPropProblematikaPPb">
    <vt:lpwstr/>
  </property>
  <property fmtid="{D5CDD505-2E9C-101B-9397-08002B2CF9AE}" pid="42" name="FSC#SKEDITIONSLOVLEX@103.510:AttrStrListDocPropNazovPredpisuEU">
    <vt:lpwstr/>
  </property>
  <property fmtid="{D5CDD505-2E9C-101B-9397-08002B2CF9AE}" pid="43" name="FSC#SKEDITIONSLOVLEX@103.510:AttrStrListDocPropLehotaPrebratieSmernice">
    <vt:lpwstr/>
  </property>
  <property fmtid="{D5CDD505-2E9C-101B-9397-08002B2CF9AE}" pid="44" name="FSC#SKEDITIONSLOVLEX@103.510:AttrStrListDocPropLehotaNaPredlozenie">
    <vt:lpwstr/>
  </property>
  <property fmtid="{D5CDD505-2E9C-101B-9397-08002B2CF9AE}" pid="45" name="FSC#SKEDITIONSLOVLEX@103.510:AttrStrListDocPropInfoZaciatokKonania">
    <vt:lpwstr/>
  </property>
  <property fmtid="{D5CDD505-2E9C-101B-9397-08002B2CF9AE}" pid="46" name="FSC#SKEDITIONSLOVLEX@103.510:AttrStrListDocPropInfoUzPreberanePP">
    <vt:lpwstr/>
  </property>
  <property fmtid="{D5CDD505-2E9C-101B-9397-08002B2CF9AE}" pid="47" name="FSC#SKEDITIONSLOVLEX@103.510:AttrStrListDocPropStupenZlucitelnostiPP">
    <vt:lpwstr>úplne</vt:lpwstr>
  </property>
  <property fmtid="{D5CDD505-2E9C-101B-9397-08002B2CF9AE}" pid="48" name="FSC#SKEDITIONSLOVLEX@103.510:AttrStrListDocPropGestorSpolupRezorty">
    <vt:lpwstr/>
  </property>
  <property fmtid="{D5CDD505-2E9C-101B-9397-08002B2CF9AE}" pid="49" name="FSC#SKEDITIONSLOVLEX@103.510:AttrDateDocPropZaciatokPKK">
    <vt:lpwstr/>
  </property>
  <property fmtid="{D5CDD505-2E9C-101B-9397-08002B2CF9AE}" pid="50" name="FSC#SKEDITIONSLOVLEX@103.510:AttrDateDocPropUkonceniePKK">
    <vt:lpwstr/>
  </property>
  <property fmtid="{D5CDD505-2E9C-101B-9397-08002B2CF9AE}" pid="51" name="FSC#SKEDITIONSLOVLEX@103.510:AttrStrDocPropVplyvRozpocetVS">
    <vt:lpwstr/>
  </property>
  <property fmtid="{D5CDD505-2E9C-101B-9397-08002B2CF9AE}" pid="52" name="FSC#SKEDITIONSLOVLEX@103.510:AttrStrDocPropVplyvPodnikatelskeProstr">
    <vt:lpwstr/>
  </property>
  <property fmtid="{D5CDD505-2E9C-101B-9397-08002B2CF9AE}" pid="53" name="FSC#SKEDITIONSLOVLEX@103.510:AttrStrDocPropVplyvSocialny">
    <vt:lpwstr/>
  </property>
  <property fmtid="{D5CDD505-2E9C-101B-9397-08002B2CF9AE}" pid="54" name="FSC#SKEDITIONSLOVLEX@103.510:AttrStrDocPropVplyvNaZivotProstr">
    <vt:lpwstr/>
  </property>
  <property fmtid="{D5CDD505-2E9C-101B-9397-08002B2CF9AE}" pid="55" name="FSC#SKEDITIONSLOVLEX@103.510:AttrStrDocPropVplyvNaInformatizaciu">
    <vt:lpwstr/>
  </property>
  <property fmtid="{D5CDD505-2E9C-101B-9397-08002B2CF9AE}" pid="56" name="FSC#SKEDITIONSLOVLEX@103.510:AttrStrListDocPropPoznamkaVplyv">
    <vt:lpwstr/>
  </property>
  <property fmtid="{D5CDD505-2E9C-101B-9397-08002B2CF9AE}" pid="57" name="FSC#SKEDITIONSLOVLEX@103.510:AttrStrListDocPropAltRiesenia">
    <vt:lpwstr/>
  </property>
  <property fmtid="{D5CDD505-2E9C-101B-9397-08002B2CF9AE}" pid="58" name="FSC#SKEDITIONSLOVLEX@103.510:AttrStrListDocPropStanoviskoGest">
    <vt:lpwstr/>
  </property>
  <property fmtid="{D5CDD505-2E9C-101B-9397-08002B2CF9AE}" pid="59" name="FSC#SKEDITIONSLOVLEX@103.510:AttrStrListDocPropTextKomunike">
    <vt:lpwstr/>
  </property>
  <property fmtid="{D5CDD505-2E9C-101B-9397-08002B2CF9AE}" pid="60" name="FSC#SKEDITIONSLOVLEX@103.510:AttrStrListDocPropUznesenieCastA">
    <vt:lpwstr/>
  </property>
  <property fmtid="{D5CDD505-2E9C-101B-9397-08002B2CF9AE}" pid="61" name="FSC#SKEDITIONSLOVLEX@103.510:AttrStrListDocPropUznesenieZodpovednyA1">
    <vt:lpwstr/>
  </property>
  <property fmtid="{D5CDD505-2E9C-101B-9397-08002B2CF9AE}" pid="62" name="FSC#SKEDITIONSLOVLEX@103.510:AttrStrListDocPropUznesenieTextA1">
    <vt:lpwstr/>
  </property>
  <property fmtid="{D5CDD505-2E9C-101B-9397-08002B2CF9AE}" pid="63" name="FSC#SKEDITIONSLOVLEX@103.510:AttrStrListDocPropUznesenieTerminA1">
    <vt:lpwstr/>
  </property>
  <property fmtid="{D5CDD505-2E9C-101B-9397-08002B2CF9AE}" pid="64" name="FSC#SKEDITIONSLOVLEX@103.510:AttrStrListDocPropUznesenieBODA1">
    <vt:lpwstr/>
  </property>
  <property fmtid="{D5CDD505-2E9C-101B-9397-08002B2CF9AE}" pid="65" name="FSC#SKEDITIONSLOVLEX@103.510:AttrStrListDocPropUznesenieZodpovednyA2">
    <vt:lpwstr/>
  </property>
  <property fmtid="{D5CDD505-2E9C-101B-9397-08002B2CF9AE}" pid="66" name="FSC#SKEDITIONSLOVLEX@103.510:AttrStrListDocPropUznesenieTextA2">
    <vt:lpwstr/>
  </property>
  <property fmtid="{D5CDD505-2E9C-101B-9397-08002B2CF9AE}" pid="67" name="FSC#SKEDITIONSLOVLEX@103.510:AttrStrListDocPropUznesenieTerminA2">
    <vt:lpwstr/>
  </property>
  <property fmtid="{D5CDD505-2E9C-101B-9397-08002B2CF9AE}" pid="68" name="FSC#SKEDITIONSLOVLEX@103.510:AttrStrListDocPropUznesenieBODA3">
    <vt:lpwstr/>
  </property>
  <property fmtid="{D5CDD505-2E9C-101B-9397-08002B2CF9AE}" pid="69" name="FSC#SKEDITIONSLOVLEX@103.510:AttrStrListDocPropUznesenieZodpovednyA3">
    <vt:lpwstr/>
  </property>
  <property fmtid="{D5CDD505-2E9C-101B-9397-08002B2CF9AE}" pid="70" name="FSC#SKEDITIONSLOVLEX@103.510:AttrStrListDocPropUznesenieTextA3">
    <vt:lpwstr/>
  </property>
  <property fmtid="{D5CDD505-2E9C-101B-9397-08002B2CF9AE}" pid="71" name="FSC#SKEDITIONSLOVLEX@103.510:AttrStrListDocPropUznesenieTerminA3">
    <vt:lpwstr/>
  </property>
  <property fmtid="{D5CDD505-2E9C-101B-9397-08002B2CF9AE}" pid="72" name="FSC#SKEDITIONSLOVLEX@103.510:AttrStrListDocPropUznesenieBODA4">
    <vt:lpwstr/>
  </property>
  <property fmtid="{D5CDD505-2E9C-101B-9397-08002B2CF9AE}" pid="73" name="FSC#SKEDITIONSLOVLEX@103.510:AttrStrListDocPropUznesenieZodpovednyA4">
    <vt:lpwstr/>
  </property>
  <property fmtid="{D5CDD505-2E9C-101B-9397-08002B2CF9AE}" pid="74" name="FSC#SKEDITIONSLOVLEX@103.510:AttrStrListDocPropUznesenieTextA4">
    <vt:lpwstr/>
  </property>
  <property fmtid="{D5CDD505-2E9C-101B-9397-08002B2CF9AE}" pid="75" name="FSC#SKEDITIONSLOVLEX@103.510:AttrStrListDocPropUznesenieTerminA4">
    <vt:lpwstr/>
  </property>
  <property fmtid="{D5CDD505-2E9C-101B-9397-08002B2CF9AE}" pid="76" name="FSC#SKEDITIONSLOVLEX@103.510:AttrStrListDocPropUznesenieCastB">
    <vt:lpwstr/>
  </property>
  <property fmtid="{D5CDD505-2E9C-101B-9397-08002B2CF9AE}" pid="77" name="FSC#SKEDITIONSLOVLEX@103.510:AttrStrListDocPropUznesenieBODB1">
    <vt:lpwstr/>
  </property>
  <property fmtid="{D5CDD505-2E9C-101B-9397-08002B2CF9AE}" pid="78" name="FSC#SKEDITIONSLOVLEX@103.510:AttrStrListDocPropUznesenieZodpovednyB1">
    <vt:lpwstr/>
  </property>
  <property fmtid="{D5CDD505-2E9C-101B-9397-08002B2CF9AE}" pid="79" name="FSC#SKEDITIONSLOVLEX@103.510:AttrStrListDocPropUznesenieTextB1">
    <vt:lpwstr/>
  </property>
  <property fmtid="{D5CDD505-2E9C-101B-9397-08002B2CF9AE}" pid="80" name="FSC#SKEDITIONSLOVLEX@103.510:AttrStrListDocPropUznesenieTerminB1">
    <vt:lpwstr/>
  </property>
  <property fmtid="{D5CDD505-2E9C-101B-9397-08002B2CF9AE}" pid="81" name="FSC#SKEDITIONSLOVLEX@103.510:AttrStrListDocPropUznesenieBODB2">
    <vt:lpwstr/>
  </property>
  <property fmtid="{D5CDD505-2E9C-101B-9397-08002B2CF9AE}" pid="82" name="FSC#SKEDITIONSLOVLEX@103.510:AttrStrListDocPropUznesenieZodpovednyB2">
    <vt:lpwstr/>
  </property>
  <property fmtid="{D5CDD505-2E9C-101B-9397-08002B2CF9AE}" pid="83" name="FSC#SKEDITIONSLOVLEX@103.510:AttrStrListDocPropUznesenieTextB2">
    <vt:lpwstr/>
  </property>
  <property fmtid="{D5CDD505-2E9C-101B-9397-08002B2CF9AE}" pid="84" name="FSC#SKEDITIONSLOVLEX@103.510:AttrStrListDocPropUznesenieTerminB2">
    <vt:lpwstr/>
  </property>
  <property fmtid="{D5CDD505-2E9C-101B-9397-08002B2CF9AE}" pid="85" name="FSC#SKEDITIONSLOVLEX@103.510:AttrStrListDocPropUznesenieBODB3">
    <vt:lpwstr/>
  </property>
  <property fmtid="{D5CDD505-2E9C-101B-9397-08002B2CF9AE}" pid="86" name="FSC#SKEDITIONSLOVLEX@103.510:AttrStrListDocPropUznesenieZodpovednyB3">
    <vt:lpwstr/>
  </property>
  <property fmtid="{D5CDD505-2E9C-101B-9397-08002B2CF9AE}" pid="87" name="FSC#SKEDITIONSLOVLEX@103.510:AttrStrListDocPropUznesenieTextB3">
    <vt:lpwstr/>
  </property>
  <property fmtid="{D5CDD505-2E9C-101B-9397-08002B2CF9AE}" pid="88" name="FSC#SKEDITIONSLOVLEX@103.510:AttrStrListDocPropUznesenieTerminB3">
    <vt:lpwstr/>
  </property>
  <property fmtid="{D5CDD505-2E9C-101B-9397-08002B2CF9AE}" pid="89" name="FSC#SKEDITIONSLOVLEX@103.510:AttrStrListDocPropUznesenieBODB4">
    <vt:lpwstr/>
  </property>
  <property fmtid="{D5CDD505-2E9C-101B-9397-08002B2CF9AE}" pid="90" name="FSC#SKEDITIONSLOVLEX@103.510:AttrStrListDocPropUznesenieZodpovednyB4">
    <vt:lpwstr/>
  </property>
  <property fmtid="{D5CDD505-2E9C-101B-9397-08002B2CF9AE}" pid="91" name="FSC#SKEDITIONSLOVLEX@103.510:AttrStrListDocPropUznesenieTextB4">
    <vt:lpwstr/>
  </property>
  <property fmtid="{D5CDD505-2E9C-101B-9397-08002B2CF9AE}" pid="92" name="FSC#SKEDITIONSLOVLEX@103.510:AttrStrListDocPropUznesenieTerminB4">
    <vt:lpwstr/>
  </property>
  <property fmtid="{D5CDD505-2E9C-101B-9397-08002B2CF9AE}" pid="93" name="FSC#SKEDITIONSLOVLEX@103.510:AttrStrListDocPropUznesenieCastC">
    <vt:lpwstr/>
  </property>
  <property fmtid="{D5CDD505-2E9C-101B-9397-08002B2CF9AE}" pid="94" name="FSC#SKEDITIONSLOVLEX@103.510:AttrStrListDocPropUznesenieBODC1">
    <vt:lpwstr/>
  </property>
  <property fmtid="{D5CDD505-2E9C-101B-9397-08002B2CF9AE}" pid="95" name="FSC#SKEDITIONSLOVLEX@103.510:AttrStrListDocPropUznesenieZodpovednyC1">
    <vt:lpwstr/>
  </property>
  <property fmtid="{D5CDD505-2E9C-101B-9397-08002B2CF9AE}" pid="96" name="FSC#SKEDITIONSLOVLEX@103.510:AttrStrListDocPropUznesenieTextC1">
    <vt:lpwstr/>
  </property>
  <property fmtid="{D5CDD505-2E9C-101B-9397-08002B2CF9AE}" pid="97" name="FSC#SKEDITIONSLOVLEX@103.510:AttrStrListDocPropUznesenieTerminC1">
    <vt:lpwstr/>
  </property>
  <property fmtid="{D5CDD505-2E9C-101B-9397-08002B2CF9AE}" pid="98" name="FSC#SKEDITIONSLOVLEX@103.510:AttrStrListDocPropUznesenieBODC2">
    <vt:lpwstr/>
  </property>
  <property fmtid="{D5CDD505-2E9C-101B-9397-08002B2CF9AE}" pid="99" name="FSC#SKEDITIONSLOVLEX@103.510:AttrStrListDocPropUznesenieZodpovednyC2">
    <vt:lpwstr/>
  </property>
  <property fmtid="{D5CDD505-2E9C-101B-9397-08002B2CF9AE}" pid="100" name="FSC#SKEDITIONSLOVLEX@103.510:AttrStrListDocPropUznesenieTextC2">
    <vt:lpwstr/>
  </property>
  <property fmtid="{D5CDD505-2E9C-101B-9397-08002B2CF9AE}" pid="101" name="FSC#SKEDITIONSLOVLEX@103.510:AttrStrListDocPropUznesenieTerminC2">
    <vt:lpwstr/>
  </property>
  <property fmtid="{D5CDD505-2E9C-101B-9397-08002B2CF9AE}" pid="102" name="FSC#SKEDITIONSLOVLEX@103.510:AttrStrListDocPropUznesenieBODC3">
    <vt:lpwstr/>
  </property>
  <property fmtid="{D5CDD505-2E9C-101B-9397-08002B2CF9AE}" pid="103" name="FSC#SKEDITIONSLOVLEX@103.510:AttrStrListDocPropUznesenieZodpovednyC3">
    <vt:lpwstr/>
  </property>
  <property fmtid="{D5CDD505-2E9C-101B-9397-08002B2CF9AE}" pid="104" name="FSC#SKEDITIONSLOVLEX@103.510:AttrStrListDocPropUznesenieTextC3">
    <vt:lpwstr/>
  </property>
  <property fmtid="{D5CDD505-2E9C-101B-9397-08002B2CF9AE}" pid="105" name="FSC#SKEDITIONSLOVLEX@103.510:AttrStrListDocPropUznesenieTerminC3">
    <vt:lpwstr/>
  </property>
  <property fmtid="{D5CDD505-2E9C-101B-9397-08002B2CF9AE}" pid="106" name="FSC#SKEDITIONSLOVLEX@103.510:AttrStrListDocPropUznesenieBODC4">
    <vt:lpwstr/>
  </property>
  <property fmtid="{D5CDD505-2E9C-101B-9397-08002B2CF9AE}" pid="107" name="FSC#SKEDITIONSLOVLEX@103.510:AttrStrListDocPropUznesenieZodpovednyC4">
    <vt:lpwstr/>
  </property>
  <property fmtid="{D5CDD505-2E9C-101B-9397-08002B2CF9AE}" pid="108" name="FSC#SKEDITIONSLOVLEX@103.510:AttrStrListDocPropUznesenieTextC4">
    <vt:lpwstr/>
  </property>
  <property fmtid="{D5CDD505-2E9C-101B-9397-08002B2CF9AE}" pid="109" name="FSC#SKEDITIONSLOVLEX@103.510:AttrStrListDocPropUznesenieTerminC4">
    <vt:lpwstr/>
  </property>
  <property fmtid="{D5CDD505-2E9C-101B-9397-08002B2CF9AE}" pid="110" name="FSC#SKEDITIONSLOVLEX@103.510:AttrStrListDocPropUznesenieCastD">
    <vt:lpwstr/>
  </property>
  <property fmtid="{D5CDD505-2E9C-101B-9397-08002B2CF9AE}" pid="111" name="FSC#SKEDITIONSLOVLEX@103.510:AttrStrListDocPropUznesenieBODD1">
    <vt:lpwstr/>
  </property>
  <property fmtid="{D5CDD505-2E9C-101B-9397-08002B2CF9AE}" pid="112" name="FSC#SKEDITIONSLOVLEX@103.510:AttrStrListDocPropUznesenieZodpovednyD1">
    <vt:lpwstr/>
  </property>
  <property fmtid="{D5CDD505-2E9C-101B-9397-08002B2CF9AE}" pid="113" name="FSC#SKEDITIONSLOVLEX@103.510:AttrStrListDocPropUznesenieTextD1">
    <vt:lpwstr/>
  </property>
  <property fmtid="{D5CDD505-2E9C-101B-9397-08002B2CF9AE}" pid="114" name="FSC#SKEDITIONSLOVLEX@103.510:AttrStrListDocPropUznesenieTerminD1">
    <vt:lpwstr/>
  </property>
  <property fmtid="{D5CDD505-2E9C-101B-9397-08002B2CF9AE}" pid="115" name="FSC#SKEDITIONSLOVLEX@103.510:AttrStrListDocPropUznesenieBODD2">
    <vt:lpwstr/>
  </property>
  <property fmtid="{D5CDD505-2E9C-101B-9397-08002B2CF9AE}" pid="116" name="FSC#SKEDITIONSLOVLEX@103.510:AttrStrListDocPropUznesenieZodpovednyD2">
    <vt:lpwstr/>
  </property>
  <property fmtid="{D5CDD505-2E9C-101B-9397-08002B2CF9AE}" pid="117" name="FSC#SKEDITIONSLOVLEX@103.510:AttrStrListDocPropUznesenieTextD2">
    <vt:lpwstr/>
  </property>
  <property fmtid="{D5CDD505-2E9C-101B-9397-08002B2CF9AE}" pid="118" name="FSC#SKEDITIONSLOVLEX@103.510:AttrStrListDocPropUznesenieTerminD2">
    <vt:lpwstr/>
  </property>
  <property fmtid="{D5CDD505-2E9C-101B-9397-08002B2CF9AE}" pid="119" name="FSC#SKEDITIONSLOVLEX@103.510:AttrStrListDocPropUznesenieBODD3">
    <vt:lpwstr/>
  </property>
  <property fmtid="{D5CDD505-2E9C-101B-9397-08002B2CF9AE}" pid="120" name="FSC#SKEDITIONSLOVLEX@103.510:AttrStrListDocPropUznesenieZodpovednyD3">
    <vt:lpwstr/>
  </property>
  <property fmtid="{D5CDD505-2E9C-101B-9397-08002B2CF9AE}" pid="121" name="FSC#SKEDITIONSLOVLEX@103.510:AttrStrListDocPropUznesenieTextD3">
    <vt:lpwstr/>
  </property>
  <property fmtid="{D5CDD505-2E9C-101B-9397-08002B2CF9AE}" pid="122" name="FSC#SKEDITIONSLOVLEX@103.510:AttrStrListDocPropUznesenieTerminD3">
    <vt:lpwstr/>
  </property>
  <property fmtid="{D5CDD505-2E9C-101B-9397-08002B2CF9AE}" pid="123" name="FSC#SKEDITIONSLOVLEX@103.510:AttrStrListDocPropUznesenieBODD4">
    <vt:lpwstr/>
  </property>
  <property fmtid="{D5CDD505-2E9C-101B-9397-08002B2CF9AE}" pid="124" name="FSC#SKEDITIONSLOVLEX@103.510:AttrStrListDocPropUznesenieZodpovednyD4">
    <vt:lpwstr/>
  </property>
  <property fmtid="{D5CDD505-2E9C-101B-9397-08002B2CF9AE}" pid="125" name="FSC#SKEDITIONSLOVLEX@103.510:AttrStrListDocPropUznesenieTextD4">
    <vt:lpwstr/>
  </property>
  <property fmtid="{D5CDD505-2E9C-101B-9397-08002B2CF9AE}" pid="126" name="FSC#SKEDITIONSLOVLEX@103.510:AttrStrListDocPropUznesenieTerminD4">
    <vt:lpwstr/>
  </property>
  <property fmtid="{D5CDD505-2E9C-101B-9397-08002B2CF9AE}" pid="127" name="FSC#SKEDITIONSLOVLEX@103.510:AttrStrListDocPropUznesenieVykonaju">
    <vt:lpwstr>predseda vlády Slovenskej republiky_x000d_
ministerka spravodlivosti Slovenskej republiky</vt:lpwstr>
  </property>
  <property fmtid="{D5CDD505-2E9C-101B-9397-08002B2CF9AE}" pid="128" name="FSC#SKEDITIONSLOVLEX@103.510:AttrStrListDocPropUznesenieNaVedomie">
    <vt:lpwstr>predseda Národnej rady Slovenskej republiky</vt:lpwstr>
  </property>
  <property fmtid="{D5CDD505-2E9C-101B-9397-08002B2CF9AE}" pid="129" name="FSC#SKEDITIONSLOVLEX@103.510:funkciaPred">
    <vt:lpwstr/>
  </property>
  <property fmtid="{D5CDD505-2E9C-101B-9397-08002B2CF9AE}" pid="130" name="FSC#SKEDITIONSLOVLEX@103.510:funkciaZodpPred">
    <vt:lpwstr>ministerka spravodlivosti Slovenskej republiky</vt:lpwstr>
  </property>
  <property fmtid="{D5CDD505-2E9C-101B-9397-08002B2CF9AE}" pid="131" name="FSC#SKEDITIONSLOVLEX@103.510:funkciaDalsiPred">
    <vt:lpwstr/>
  </property>
  <property fmtid="{D5CDD505-2E9C-101B-9397-08002B2CF9AE}" pid="132" name="FSC#SKEDITIONSLOVLEX@103.510:predkladateliaObalSD">
    <vt:lpwstr>Mária Kolíková_x000d_
ministerka spravodlivosti Slovenskej republiky</vt:lpwstr>
  </property>
  <property fmtid="{D5CDD505-2E9C-101B-9397-08002B2CF9AE}" pid="133" name="FSC#SKEDITIONSLOVLEX@103.510:AttrStrListDocPropTextVseobPrilohy">
    <vt:lpwstr/>
  </property>
  <property fmtid="{D5CDD505-2E9C-101B-9397-08002B2CF9AE}" pid="134" name="FSC#SKEDITIONSLOVLEX@103.510:AttrStrListDocPropTextPredklSpravy">
    <vt:lpwstr>&lt;p style="text-align: justify;"&gt;Ministerstvo spravodlivosti Slovenskej republiky predkladá do medzirezortného pripomienkového konania návrh zákona o&amp;nbsp;dočasnej ochrane životaschopných podnikov a&amp;nbsp;ktorým sa menia a&amp;nbsp;dopĺňajú niektoré zákony (ďal</vt:lpwstr>
  </property>
  <property fmtid="{D5CDD505-2E9C-101B-9397-08002B2CF9AE}" pid="135" name="FSC#COOSYSTEM@1.1:Container">
    <vt:lpwstr>COO.2145.1000.3.3962244</vt:lpwstr>
  </property>
  <property fmtid="{D5CDD505-2E9C-101B-9397-08002B2CF9AE}" pid="136" name="FSC#FSCFOLIO@1.1001:docpropproject">
    <vt:lpwstr/>
  </property>
  <property fmtid="{D5CDD505-2E9C-101B-9397-08002B2CF9AE}" pid="137" name="FSC#SKEDITIONSLOVLEX@103.510:spravaucastverej">
    <vt:lpwstr/>
  </property>
  <property fmtid="{D5CDD505-2E9C-101B-9397-08002B2CF9AE}" pid="138" name="FSC#SKEDITIONSLOVLEX@103.510:cisloparlamenttlac">
    <vt:lpwstr/>
  </property>
  <property fmtid="{D5CDD505-2E9C-101B-9397-08002B2CF9AE}" pid="139" name="FSC#SKEDITIONSLOVLEX@103.510:nazovpredpis1">
    <vt:lpwstr/>
  </property>
  <property fmtid="{D5CDD505-2E9C-101B-9397-08002B2CF9AE}" pid="140" name="FSC#SKEDITIONSLOVLEX@103.510:nazovpredpis2">
    <vt:lpwstr/>
  </property>
  <property fmtid="{D5CDD505-2E9C-101B-9397-08002B2CF9AE}" pid="141" name="FSC#SKEDITIONSLOVLEX@103.510:nazovpredpis3">
    <vt:lpwstr/>
  </property>
  <property fmtid="{D5CDD505-2E9C-101B-9397-08002B2CF9AE}" pid="142" name="FSC#SKEDITIONSLOVLEX@103.510:plnynazovpredpis1">
    <vt:lpwstr/>
  </property>
  <property fmtid="{D5CDD505-2E9C-101B-9397-08002B2CF9AE}" pid="143" name="FSC#SKEDITIONSLOVLEX@103.510:plnynazovpredpis2">
    <vt:lpwstr/>
  </property>
  <property fmtid="{D5CDD505-2E9C-101B-9397-08002B2CF9AE}" pid="144" name="FSC#SKEDITIONSLOVLEX@103.510:plnynazovpredpis3">
    <vt:lpwstr/>
  </property>
  <property fmtid="{D5CDD505-2E9C-101B-9397-08002B2CF9AE}" pid="145" name="FSC#SKEDITIONSLOVLEX@103.510:funkciaPredAkuzativ">
    <vt:lpwstr/>
  </property>
  <property fmtid="{D5CDD505-2E9C-101B-9397-08002B2CF9AE}" pid="146" name="FSC#SKEDITIONSLOVLEX@103.510:funkciaPredDativ">
    <vt:lpwstr/>
  </property>
  <property fmtid="{D5CDD505-2E9C-101B-9397-08002B2CF9AE}" pid="147" name="FSC#SKEDITIONSLOVLEX@103.510:funkciaZodpPredAkuzativ">
    <vt:lpwstr>ministerke spravodlivosti Slovenskej republiky</vt:lpwstr>
  </property>
  <property fmtid="{D5CDD505-2E9C-101B-9397-08002B2CF9AE}" pid="148" name="FSC#SKEDITIONSLOVLEX@103.510:funkciaZodpPredDativ">
    <vt:lpwstr>ministerke spravodlivosti Slovenskej republiky</vt:lpwstr>
  </property>
  <property fmtid="{D5CDD505-2E9C-101B-9397-08002B2CF9AE}" pid="149" name="FSC#SKEDITIONSLOVLEX@103.510:funkciaDalsiPredAkuzativ">
    <vt:lpwstr/>
  </property>
  <property fmtid="{D5CDD505-2E9C-101B-9397-08002B2CF9AE}" pid="150" name="FSC#SKEDITIONSLOVLEX@103.510:funkciaDalsiPredDativ">
    <vt:lpwstr/>
  </property>
  <property fmtid="{D5CDD505-2E9C-101B-9397-08002B2CF9AE}" pid="151" name="FSC#SKEDITIONSLOVLEX@103.510:aktualnyrok">
    <vt:lpwstr>2020</vt:lpwstr>
  </property>
  <property fmtid="{D5CDD505-2E9C-101B-9397-08002B2CF9AE}" pid="152" name="FSC#SKEDITIONSLOVLEX@103.510:vytvorenedna">
    <vt:lpwstr>7. 8. 2020</vt:lpwstr>
  </property>
</Properties>
</file>