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FE" w:rsidRPr="000741B0" w:rsidRDefault="00A343FE" w:rsidP="00A343FE">
      <w:pPr>
        <w:pStyle w:val="paragraph"/>
        <w:spacing w:before="120" w:beforeAutospacing="0" w:after="0" w:afterAutospacing="0"/>
        <w:jc w:val="center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Dôvodová správa</w:t>
      </w:r>
    </w:p>
    <w:p w:rsidR="00A343FE" w:rsidRPr="000741B0" w:rsidRDefault="00A343FE" w:rsidP="00A343FE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</w:p>
    <w:p w:rsidR="00DF0BA1" w:rsidRDefault="00DF0BA1" w:rsidP="00A343FE">
      <w:pPr>
        <w:pStyle w:val="paragraph"/>
        <w:spacing w:before="120" w:beforeAutospacing="0" w:after="0" w:afterAutospacing="0"/>
        <w:textAlignment w:val="baseline"/>
        <w:rPr>
          <w:rStyle w:val="normaltextrun"/>
          <w:b/>
        </w:rPr>
      </w:pPr>
    </w:p>
    <w:p w:rsidR="00A343FE" w:rsidRPr="000741B0" w:rsidRDefault="00A343FE" w:rsidP="00DF0BA1">
      <w:pPr>
        <w:pStyle w:val="paragraph"/>
        <w:spacing w:before="120" w:beforeAutospacing="0" w:after="120" w:afterAutospacing="0"/>
        <w:textAlignment w:val="baseline"/>
        <w:rPr>
          <w:rStyle w:val="normaltextrun"/>
          <w:b/>
        </w:rPr>
      </w:pPr>
      <w:r w:rsidRPr="000741B0">
        <w:rPr>
          <w:rStyle w:val="normaltextrun"/>
          <w:b/>
        </w:rPr>
        <w:t>A. Všeobecná časť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C7F">
        <w:rPr>
          <w:rFonts w:ascii="Times New Roman" w:hAnsi="Times New Roman" w:cs="Times New Roman"/>
          <w:sz w:val="24"/>
          <w:szCs w:val="24"/>
        </w:rPr>
        <w:t>Návrh nariadenia, ktorým sa mení a dopĺňa nariadenie vlády Slovenskej republiky 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6C7F">
        <w:rPr>
          <w:rFonts w:ascii="Times New Roman" w:hAnsi="Times New Roman" w:cs="Times New Roman"/>
          <w:sz w:val="24"/>
          <w:szCs w:val="24"/>
        </w:rPr>
        <w:t>195/2018 Z. z., ktorým sa ustanovujú podmienky na poskytnutie investičnej pomoci, maximálna intenzita investičnej pomoci a maximálna výška investičnej pomoci v regiónoch Slovenskej republiky (ďalej len „návrh</w:t>
      </w:r>
      <w:r>
        <w:rPr>
          <w:rFonts w:ascii="Times New Roman" w:hAnsi="Times New Roman" w:cs="Times New Roman"/>
          <w:sz w:val="24"/>
          <w:szCs w:val="24"/>
        </w:rPr>
        <w:t xml:space="preserve"> nariadenia“) sa predkladá ako iniciatívny materiál                        </w:t>
      </w:r>
      <w:r w:rsidRPr="003D6C7F">
        <w:rPr>
          <w:rFonts w:ascii="Times New Roman" w:hAnsi="Times New Roman" w:cs="Times New Roman"/>
          <w:sz w:val="24"/>
          <w:szCs w:val="24"/>
        </w:rPr>
        <w:t xml:space="preserve"> v nadväznosti na zmeny a doplnenia zákona č. 57/2018 Z. z. o regionálnej investičnej pomoci a o zmene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6C7F">
        <w:rPr>
          <w:rFonts w:ascii="Times New Roman" w:hAnsi="Times New Roman" w:cs="Times New Roman"/>
          <w:sz w:val="24"/>
          <w:szCs w:val="24"/>
        </w:rPr>
        <w:t>doplnení niektorých zákonov</w:t>
      </w:r>
      <w:r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3D6C7F">
        <w:rPr>
          <w:rFonts w:ascii="Times New Roman" w:hAnsi="Times New Roman" w:cs="Times New Roman"/>
          <w:sz w:val="24"/>
          <w:szCs w:val="24"/>
        </w:rPr>
        <w:t>.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0741B0">
        <w:rPr>
          <w:rFonts w:ascii="Times New Roman" w:hAnsi="Times New Roman" w:cs="Times New Roman"/>
          <w:sz w:val="24"/>
          <w:szCs w:val="24"/>
        </w:rPr>
        <w:t xml:space="preserve"> reaguje na aktuálnu situáciu spôsobenú pandémiou </w:t>
      </w:r>
      <w:r>
        <w:rPr>
          <w:rFonts w:ascii="Times New Roman" w:hAnsi="Times New Roman" w:cs="Times New Roman"/>
          <w:sz w:val="24"/>
          <w:szCs w:val="24"/>
        </w:rPr>
        <w:t xml:space="preserve">ochorenia </w:t>
      </w:r>
      <w:r w:rsidRPr="000741B0">
        <w:rPr>
          <w:rFonts w:ascii="Times New Roman" w:hAnsi="Times New Roman" w:cs="Times New Roman"/>
          <w:sz w:val="24"/>
          <w:szCs w:val="24"/>
        </w:rPr>
        <w:t>COVID-19</w:t>
      </w:r>
      <w:r>
        <w:rPr>
          <w:rFonts w:ascii="Times New Roman" w:hAnsi="Times New Roman" w:cs="Times New Roman"/>
          <w:sz w:val="24"/>
          <w:szCs w:val="24"/>
        </w:rPr>
        <w:t xml:space="preserve"> a je súčasťou legislatívnych zmien v oblasti investičnej pomoci.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741B0">
        <w:rPr>
          <w:rFonts w:ascii="Times New Roman" w:hAnsi="Times New Roman" w:cs="Times New Roman"/>
          <w:sz w:val="24"/>
          <w:szCs w:val="24"/>
        </w:rPr>
        <w:t xml:space="preserve">zhľadom na akútnu potrebu podpory hospodárskeho rozvoja v súvislosti s ozdravením ekonomiky, návrh </w:t>
      </w:r>
      <w:r>
        <w:rPr>
          <w:rFonts w:ascii="Times New Roman" w:hAnsi="Times New Roman" w:cs="Times New Roman"/>
          <w:sz w:val="24"/>
          <w:szCs w:val="24"/>
        </w:rPr>
        <w:t xml:space="preserve">nariadenia </w:t>
      </w:r>
      <w:r w:rsidRPr="000741B0">
        <w:rPr>
          <w:rFonts w:ascii="Times New Roman" w:hAnsi="Times New Roman" w:cs="Times New Roman"/>
          <w:sz w:val="24"/>
          <w:szCs w:val="24"/>
        </w:rPr>
        <w:t xml:space="preserve">dočasne zmierňuje niektoré vybrané podmienky na poskytnutie investičnej pomoci v prospech nových investícií, ktoré sa budú o investičnú pomoc potenciálne uchádzať. </w:t>
      </w:r>
    </w:p>
    <w:p w:rsidR="00A343FE" w:rsidRPr="000741B0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avrhovanou právnou úpravou sa zároveň na základe aplikačnej praxe navrhuje úprava niektorých ustanovení. 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797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 xml:space="preserve"> nariadenia</w:t>
      </w:r>
      <w:r w:rsidRPr="00BE2797">
        <w:rPr>
          <w:rFonts w:ascii="Times New Roman" w:hAnsi="Times New Roman" w:cs="Times New Roman"/>
          <w:sz w:val="24"/>
          <w:szCs w:val="24"/>
        </w:rPr>
        <w:t xml:space="preserve"> tiež reflektuje na potrebnú podporu</w:t>
      </w:r>
      <w:r>
        <w:rPr>
          <w:rFonts w:ascii="Times New Roman" w:hAnsi="Times New Roman" w:cs="Times New Roman"/>
          <w:sz w:val="24"/>
          <w:szCs w:val="24"/>
        </w:rPr>
        <w:t xml:space="preserve"> transformáci</w:t>
      </w:r>
      <w:r w:rsidRPr="00BE2797">
        <w:rPr>
          <w:rFonts w:ascii="Times New Roman" w:hAnsi="Times New Roman" w:cs="Times New Roman"/>
          <w:sz w:val="24"/>
          <w:szCs w:val="24"/>
        </w:rPr>
        <w:t xml:space="preserve">e regiónu Horná Nitra, a to tým, že do roku 2023 sa bude okres Prievidza, z pohľadu podmienok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E2797">
        <w:rPr>
          <w:rFonts w:ascii="Times New Roman" w:hAnsi="Times New Roman" w:cs="Times New Roman"/>
          <w:sz w:val="24"/>
          <w:szCs w:val="24"/>
        </w:rPr>
        <w:t>na poskytnutie investičnej pomoci, posudzovať ako „najmenej rozvinutý okres“.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Všetky navrhované zmeny právnej úpravy sú pripravené s ohľadom na pravidlá štátnej pomoci ustanovené predpismi Európskej únie.</w:t>
      </w:r>
    </w:p>
    <w:p w:rsidR="00A343FE" w:rsidRPr="000741B0" w:rsidRDefault="00A343FE" w:rsidP="00A343FE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Prijatie predloženého materiálu</w:t>
      </w:r>
      <w:r w:rsidRPr="00DB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DB50F8">
        <w:rPr>
          <w:rFonts w:ascii="Times New Roman" w:hAnsi="Times New Roman" w:cs="Times New Roman"/>
          <w:sz w:val="24"/>
          <w:szCs w:val="24"/>
        </w:rPr>
        <w:t xml:space="preserve">bude mať vplyv na rozpočet verejnej správy, </w:t>
      </w:r>
      <w:r>
        <w:rPr>
          <w:rFonts w:ascii="Times New Roman" w:hAnsi="Times New Roman" w:cs="Times New Roman"/>
          <w:sz w:val="24"/>
          <w:szCs w:val="24"/>
        </w:rPr>
        <w:t>podnikateľské prostredie a ani sociálne vplyvy. Materiál</w:t>
      </w:r>
      <w:r w:rsidRPr="00DB50F8">
        <w:rPr>
          <w:rFonts w:ascii="Times New Roman" w:hAnsi="Times New Roman" w:cs="Times New Roman"/>
          <w:sz w:val="24"/>
          <w:szCs w:val="24"/>
        </w:rPr>
        <w:t xml:space="preserve"> nebude mať vplyvy na životné prostredie, informatizáciu spoločnosti, služby verejnej správy pre občana a</w:t>
      </w:r>
      <w:r>
        <w:rPr>
          <w:rFonts w:ascii="Times New Roman" w:hAnsi="Times New Roman" w:cs="Times New Roman"/>
          <w:sz w:val="24"/>
          <w:szCs w:val="24"/>
        </w:rPr>
        <w:t xml:space="preserve"> ani </w:t>
      </w:r>
      <w:r w:rsidRPr="00DB50F8">
        <w:rPr>
          <w:rFonts w:ascii="Times New Roman" w:hAnsi="Times New Roman" w:cs="Times New Roman"/>
          <w:sz w:val="24"/>
          <w:szCs w:val="24"/>
        </w:rPr>
        <w:t>na manželstvo, rodičovstvo a rodinu.</w:t>
      </w:r>
    </w:p>
    <w:p w:rsidR="00A343FE" w:rsidRDefault="00A343FE" w:rsidP="00A343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nariadenia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</w:t>
      </w:r>
    </w:p>
    <w:p w:rsidR="00A343FE" w:rsidRPr="000741B0" w:rsidRDefault="00A343FE" w:rsidP="00A343F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Dátum účinnosti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nariadenia vlády </w:t>
      </w:r>
      <w:r w:rsidRPr="000741B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navrhuje od 1. januára 2021.  </w:t>
      </w:r>
    </w:p>
    <w:p w:rsidR="00A343FE" w:rsidRPr="000741B0" w:rsidRDefault="00A343FE" w:rsidP="00A343FE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741B0">
        <w:rPr>
          <w:rFonts w:ascii="Times New Roman" w:hAnsi="Times New Roman" w:cs="Times New Roman"/>
          <w:bCs/>
        </w:rPr>
        <w:br w:type="page"/>
      </w:r>
    </w:p>
    <w:p w:rsidR="00DF0BA1" w:rsidRPr="000741B0" w:rsidRDefault="00DF0BA1" w:rsidP="00DF0B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</w:t>
      </w:r>
      <w:r w:rsidRPr="000741B0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DF0BA1" w:rsidRPr="000741B0" w:rsidRDefault="00DF0BA1" w:rsidP="00DF0BA1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1B0">
        <w:rPr>
          <w:rFonts w:ascii="Times New Roman" w:hAnsi="Times New Roman" w:cs="Times New Roman"/>
          <w:b/>
          <w:sz w:val="24"/>
          <w:szCs w:val="24"/>
        </w:rPr>
        <w:t xml:space="preserve">K Čl. I </w:t>
      </w:r>
    </w:p>
    <w:p w:rsidR="00DF0BA1" w:rsidRPr="000741B0" w:rsidRDefault="00DF0BA1" w:rsidP="00DF0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1B0">
        <w:rPr>
          <w:rFonts w:ascii="Times New Roman" w:hAnsi="Times New Roman" w:cs="Times New Roman"/>
          <w:sz w:val="24"/>
          <w:szCs w:val="24"/>
        </w:rPr>
        <w:t>K bod</w:t>
      </w:r>
      <w:r>
        <w:rPr>
          <w:rFonts w:ascii="Times New Roman" w:hAnsi="Times New Roman" w:cs="Times New Roman"/>
          <w:sz w:val="24"/>
          <w:szCs w:val="24"/>
        </w:rPr>
        <w:t>om</w:t>
      </w:r>
      <w:r w:rsidRPr="000741B0">
        <w:rPr>
          <w:rFonts w:ascii="Times New Roman" w:hAnsi="Times New Roman" w:cs="Times New Roman"/>
          <w:sz w:val="24"/>
          <w:szCs w:val="24"/>
        </w:rPr>
        <w:t xml:space="preserve"> 1 a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DF0BA1" w:rsidRPr="00EB52F0" w:rsidRDefault="00DF0BA1" w:rsidP="00DF0BA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  <w:rFonts w:eastAsiaTheme="minorHAnsi"/>
          <w:sz w:val="22"/>
          <w:szCs w:val="22"/>
          <w:lang w:eastAsia="en-US"/>
        </w:rPr>
      </w:pPr>
      <w:r>
        <w:rPr>
          <w:rStyle w:val="normaltextrun"/>
        </w:rPr>
        <w:t>Ú</w:t>
      </w:r>
      <w:r w:rsidRPr="000741B0">
        <w:rPr>
          <w:rStyle w:val="normaltextrun"/>
        </w:rPr>
        <w:t>prava z dôvodu presnejšej špecifikácie parametr</w:t>
      </w:r>
      <w:r>
        <w:rPr>
          <w:rStyle w:val="normaltextrun"/>
        </w:rPr>
        <w:t xml:space="preserve">ov potrebných </w:t>
      </w:r>
      <w:r>
        <w:rPr>
          <w:rStyle w:val="normaltextrun"/>
        </w:rPr>
        <w:t>n</w:t>
      </w:r>
      <w:r>
        <w:rPr>
          <w:rStyle w:val="normaltextrun"/>
        </w:rPr>
        <w:t xml:space="preserve">a </w:t>
      </w:r>
      <w:r w:rsidRPr="000741B0">
        <w:rPr>
          <w:rStyle w:val="normaltextrun"/>
        </w:rPr>
        <w:t>vyhodnocovanie dodržiavania predmetn</w:t>
      </w:r>
      <w:r>
        <w:rPr>
          <w:rStyle w:val="normaltextrun"/>
        </w:rPr>
        <w:t>ých</w:t>
      </w:r>
      <w:r w:rsidRPr="000741B0">
        <w:rPr>
          <w:rStyle w:val="normaltextrun"/>
        </w:rPr>
        <w:t xml:space="preserve"> podmienok. </w:t>
      </w:r>
    </w:p>
    <w:p w:rsidR="00DF0BA1" w:rsidRDefault="00DF0BA1" w:rsidP="00DF0BA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>K bodu 2 - Prechodné ustanovenia</w:t>
      </w:r>
    </w:p>
    <w:p w:rsidR="00DF0BA1" w:rsidRDefault="00DF0BA1" w:rsidP="00DF0BA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 w:rsidRPr="000F55CC">
        <w:rPr>
          <w:rStyle w:val="normaltextrun"/>
        </w:rPr>
        <w:t>K</w:t>
      </w:r>
      <w:r>
        <w:rPr>
          <w:rStyle w:val="normaltextrun"/>
        </w:rPr>
        <w:t xml:space="preserve"> § 11a</w:t>
      </w:r>
    </w:p>
    <w:p w:rsidR="00DF0BA1" w:rsidRDefault="00DF0BA1" w:rsidP="00DF0BA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Prechodné ustanovenie sa týka rozhodnutí </w:t>
      </w:r>
      <w:r w:rsidRPr="00A17D81">
        <w:rPr>
          <w:rStyle w:val="normaltextrun"/>
        </w:rPr>
        <w:t xml:space="preserve">o poskytnutí investičnej pomoci vydané </w:t>
      </w:r>
      <w:r>
        <w:rPr>
          <w:rStyle w:val="normaltextrun"/>
        </w:rPr>
        <w:t xml:space="preserve">                              </w:t>
      </w:r>
      <w:r w:rsidRPr="00A17D81">
        <w:rPr>
          <w:rStyle w:val="normaltextrun"/>
        </w:rPr>
        <w:t xml:space="preserve">do </w:t>
      </w:r>
      <w:r>
        <w:rPr>
          <w:rStyle w:val="normaltextrun"/>
        </w:rPr>
        <w:t xml:space="preserve">31. decembra 2020. Prechodné ustanovenia sa aplikujú na konkrétne podmienky a povinnosti, ak tieto nebol prijímateľ </w:t>
      </w:r>
      <w:r w:rsidR="006D531E">
        <w:rPr>
          <w:rStyle w:val="normaltextrun"/>
        </w:rPr>
        <w:t xml:space="preserve">investičnej pomoci </w:t>
      </w:r>
      <w:r>
        <w:rPr>
          <w:rStyle w:val="normaltextrun"/>
        </w:rPr>
        <w:t>povinný splniť do 12. marca 2020.</w:t>
      </w:r>
    </w:p>
    <w:p w:rsidR="00DF0BA1" w:rsidRPr="00BC7DB7" w:rsidRDefault="00DF0BA1" w:rsidP="00DF0BA1">
      <w:pPr>
        <w:pStyle w:val="paragraph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>p</w:t>
      </w:r>
      <w:r w:rsidRPr="00BC7DB7">
        <w:rPr>
          <w:rStyle w:val="normaltextrun"/>
        </w:rPr>
        <w:t>odmienka dosiahnutia minimálneho percentuálneho podielu nových strojov, prístrojov a</w:t>
      </w:r>
      <w:r>
        <w:rPr>
          <w:rStyle w:val="normaltextrun"/>
        </w:rPr>
        <w:t> </w:t>
      </w:r>
      <w:r w:rsidRPr="00BC7DB7">
        <w:rPr>
          <w:rStyle w:val="normaltextrun"/>
        </w:rPr>
        <w:t>zariadení sa znižuje o</w:t>
      </w:r>
      <w:r>
        <w:rPr>
          <w:rStyle w:val="normaltextrun"/>
        </w:rPr>
        <w:t> </w:t>
      </w:r>
      <w:r w:rsidRPr="00BC7DB7">
        <w:rPr>
          <w:rStyle w:val="normaltextrun"/>
        </w:rPr>
        <w:t>10</w:t>
      </w:r>
      <w:r>
        <w:rPr>
          <w:rStyle w:val="normaltextrun"/>
        </w:rPr>
        <w:t xml:space="preserve"> </w:t>
      </w:r>
      <w:r w:rsidRPr="00BC7DB7">
        <w:rPr>
          <w:rStyle w:val="normaltextrun"/>
        </w:rPr>
        <w:t xml:space="preserve">%. Ekonomický dopad aktuálnej situácie môže viesť k zníženiu predpokladaných objemov produkcie, prípadne k zníženiu cien technológií. Uvedená zmena pomôže investorom sa s danou situáciou </w:t>
      </w:r>
      <w:proofErr w:type="spellStart"/>
      <w:r w:rsidRPr="00BC7DB7">
        <w:rPr>
          <w:rStyle w:val="normaltextrun"/>
        </w:rPr>
        <w:t>vysporiadať</w:t>
      </w:r>
      <w:proofErr w:type="spellEnd"/>
      <w:r w:rsidRPr="00BC7DB7">
        <w:rPr>
          <w:rStyle w:val="normaltextrun"/>
        </w:rPr>
        <w:t xml:space="preserve"> vo vzťahu k investičnej pomoci efektívnejšie</w:t>
      </w:r>
      <w:r>
        <w:rPr>
          <w:rStyle w:val="normaltextrun"/>
        </w:rPr>
        <w:t>,</w:t>
      </w:r>
    </w:p>
    <w:p w:rsidR="00DF0BA1" w:rsidRDefault="00DF0BA1" w:rsidP="00DF0BA1">
      <w:pPr>
        <w:pStyle w:val="paragraph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textAlignment w:val="baseline"/>
      </w:pPr>
      <w:r>
        <w:rPr>
          <w:rStyle w:val="normaltextrun"/>
        </w:rPr>
        <w:t xml:space="preserve">podmienka </w:t>
      </w:r>
      <w:r>
        <w:t xml:space="preserve">maximálneho podielu obstaraných strojov, prístrojov a zariadení                                         v priemyselnej výrobe, ktoré môžu byť umiestnené v doplnkových miestach realizácie investičného zámeru podľa § 7 sa zvyšuje na 40 % </w:t>
      </w:r>
      <w:r w:rsidRPr="006B367A">
        <w:t xml:space="preserve">obstarávacej ceny všetkých obstaraných strojov, prístrojov a zariadení, ktoré sú zahrnuté do oprávnených nákladov investičného zámeru, na ktoré je investičná pomoc poskytnutá. Prijímateľom </w:t>
      </w:r>
      <w:r w:rsidR="006D531E">
        <w:t xml:space="preserve">investičnej pomoci </w:t>
      </w:r>
      <w:bookmarkStart w:id="0" w:name="_GoBack"/>
      <w:bookmarkEnd w:id="0"/>
      <w:r w:rsidRPr="006B367A">
        <w:t>je tak umožnená väčšia flexibilita vo vzťahu s dodávateľským reťazcom.</w:t>
      </w:r>
    </w:p>
    <w:p w:rsidR="00DF0BA1" w:rsidRDefault="00DF0BA1" w:rsidP="00DF0BA1">
      <w:pPr>
        <w:pStyle w:val="paragraph"/>
        <w:spacing w:before="0" w:beforeAutospacing="0" w:after="0" w:afterAutospacing="0"/>
        <w:ind w:left="284"/>
        <w:jc w:val="both"/>
        <w:textAlignment w:val="baseline"/>
        <w:rPr>
          <w:rStyle w:val="normaltextrun"/>
        </w:rPr>
      </w:pPr>
    </w:p>
    <w:p w:rsidR="00DF0BA1" w:rsidRPr="004030C7" w:rsidRDefault="00DF0BA1" w:rsidP="00DF0BA1">
      <w:pPr>
        <w:spacing w:after="0" w:line="240" w:lineRule="auto"/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030C7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Pre konania o poskytnutí investičnej pomoci začaté od 1. januára 2021 do 31. decembra 2021 platí</w:t>
      </w:r>
    </w:p>
    <w:p w:rsidR="00DF0BA1" w:rsidRPr="000E72B4" w:rsidRDefault="00DF0BA1" w:rsidP="00DF0BA1">
      <w:pPr>
        <w:pStyle w:val="Odsekzoznamu"/>
        <w:numPr>
          <w:ilvl w:val="2"/>
          <w:numId w:val="1"/>
        </w:numPr>
        <w:spacing w:after="0" w:line="240" w:lineRule="auto"/>
        <w:ind w:left="284" w:hanging="284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0E72B4">
        <w:rPr>
          <w:rStyle w:val="normaltextrun"/>
          <w:rFonts w:ascii="Times New Roman" w:hAnsi="Times New Roman" w:cs="Times New Roman"/>
          <w:sz w:val="24"/>
          <w:szCs w:val="24"/>
        </w:rPr>
        <w:t xml:space="preserve">zaradenie okresov do zón A až C sa bude vyhodnocovať na základe miery nezamestnanosti ako doposiaľ, avšak polročne. Vzhľadom na to, že miera nezamestnanosti sa môže v nasledujúcom období meniť dynamickejšie, je potrebné prispôsobovať podmienky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E72B4">
        <w:rPr>
          <w:rStyle w:val="normaltextrun"/>
          <w:rFonts w:ascii="Times New Roman" w:hAnsi="Times New Roman" w:cs="Times New Roman"/>
          <w:sz w:val="24"/>
          <w:szCs w:val="24"/>
        </w:rPr>
        <w:t xml:space="preserve">na poskytnutie investičnej pomoci flexibilnejšie, </w:t>
      </w:r>
    </w:p>
    <w:p w:rsidR="00DF0BA1" w:rsidRPr="004030C7" w:rsidRDefault="00DF0BA1" w:rsidP="00DF0BA1">
      <w:pPr>
        <w:pStyle w:val="paragraph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>m</w:t>
      </w:r>
      <w:r w:rsidRPr="004030C7">
        <w:rPr>
          <w:rStyle w:val="normaltextrun"/>
        </w:rPr>
        <w:t>inimálna výška hodnoty obstaraného dlhodobého hmotného majetku a dlhodobého nehmotného majetku podľa § 3 sa znižuje na polovicu</w:t>
      </w:r>
      <w:r>
        <w:rPr>
          <w:rStyle w:val="normaltextrun"/>
        </w:rPr>
        <w:t>,</w:t>
      </w:r>
      <w:r w:rsidRPr="004030C7">
        <w:rPr>
          <w:rStyle w:val="normaltextrun"/>
        </w:rPr>
        <w:t xml:space="preserve"> </w:t>
      </w:r>
    </w:p>
    <w:p w:rsidR="00DF0BA1" w:rsidRPr="004030C7" w:rsidRDefault="00DF0BA1" w:rsidP="00DF0BA1">
      <w:pPr>
        <w:pStyle w:val="paragraph"/>
        <w:numPr>
          <w:ilvl w:val="2"/>
          <w:numId w:val="1"/>
        </w:numPr>
        <w:spacing w:before="0" w:beforeAutospacing="0" w:after="0" w:afterAutospacing="0"/>
        <w:ind w:left="284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>m</w:t>
      </w:r>
      <w:r w:rsidRPr="004030C7">
        <w:rPr>
          <w:rStyle w:val="normaltextrun"/>
        </w:rPr>
        <w:t xml:space="preserve">inimálny počet vytvorených pracovných miest podľa § 3 sa znižuje na polovicu. Podobne ako v predchádzajúcom bode, aj v tomto prípade ide o dočasné zmiernenie podmienok </w:t>
      </w:r>
      <w:r>
        <w:rPr>
          <w:rStyle w:val="normaltextrun"/>
        </w:rPr>
        <w:t xml:space="preserve">                      </w:t>
      </w:r>
      <w:r w:rsidRPr="004030C7">
        <w:rPr>
          <w:rStyle w:val="normaltextrun"/>
        </w:rPr>
        <w:t>na poskytnutie investičnej pomoci</w:t>
      </w:r>
      <w:r>
        <w:rPr>
          <w:rStyle w:val="normaltextrun"/>
        </w:rPr>
        <w:t>,</w:t>
      </w:r>
    </w:p>
    <w:p w:rsidR="00DF0BA1" w:rsidRPr="00EB52F0" w:rsidRDefault="00DF0BA1" w:rsidP="00DF0BA1">
      <w:pPr>
        <w:pStyle w:val="paragraph"/>
        <w:numPr>
          <w:ilvl w:val="2"/>
          <w:numId w:val="1"/>
        </w:numPr>
        <w:spacing w:before="0" w:beforeAutospacing="0" w:after="240" w:afterAutospacing="0"/>
        <w:ind w:left="284" w:hanging="284"/>
        <w:jc w:val="both"/>
        <w:textAlignment w:val="baseline"/>
        <w:rPr>
          <w:rStyle w:val="normaltextrun"/>
        </w:rPr>
      </w:pPr>
      <w:r>
        <w:rPr>
          <w:rStyle w:val="normaltextrun"/>
        </w:rPr>
        <w:t>p</w:t>
      </w:r>
      <w:r w:rsidRPr="004030C7">
        <w:rPr>
          <w:rStyle w:val="normaltextrun"/>
        </w:rPr>
        <w:t xml:space="preserve">odmienka maximálneho podielu obstaraných strojov, prístrojov a zariadení v priemyselnej výrobe, ktoré môžu byť umiestnené v doplnkových miestach realizácie investičného zámeru podľa § 7 sa zvyšuje na 40 % </w:t>
      </w:r>
      <w:r w:rsidRPr="004030C7">
        <w:t>obstarávacej ceny všetkých obstaraných strojov, prístrojov a zariadení, ktoré sú zahrnuté do oprávnených nákladov investičného zámeru, na ktoré je investičná pomoc poskytnutá</w:t>
      </w:r>
      <w:r w:rsidRPr="004030C7">
        <w:rPr>
          <w:rStyle w:val="normaltextrun"/>
        </w:rPr>
        <w:t>. Prijímateľom je tak umožnené väčšia flexibilita vo vzťahu k dodávateľským reťazcom</w:t>
      </w:r>
      <w:r>
        <w:rPr>
          <w:rStyle w:val="normaltextrun"/>
        </w:rPr>
        <w:t>.</w:t>
      </w:r>
    </w:p>
    <w:p w:rsidR="00DF0BA1" w:rsidRPr="00BA674B" w:rsidRDefault="00DF0BA1" w:rsidP="00DF0BA1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</w:rPr>
      </w:pPr>
      <w:r w:rsidRPr="000F55CC">
        <w:rPr>
          <w:rStyle w:val="normaltextrun"/>
        </w:rPr>
        <w:t>K </w:t>
      </w:r>
      <w:r>
        <w:rPr>
          <w:rStyle w:val="normaltextrun"/>
        </w:rPr>
        <w:t>§ 11 b</w:t>
      </w:r>
    </w:p>
    <w:p w:rsidR="00DF0BA1" w:rsidRDefault="00DF0BA1" w:rsidP="00DF0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Prechodné ustanovenie sa týka </w:t>
      </w:r>
      <w:r w:rsidRPr="003F315C">
        <w:rPr>
          <w:rStyle w:val="normaltextrun"/>
        </w:rPr>
        <w:t>rozhodnut</w:t>
      </w:r>
      <w:r>
        <w:rPr>
          <w:rStyle w:val="normaltextrun"/>
        </w:rPr>
        <w:t>í</w:t>
      </w:r>
      <w:r w:rsidRPr="003F315C">
        <w:rPr>
          <w:rStyle w:val="normaltextrun"/>
        </w:rPr>
        <w:t xml:space="preserve"> o poskytnutí investičnej pomoci vydan</w:t>
      </w:r>
      <w:r>
        <w:rPr>
          <w:rStyle w:val="normaltextrun"/>
        </w:rPr>
        <w:t>ých</w:t>
      </w:r>
      <w:r w:rsidRPr="003F315C">
        <w:rPr>
          <w:rStyle w:val="normaltextrun"/>
        </w:rPr>
        <w:t xml:space="preserve"> </w:t>
      </w:r>
      <w:r>
        <w:rPr>
          <w:rStyle w:val="normaltextrun"/>
        </w:rPr>
        <w:t xml:space="preserve">v čase </w:t>
      </w:r>
      <w:r w:rsidRPr="003F315C">
        <w:rPr>
          <w:rStyle w:val="normaltextrun"/>
        </w:rPr>
        <w:t>od</w:t>
      </w:r>
      <w:r>
        <w:rPr>
          <w:rStyle w:val="normaltextrun"/>
        </w:rPr>
        <w:t xml:space="preserve"> 1. januára 2021 do 31. decembra 2023. </w:t>
      </w:r>
    </w:p>
    <w:p w:rsidR="00DF0BA1" w:rsidRDefault="00DF0BA1" w:rsidP="00DF0BA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V súvislosti s transformáciou regiónu Hornej Nitry bude okres Prievidza, z pohľadu podmienok na poskytnutie investičnej pomoci, dočasne posudzovaný  tak, ako okresy patriace                       do skupiny najmenej rozvinutých okresov. Zmena spočívajúca v dočasnom zmiernení </w:t>
      </w:r>
      <w:r>
        <w:rPr>
          <w:rStyle w:val="normaltextrun"/>
        </w:rPr>
        <w:lastRenderedPageBreak/>
        <w:t xml:space="preserve">podmienok na poskytnutie investičnej pomoci v okrese Prievidza reflektuje na potrebu zvýšenej podpory rozvoja transformujúceho sa regiónu. </w:t>
      </w:r>
    </w:p>
    <w:p w:rsidR="00DF0BA1" w:rsidRDefault="00DF0BA1" w:rsidP="00DF0BA1">
      <w:pPr>
        <w:pStyle w:val="paragraph"/>
        <w:spacing w:before="120" w:beforeAutospacing="0" w:after="0" w:afterAutospacing="0"/>
        <w:jc w:val="both"/>
        <w:textAlignment w:val="baseline"/>
        <w:rPr>
          <w:rStyle w:val="normaltextrun"/>
        </w:rPr>
      </w:pPr>
    </w:p>
    <w:p w:rsidR="00DF0BA1" w:rsidRPr="00BA674B" w:rsidRDefault="00DF0BA1" w:rsidP="00DF0BA1">
      <w:pPr>
        <w:pStyle w:val="paragraph"/>
        <w:spacing w:before="120" w:beforeAutospacing="0" w:after="120" w:afterAutospacing="0"/>
        <w:jc w:val="both"/>
        <w:textAlignment w:val="baseline"/>
        <w:rPr>
          <w:rStyle w:val="normaltextrun"/>
          <w:b/>
        </w:rPr>
      </w:pPr>
      <w:r w:rsidRPr="00BA674B">
        <w:rPr>
          <w:rStyle w:val="normaltextrun"/>
          <w:b/>
        </w:rPr>
        <w:t>K Čl. II</w:t>
      </w:r>
    </w:p>
    <w:p w:rsidR="00DF0BA1" w:rsidRPr="006B367A" w:rsidRDefault="00DF0BA1" w:rsidP="00DF0BA1">
      <w:pPr>
        <w:spacing w:after="0" w:line="240" w:lineRule="auto"/>
        <w:rPr>
          <w:rStyle w:val="normaltextrun"/>
        </w:rPr>
      </w:pPr>
      <w:r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Navrhuje sa účinnosť nariadenia vlády 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 1. január</w:t>
      </w:r>
      <w:r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6B367A">
        <w:rPr>
          <w:rStyle w:val="normaltextrun"/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2021. </w:t>
      </w:r>
    </w:p>
    <w:p w:rsidR="00DF0BA1" w:rsidRPr="000741B0" w:rsidRDefault="00DF0BA1" w:rsidP="00DF0BA1">
      <w:pPr>
        <w:pStyle w:val="paragraph"/>
        <w:spacing w:before="60" w:beforeAutospacing="0" w:after="0" w:afterAutospacing="0"/>
        <w:jc w:val="both"/>
        <w:textAlignment w:val="baseline"/>
        <w:rPr>
          <w:rStyle w:val="normaltextrun"/>
        </w:rPr>
      </w:pPr>
    </w:p>
    <w:p w:rsidR="00DF0BA1" w:rsidRDefault="00DF0BA1" w:rsidP="00DF0BA1"/>
    <w:p w:rsidR="00E81C18" w:rsidRDefault="00E81C18" w:rsidP="00DF0BA1"/>
    <w:sectPr w:rsidR="00E81C1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A1" w:rsidRDefault="00DF0BA1" w:rsidP="00DF0BA1">
      <w:pPr>
        <w:spacing w:after="0" w:line="240" w:lineRule="auto"/>
      </w:pPr>
      <w:r>
        <w:separator/>
      </w:r>
    </w:p>
  </w:endnote>
  <w:endnote w:type="continuationSeparator" w:id="0">
    <w:p w:rsidR="00DF0BA1" w:rsidRDefault="00DF0BA1" w:rsidP="00DF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122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F0BA1" w:rsidRPr="00DF0BA1" w:rsidRDefault="00DF0BA1">
        <w:pPr>
          <w:pStyle w:val="Pta"/>
          <w:jc w:val="center"/>
          <w:rPr>
            <w:rFonts w:ascii="Times New Roman" w:hAnsi="Times New Roman" w:cs="Times New Roman"/>
          </w:rPr>
        </w:pPr>
        <w:r w:rsidRPr="00DF0BA1">
          <w:rPr>
            <w:rFonts w:ascii="Times New Roman" w:hAnsi="Times New Roman" w:cs="Times New Roman"/>
          </w:rPr>
          <w:fldChar w:fldCharType="begin"/>
        </w:r>
        <w:r w:rsidRPr="00DF0BA1">
          <w:rPr>
            <w:rFonts w:ascii="Times New Roman" w:hAnsi="Times New Roman" w:cs="Times New Roman"/>
          </w:rPr>
          <w:instrText>PAGE   \* MERGEFORMAT</w:instrText>
        </w:r>
        <w:r w:rsidRPr="00DF0BA1">
          <w:rPr>
            <w:rFonts w:ascii="Times New Roman" w:hAnsi="Times New Roman" w:cs="Times New Roman"/>
          </w:rPr>
          <w:fldChar w:fldCharType="separate"/>
        </w:r>
        <w:r w:rsidR="006D531E">
          <w:rPr>
            <w:rFonts w:ascii="Times New Roman" w:hAnsi="Times New Roman" w:cs="Times New Roman"/>
            <w:noProof/>
          </w:rPr>
          <w:t>3</w:t>
        </w:r>
        <w:r w:rsidRPr="00DF0BA1">
          <w:rPr>
            <w:rFonts w:ascii="Times New Roman" w:hAnsi="Times New Roman" w:cs="Times New Roman"/>
          </w:rPr>
          <w:fldChar w:fldCharType="end"/>
        </w:r>
      </w:p>
    </w:sdtContent>
  </w:sdt>
  <w:p w:rsidR="00DF0BA1" w:rsidRDefault="00DF0BA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A1" w:rsidRDefault="00DF0BA1" w:rsidP="00DF0BA1">
      <w:pPr>
        <w:spacing w:after="0" w:line="240" w:lineRule="auto"/>
      </w:pPr>
      <w:r>
        <w:separator/>
      </w:r>
    </w:p>
  </w:footnote>
  <w:footnote w:type="continuationSeparator" w:id="0">
    <w:p w:rsidR="00DF0BA1" w:rsidRDefault="00DF0BA1" w:rsidP="00DF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B4495"/>
    <w:multiLevelType w:val="hybridMultilevel"/>
    <w:tmpl w:val="F924852A"/>
    <w:lvl w:ilvl="0" w:tplc="00007B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B7664716">
      <w:start w:val="1"/>
      <w:numFmt w:val="bullet"/>
      <w:lvlText w:val="-"/>
      <w:lvlJc w:val="left"/>
      <w:pPr>
        <w:ind w:left="270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3FE"/>
    <w:rsid w:val="006D531E"/>
    <w:rsid w:val="00A343FE"/>
    <w:rsid w:val="00DF0BA1"/>
    <w:rsid w:val="00E81C18"/>
    <w:rsid w:val="00EB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3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3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343FE"/>
  </w:style>
  <w:style w:type="paragraph" w:styleId="Odsekzoznamu">
    <w:name w:val="List Paragraph"/>
    <w:basedOn w:val="Normlny"/>
    <w:uiPriority w:val="34"/>
    <w:qFormat/>
    <w:rsid w:val="00DF0B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BA1"/>
  </w:style>
  <w:style w:type="paragraph" w:styleId="Pta">
    <w:name w:val="footer"/>
    <w:basedOn w:val="Normlny"/>
    <w:link w:val="PtaChar"/>
    <w:uiPriority w:val="99"/>
    <w:unhideWhenUsed/>
    <w:rsid w:val="00DF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43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agraph">
    <w:name w:val="paragraph"/>
    <w:basedOn w:val="Normlny"/>
    <w:rsid w:val="00A34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A343FE"/>
  </w:style>
  <w:style w:type="paragraph" w:styleId="Odsekzoznamu">
    <w:name w:val="List Paragraph"/>
    <w:basedOn w:val="Normlny"/>
    <w:uiPriority w:val="34"/>
    <w:qFormat/>
    <w:rsid w:val="00DF0BA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DF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F0BA1"/>
  </w:style>
  <w:style w:type="paragraph" w:styleId="Pta">
    <w:name w:val="footer"/>
    <w:basedOn w:val="Normlny"/>
    <w:link w:val="PtaChar"/>
    <w:uiPriority w:val="99"/>
    <w:unhideWhenUsed/>
    <w:rsid w:val="00DF0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2020-11-18T12:17:00Z</dcterms:created>
  <dcterms:modified xsi:type="dcterms:W3CDTF">2020-11-18T12:34:00Z</dcterms:modified>
</cp:coreProperties>
</file>