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E6F56" w:rsidRDefault="009E6F56">
      <w:pPr>
        <w:jc w:val="center"/>
        <w:divId w:val="163782902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195/2018 Z. z., ktorým sa ustanovujú podmienky na poskytnutie investičnej pomoci, maximálna intenzita investičnej pomoci a maximálna výška investičnej pomoci v regiónoch Slovenskej republiky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9E6F56" w:rsidP="009E6F5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E6F56" w:rsidP="009E6F5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E6F56" w:rsidP="009E6F5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E6F56" w:rsidP="009E6F5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E6F56" w:rsidP="009E6F5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9E6F56" w:rsidRDefault="009E6F5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9E6F56">
        <w:trPr>
          <w:divId w:val="56302413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(0o,3z)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E6F56">
        <w:trPr>
          <w:divId w:val="5630241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 (17o,3z)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F56" w:rsidRDefault="009E6F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E6F56" w:rsidRDefault="009E6F5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 (§ 11a ods. 1 a § 11b) - O: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§ 11a ods. 1 z dôvodu zjednoteného používania pojmov odporúčame za slová „a prijímateľ“ vložiť slová „investičnej pomoci“ (legislatívno-technická pripomienka). V navrhovanom znení § 11b odporúčame za slovom „Prievidza“ vypustiť ako nadbytočné slová „podľa § 2 ods. 4“ a na konci za slovami „podľa § 2 ods. 4 písm. d)“ čiarku nahradiť bodkočiarkou (legislatívno-technická pripomienka).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Všeobecná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na prechodnú dobu, (napríklad do 31.12.2021), pozastaviť účinnosť ustanovení o prioritných odvetviach pre podporované investície z oblasti priemyselnej výroby, technologických / R&amp;D centier, ako aj centier podnikových služieb tak, aby sa vzhľadom na súčasnú ekonomickú situáciu mohli podporovať investície vo všetkých odvetviach.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stiahnutá po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konaní. </w:t>
            </w: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Všeobecná pripomienka: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upraviť systém podpory nasledovne: a. DOTÁCIA: na prechodnú dobu by mali platiť hranice minimálnej výšky investícií vo výške 50% súčasnej úrovne prioritných oblastí. b.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OSTATNÉ FORMY PODPORY: alikvotne upraviť na prechodnú dobu výšku investícií.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stiahnutá po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konaní.</w:t>
            </w: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Všeobecná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so všeobecnou pripomienkou č. 1. navrhujeme umožniť podporu projektov aj v súčasnosti vylúčených odvetviach (napr.: oceliarstvo, syntetické vlákna, doprava, poľnohospodárstvo, energetika) a to schválením a notifikovaním aktualizácie schémy štátnej pomoci.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SR bude uvedené potreby komunikovať pri predmetných revíziách štátnej pomoci.</w:t>
            </w: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2 odporúčame za slovo „vytvorené“ vypustiť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3 odporúčame za slovo „ministerstvo“ vložiť slovo „hospodárstva“.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zmeniť poradie novelizačných bodov 2 a 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vymeniť poradie novelizačných bodov 2 a 3, v bode 2 slová „štatistickým úradom“ nahradiť slovami „Štatistickým úradom Slovenskej republiky“, v bode 3 § 11a ods. 2 písm. a) za slovo „ministerstvo“ vložiť slovo „hospodárstva“, v § 11b čiarku za slovami „písm. d)“ nahradiť bodkočiarkou).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časti 10. Poznámky je potrebné uviesť, že výdavky na investičnú pomoc budú kryté v rámci schválených limitov kapitol na príslušné rozpočtové roky.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2: odporúčame zameniť poradie s novelizačným bodom 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2: slová „štatistickým úradom“ vzhľadom na absenciu zavedenia tejto skratky odporúčame nahradiť slovami „Štatistickým úradom Slovenskej republiky“ a vypustiť nadbytočnú bodku za slovom „vytvorené“.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3: upozorňujeme predkladateľa, že navrhované znenie § 11a v niektorých ustanoveniach nevyhovuje zákonnej definícii prechodného ustanovenia podľa § 5 ods. 4 zákona č. 400/2015 Z. z. o tvorbe právnych predpisov a o Zbierke zákonov Slovenskej republiky a o zmene a doplnení niektorých zákonov. Ide o ustanovenia, ktoré neobsahujú právnu úpravu režimu prechodného spolupôsobenia doterajšieho právneho predpisu a nového (navrhovaného) znenia právneho predpisu na právne vzťahy upravené doterajším právnym predpisom, ani časovo obmedzenú účinnosť ustanovení právneho predpisu. Zavádzajú nové výnimky, ktoré sú ohraničené z hľadiska času ich aplikácie.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bodu 3: vzhľadom na právnu neurčitosť termínu „situácia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spôsobená ochorením COVID-19“, nadpis § 11a môže pôsobiť zmätočne. Odporúčame ho preto upraviť takto: „§ 11a Prechodné ustanovenia k úpravám účinným od 1. januára 2021“.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2 slová "štatistickým úradom" odporúčame nahradiť slovami "Štatistickým úradom Slovenskej republiky".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2 za slovom "vytvorené" odporúčame vypustiť bodku.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3 za slovo "ministerstvo" odporúčame vložiť slovo "hospodárstva" (ide o zavedenú legislatívnu skratku v nariadení vlády SR č. 195/2018 Z. z.). Odôvodnenie: Legislatívno-technická pripomienka. Zároveň odporúčame zameniť poradie novelizačných bodov 2 a 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Legislatívno-technickéhá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bodu 2 V bode 2 odporúčame slová „štatistickým úradom“ nahradiť slovami „Štatistickým úradom Slovenskej republiky“, pretože platné a účinné znenie nariadenia č. 195/2018 Z. z. neobsahuje legislatívnu skratku pre uvedenú inštitúciu.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6F56">
        <w:trPr>
          <w:divId w:val="37096198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písm. b) doložky zlučiteľnosti žiadame doplniť gestorov nariadenia (EÚ) č. 651/2014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6F56" w:rsidRDefault="009E6F5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024402" w:rsidRDefault="00154A91" w:rsidP="00CE47A6">
      <w:bookmarkStart w:id="0" w:name="_GoBack"/>
      <w:bookmarkEnd w:id="0"/>
    </w:p>
    <w:sectPr w:rsidR="00154A91" w:rsidRPr="00024402" w:rsidSect="007E180D">
      <w:pgSz w:w="15840" w:h="12240" w:orient="landscape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180D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E6F56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11.2020 12:04:32"/>
    <f:field ref="objchangedby" par="" text="Administrator, System"/>
    <f:field ref="objmodifiedat" par="" text="19.11.2020 12:04:3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2020-11-19T11:08:00Z</dcterms:created>
  <dcterms:modified xsi:type="dcterms:W3CDTF">2020-11-19T11:08:00Z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Diana Jokmanová</vt:lpwstr>
  </property>
  <property fmtid="{D5CDD505-2E9C-101B-9397-08002B2CF9AE}" pid="11" name="FSC#SKEDITIONSLOVLEX@103.510:zodppredkladatel">
    <vt:lpwstr>Ing. Richard Sulík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195/2018 Z. z., ktorým sa ustanovujú podmienky na poskytnutie investičnej pomoci, maximálna intenzita investičnej pomoci a maximálna výška investičnej pomoci v regiónoch Slovenskej republ</vt:lpwstr>
  </property>
  <property fmtid="{D5CDD505-2E9C-101B-9397-08002B2CF9AE}" pid="14" name="FSC#SKEDITIONSLOVLEX@103.510:nazovpredpis1">
    <vt:lpwstr>iky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a dopĺňa nariadenie vlády Slovenskej republiky č. 195/2018 Z. z., ktorým sa ustanovujú podmienky na poskytnutie investičnej pomoci, maximálna intenzita investičnej pomoci a maximálna výška investične</vt:lpwstr>
  </property>
  <property fmtid="{D5CDD505-2E9C-101B-9397-08002B2CF9AE}" pid="23" name="FSC#SKEDITIONSLOVLEX@103.510:plnynazovpredpis1">
    <vt:lpwstr>j pomoci v regiónoch Slovenskej republiky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16790/2020-4220-54164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LP/2020/319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ministra hospodárstva Slovenskej republiky</vt:lpwstr>
  </property>
  <property fmtid="{D5CDD505-2E9C-101B-9397-08002B2CF9AE}" pid="142" name="FSC#SKEDITIONSLOVLEX@103.510:funkciaZodpPredDativ">
    <vt:lpwstr>ministrovi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Richard Sulík_x000d_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COO.2145.1000.3.4108736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19. 11. 2020</vt:lpwstr>
  </property>
</Properties>
</file>