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E87" w:rsidRPr="008E6600" w:rsidRDefault="0092365D" w:rsidP="001369AC">
      <w:pPr>
        <w:pStyle w:val="Bezriadkovania"/>
        <w:spacing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8E6600">
        <w:rPr>
          <w:rFonts w:ascii="Times New Roman" w:hAnsi="Times New Roman"/>
          <w:caps/>
          <w:sz w:val="24"/>
          <w:szCs w:val="24"/>
        </w:rPr>
        <w:t>NÁVRH</w:t>
      </w:r>
    </w:p>
    <w:p w:rsidR="00891E87" w:rsidRPr="008E6600" w:rsidRDefault="00891E87" w:rsidP="001369AC">
      <w:pPr>
        <w:pStyle w:val="Bezriadkovania"/>
        <w:spacing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891E87" w:rsidRPr="008E6600" w:rsidRDefault="00891E87" w:rsidP="001369A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E87" w:rsidRPr="008E6600" w:rsidRDefault="0092365D" w:rsidP="001369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E6600">
        <w:rPr>
          <w:rFonts w:ascii="Times New Roman" w:hAnsi="Times New Roman"/>
          <w:b/>
          <w:bCs/>
          <w:caps/>
          <w:sz w:val="24"/>
          <w:szCs w:val="24"/>
        </w:rPr>
        <w:t>Nariadenie vlády</w:t>
      </w:r>
    </w:p>
    <w:p w:rsidR="00891E87" w:rsidRPr="008E6600" w:rsidRDefault="00891E87" w:rsidP="001369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891E87" w:rsidRPr="008E6600" w:rsidRDefault="00891E87" w:rsidP="001369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891E87" w:rsidRPr="008E6600" w:rsidRDefault="0092365D" w:rsidP="001369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6600">
        <w:rPr>
          <w:rFonts w:ascii="Times New Roman" w:hAnsi="Times New Roman"/>
          <w:b/>
          <w:bCs/>
          <w:caps/>
          <w:sz w:val="24"/>
          <w:szCs w:val="24"/>
        </w:rPr>
        <w:t>S</w:t>
      </w:r>
      <w:r w:rsidRPr="008E6600">
        <w:rPr>
          <w:rFonts w:ascii="Times New Roman" w:hAnsi="Times New Roman"/>
          <w:b/>
          <w:bCs/>
          <w:sz w:val="24"/>
          <w:szCs w:val="24"/>
        </w:rPr>
        <w:t>lovenskej republiky</w:t>
      </w:r>
    </w:p>
    <w:p w:rsidR="00891E87" w:rsidRPr="008E6600" w:rsidRDefault="00891E87" w:rsidP="001369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1E87" w:rsidRPr="008E6600" w:rsidRDefault="0092365D" w:rsidP="001369A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6600">
        <w:rPr>
          <w:rFonts w:ascii="Times New Roman" w:hAnsi="Times New Roman"/>
          <w:sz w:val="24"/>
          <w:szCs w:val="24"/>
        </w:rPr>
        <w:t>z ............. 2021,</w:t>
      </w:r>
    </w:p>
    <w:p w:rsidR="00891E87" w:rsidRPr="008E6600" w:rsidRDefault="00891E87" w:rsidP="001369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1E87" w:rsidRPr="008E6600" w:rsidRDefault="0092365D" w:rsidP="001369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6600">
        <w:rPr>
          <w:rFonts w:ascii="Times New Roman" w:hAnsi="Times New Roman"/>
          <w:b/>
          <w:bCs/>
          <w:sz w:val="24"/>
          <w:szCs w:val="24"/>
        </w:rPr>
        <w:t>ktorým sa vyhlasuje chránený areál Široká</w:t>
      </w:r>
    </w:p>
    <w:p w:rsidR="00891E87" w:rsidRPr="008E6600" w:rsidRDefault="00891E87" w:rsidP="001369A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1E87" w:rsidRPr="008E6600" w:rsidRDefault="00891E87" w:rsidP="001369A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1E87" w:rsidRPr="008E6600" w:rsidRDefault="0092365D" w:rsidP="001369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600">
        <w:rPr>
          <w:rFonts w:ascii="Times New Roman" w:hAnsi="Times New Roman"/>
          <w:sz w:val="24"/>
          <w:szCs w:val="24"/>
        </w:rPr>
        <w:t>Vláda Slovenskej republiky podľa § 21 ods. 1 a 4 zákona č. 543/2002 Z. z. o ochrane prírody a krajiny v znení neskorších predpisov (ďalej len „zákon</w:t>
      </w:r>
      <w:r w:rsidRPr="008E6600">
        <w:rPr>
          <w:rFonts w:ascii="Times New Roman" w:hAnsi="Times New Roman"/>
          <w:sz w:val="24"/>
          <w:szCs w:val="24"/>
          <w:rtl/>
        </w:rPr>
        <w:t>“</w:t>
      </w:r>
      <w:r w:rsidRPr="008E6600">
        <w:rPr>
          <w:rFonts w:ascii="Times New Roman" w:hAnsi="Times New Roman"/>
          <w:sz w:val="24"/>
          <w:szCs w:val="24"/>
        </w:rPr>
        <w:t>) nariaďuje:</w:t>
      </w:r>
    </w:p>
    <w:p w:rsidR="00891E87" w:rsidRPr="008E6600" w:rsidRDefault="00891E87" w:rsidP="001369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E87" w:rsidRPr="008E6600" w:rsidRDefault="0092365D" w:rsidP="001369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6600">
        <w:rPr>
          <w:rFonts w:ascii="Times New Roman" w:hAnsi="Times New Roman"/>
          <w:b/>
          <w:bCs/>
          <w:sz w:val="24"/>
          <w:szCs w:val="24"/>
        </w:rPr>
        <w:t>§ 1</w:t>
      </w:r>
    </w:p>
    <w:p w:rsidR="00891E87" w:rsidRPr="008E6600" w:rsidRDefault="00891E87" w:rsidP="001369A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1E87" w:rsidRPr="008E6600" w:rsidRDefault="0092365D" w:rsidP="001369AC">
      <w:pPr>
        <w:pStyle w:val="Odsekzoznamu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600">
        <w:rPr>
          <w:rFonts w:ascii="Times New Roman" w:hAnsi="Times New Roman"/>
          <w:sz w:val="24"/>
          <w:szCs w:val="24"/>
        </w:rPr>
        <w:t>(1) Vyhlasuje sa chránený areál Široká (ďalej len „chránený areál</w:t>
      </w:r>
      <w:r w:rsidRPr="008E6600">
        <w:rPr>
          <w:rFonts w:ascii="Times New Roman" w:hAnsi="Times New Roman"/>
          <w:sz w:val="24"/>
          <w:szCs w:val="24"/>
          <w:rtl/>
        </w:rPr>
        <w:t>“</w:t>
      </w:r>
      <w:r w:rsidRPr="008E6600">
        <w:rPr>
          <w:rFonts w:ascii="Times New Roman" w:hAnsi="Times New Roman"/>
          <w:sz w:val="24"/>
          <w:szCs w:val="24"/>
        </w:rPr>
        <w:t>). Súčasťou chráneného areálu je územie európskeho významu SKUEV0119 Široká podľa osobitného predpisu.</w:t>
      </w:r>
      <w:r w:rsidRPr="008E66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8E6600">
        <w:rPr>
          <w:rFonts w:ascii="Times New Roman" w:hAnsi="Times New Roman"/>
        </w:rPr>
        <w:t>)</w:t>
      </w:r>
    </w:p>
    <w:p w:rsidR="00891E87" w:rsidRPr="008E6600" w:rsidRDefault="00891E87" w:rsidP="001369AC">
      <w:pPr>
        <w:pStyle w:val="Odsekzoznamu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E87" w:rsidRPr="008E6600" w:rsidRDefault="0092365D" w:rsidP="001369AC">
      <w:pPr>
        <w:pStyle w:val="Odsekzoznamu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600">
        <w:rPr>
          <w:rFonts w:ascii="Times New Roman" w:hAnsi="Times New Roman"/>
          <w:sz w:val="24"/>
          <w:szCs w:val="24"/>
        </w:rPr>
        <w:t xml:space="preserve">(2) Chránený areál sa nachádza v okrese Malacky v katastrálnom území Bažantnica. Celková výmera chráneného areálu je 203,57 ha. </w:t>
      </w:r>
    </w:p>
    <w:p w:rsidR="00891E87" w:rsidRPr="008E6600" w:rsidRDefault="00891E87" w:rsidP="001369AC">
      <w:pPr>
        <w:pStyle w:val="l2"/>
        <w:spacing w:before="0" w:after="0" w:line="276" w:lineRule="auto"/>
        <w:jc w:val="both"/>
      </w:pPr>
    </w:p>
    <w:p w:rsidR="00891E87" w:rsidRPr="008E6600" w:rsidRDefault="0092365D" w:rsidP="001369AC">
      <w:pPr>
        <w:pStyle w:val="Odsekzoznamu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600">
        <w:rPr>
          <w:rFonts w:ascii="Times New Roman" w:hAnsi="Times New Roman"/>
          <w:sz w:val="24"/>
          <w:szCs w:val="24"/>
        </w:rPr>
        <w:t xml:space="preserve">(3) Hranica chráneného areálu je vymedzená v prílohe č. 1. Hranica chráneného areálu vymedzená geometrickým určením a polohovým určením sa vyznačuje v katastri nehnuteľností. Mapa a grafické podklady, v ktorých je zakreslená hranica chráneného areálu, sú uložené v Štátnom zozname osobitne chránených častí prírody a krajiny a na Okresnom úrade Malacky. </w:t>
      </w:r>
    </w:p>
    <w:p w:rsidR="00891E87" w:rsidRPr="008E6600" w:rsidRDefault="00891E87" w:rsidP="001369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E87" w:rsidRPr="008E6600" w:rsidRDefault="0092365D" w:rsidP="001369AC">
      <w:pPr>
        <w:pStyle w:val="Odsekzoznamu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600">
        <w:rPr>
          <w:rFonts w:ascii="Times New Roman" w:hAnsi="Times New Roman"/>
          <w:sz w:val="24"/>
          <w:szCs w:val="24"/>
        </w:rPr>
        <w:t xml:space="preserve">(4) Ciele starostlivosti o chránený areál, opatrenia na ich dosiahnutie a zásady využívania územia upravuje program starostlivosti o chránený areál podľa § 54 ods. 5 zákona. </w:t>
      </w:r>
    </w:p>
    <w:p w:rsidR="00891E87" w:rsidRPr="008E6600" w:rsidRDefault="00891E87" w:rsidP="001369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1E87" w:rsidRPr="008E6600" w:rsidRDefault="0092365D" w:rsidP="001369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6600">
        <w:rPr>
          <w:rFonts w:ascii="Times New Roman" w:hAnsi="Times New Roman"/>
          <w:b/>
          <w:bCs/>
          <w:sz w:val="24"/>
          <w:szCs w:val="24"/>
        </w:rPr>
        <w:t>§ 2</w:t>
      </w:r>
    </w:p>
    <w:p w:rsidR="00891E87" w:rsidRPr="008E6600" w:rsidRDefault="00891E87" w:rsidP="001369A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1E87" w:rsidRPr="008E6600" w:rsidRDefault="0092365D" w:rsidP="001369AC">
      <w:pPr>
        <w:pStyle w:val="Odsekzoznamu"/>
        <w:spacing w:after="0" w:line="276" w:lineRule="auto"/>
        <w:ind w:left="0"/>
        <w:jc w:val="both"/>
        <w:rPr>
          <w:rFonts w:ascii="Times New Roman" w:eastAsia="Times New Roman" w:hAnsi="Times New Roman" w:cs="Times New Roman"/>
        </w:rPr>
      </w:pPr>
      <w:r w:rsidRPr="008E6600">
        <w:rPr>
          <w:rFonts w:ascii="Times New Roman" w:hAnsi="Times New Roman"/>
          <w:sz w:val="24"/>
          <w:szCs w:val="24"/>
        </w:rPr>
        <w:t>Účelom vyhlásenia chráneného areálu je zabezpečenie priaznivého stavu predmetu ochrany chráneného areálu, ktorý je uvedený v prílohe č. 2.</w:t>
      </w:r>
    </w:p>
    <w:p w:rsidR="00891E87" w:rsidRPr="008E6600" w:rsidRDefault="00891E87" w:rsidP="001369AC">
      <w:pPr>
        <w:pStyle w:val="l2"/>
        <w:spacing w:before="0" w:after="0" w:line="276" w:lineRule="auto"/>
        <w:jc w:val="both"/>
      </w:pPr>
    </w:p>
    <w:p w:rsidR="00A95A51" w:rsidRDefault="00A95A51" w:rsidP="001369A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1E87" w:rsidRPr="008E6600" w:rsidRDefault="0092365D" w:rsidP="001369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6600">
        <w:rPr>
          <w:rFonts w:ascii="Times New Roman" w:hAnsi="Times New Roman"/>
          <w:b/>
          <w:bCs/>
          <w:sz w:val="24"/>
          <w:szCs w:val="24"/>
        </w:rPr>
        <w:lastRenderedPageBreak/>
        <w:t>§ 3</w:t>
      </w:r>
    </w:p>
    <w:p w:rsidR="00891E87" w:rsidRPr="008E6600" w:rsidRDefault="00891E87" w:rsidP="001369AC">
      <w:pPr>
        <w:pStyle w:val="l2"/>
        <w:spacing w:before="0" w:after="0" w:line="276" w:lineRule="auto"/>
        <w:jc w:val="both"/>
        <w:rPr>
          <w:b/>
          <w:bCs/>
        </w:rPr>
      </w:pPr>
    </w:p>
    <w:p w:rsidR="00891E87" w:rsidRPr="008E6600" w:rsidRDefault="0092365D" w:rsidP="001369AC">
      <w:pPr>
        <w:pStyle w:val="l2"/>
        <w:spacing w:before="0" w:after="0" w:line="276" w:lineRule="auto"/>
        <w:jc w:val="both"/>
      </w:pPr>
      <w:r w:rsidRPr="008E6600">
        <w:t>Na území chráneného areálu platí druhý stupeň ochrany podľa § 13 zákona.</w:t>
      </w:r>
    </w:p>
    <w:p w:rsidR="00891E87" w:rsidRPr="008E6600" w:rsidRDefault="00891E87" w:rsidP="001369AC">
      <w:pPr>
        <w:pStyle w:val="l2"/>
        <w:spacing w:before="0" w:after="0" w:line="276" w:lineRule="auto"/>
        <w:jc w:val="both"/>
      </w:pPr>
    </w:p>
    <w:p w:rsidR="00891E87" w:rsidRPr="008E6600" w:rsidRDefault="00891E87" w:rsidP="001369AC">
      <w:pPr>
        <w:pStyle w:val="l2"/>
        <w:spacing w:before="0" w:after="0" w:line="276" w:lineRule="auto"/>
        <w:jc w:val="both"/>
      </w:pPr>
    </w:p>
    <w:p w:rsidR="008B5A84" w:rsidRDefault="008B5A84" w:rsidP="001369A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1E87" w:rsidRPr="008E6600" w:rsidRDefault="0092365D" w:rsidP="001369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6600">
        <w:rPr>
          <w:rFonts w:ascii="Times New Roman" w:hAnsi="Times New Roman"/>
          <w:b/>
          <w:bCs/>
          <w:sz w:val="24"/>
          <w:szCs w:val="24"/>
        </w:rPr>
        <w:t>§ 4</w:t>
      </w:r>
    </w:p>
    <w:p w:rsidR="00891E87" w:rsidRPr="008E6600" w:rsidRDefault="00891E87" w:rsidP="001369AC">
      <w:pPr>
        <w:pStyle w:val="Odsekzoznamu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1E87" w:rsidRPr="008E6600" w:rsidRDefault="00891E87" w:rsidP="001369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1E87" w:rsidRPr="008E6600" w:rsidRDefault="0092365D" w:rsidP="001369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600">
        <w:rPr>
          <w:rFonts w:ascii="Times New Roman" w:hAnsi="Times New Roman"/>
          <w:sz w:val="24"/>
          <w:szCs w:val="24"/>
        </w:rPr>
        <w:t>Toto nariadenie vlády nadobúda účinnosť 1. marca 2021.</w:t>
      </w:r>
    </w:p>
    <w:p w:rsidR="00891E87" w:rsidRPr="008E6600" w:rsidRDefault="0092365D" w:rsidP="001369AC">
      <w:pPr>
        <w:spacing w:after="0" w:line="276" w:lineRule="auto"/>
        <w:jc w:val="both"/>
      </w:pPr>
      <w:r w:rsidRPr="008E6600"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891E87" w:rsidRPr="008E6600" w:rsidRDefault="0092365D" w:rsidP="001369AC">
      <w:pPr>
        <w:spacing w:after="0" w:line="276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600">
        <w:rPr>
          <w:rFonts w:ascii="Times New Roman" w:hAnsi="Times New Roman"/>
          <w:sz w:val="24"/>
          <w:szCs w:val="24"/>
        </w:rPr>
        <w:lastRenderedPageBreak/>
        <w:t>Príloha č. 1</w:t>
      </w:r>
    </w:p>
    <w:p w:rsidR="00891E87" w:rsidRPr="008E6600" w:rsidRDefault="0092365D" w:rsidP="001369AC">
      <w:pPr>
        <w:spacing w:after="0" w:line="276" w:lineRule="auto"/>
        <w:ind w:left="496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600">
        <w:rPr>
          <w:rFonts w:ascii="Times New Roman" w:hAnsi="Times New Roman"/>
          <w:sz w:val="24"/>
          <w:szCs w:val="24"/>
        </w:rPr>
        <w:t>k nariadeniu vlády č. ... /2021 Z. z.</w:t>
      </w:r>
    </w:p>
    <w:p w:rsidR="00891E87" w:rsidRPr="008E6600" w:rsidRDefault="00891E87" w:rsidP="001369AC">
      <w:pPr>
        <w:spacing w:after="0" w:line="276" w:lineRule="auto"/>
        <w:ind w:left="496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E87" w:rsidRPr="008E6600" w:rsidRDefault="00891E87" w:rsidP="001369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E87" w:rsidRPr="008E6600" w:rsidRDefault="0092365D" w:rsidP="001369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6600">
        <w:rPr>
          <w:rFonts w:ascii="Times New Roman" w:hAnsi="Times New Roman"/>
          <w:b/>
          <w:bCs/>
          <w:caps/>
          <w:sz w:val="24"/>
          <w:szCs w:val="24"/>
        </w:rPr>
        <w:t>VYMEDZENIE HRANice CHRÁNENÉHO AREÁLU</w:t>
      </w:r>
    </w:p>
    <w:p w:rsidR="00891E87" w:rsidRPr="008E6600" w:rsidRDefault="00891E87" w:rsidP="001369A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891E87" w:rsidRPr="008E6600" w:rsidRDefault="0092365D" w:rsidP="001369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11"/>
      <w:r w:rsidRPr="008E6600">
        <w:rPr>
          <w:rFonts w:ascii="Times New Roman" w:hAnsi="Times New Roman"/>
          <w:sz w:val="24"/>
          <w:szCs w:val="24"/>
        </w:rPr>
        <w:t>Ú</w:t>
      </w:r>
      <w:bookmarkStart w:id="1" w:name="OLE_LINK12"/>
      <w:bookmarkEnd w:id="0"/>
      <w:r w:rsidRPr="008E6600">
        <w:rPr>
          <w:rFonts w:ascii="Times New Roman" w:hAnsi="Times New Roman"/>
          <w:sz w:val="24"/>
          <w:szCs w:val="24"/>
        </w:rPr>
        <w:t>zemie chráneného areálu je vymedzené podľa vektorovej katastrálnej mapy so stavom katastra nehnuteľností k 30. júnu 2020, z ktorej bola hranica chráneného areálu prenesená do digitálnej Základnej mapy Slovenskej republiky (SVM50) v mierke 1:50 000.</w:t>
      </w:r>
    </w:p>
    <w:p w:rsidR="00891E87" w:rsidRPr="008E6600" w:rsidRDefault="00891E87" w:rsidP="001369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E87" w:rsidRPr="008E6600" w:rsidRDefault="00891E87" w:rsidP="001369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E87" w:rsidRPr="008E6600" w:rsidRDefault="0092365D" w:rsidP="001369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6600">
        <w:rPr>
          <w:rFonts w:ascii="Times New Roman" w:hAnsi="Times New Roman"/>
          <w:b/>
          <w:bCs/>
          <w:sz w:val="24"/>
          <w:szCs w:val="24"/>
        </w:rPr>
        <w:t>Popis hranice chráneného areálu</w:t>
      </w:r>
    </w:p>
    <w:p w:rsidR="00891E87" w:rsidRPr="008E6600" w:rsidRDefault="00891E87" w:rsidP="001369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E87" w:rsidRPr="008E6600" w:rsidRDefault="0092365D" w:rsidP="001369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600">
        <w:rPr>
          <w:rFonts w:ascii="Times New Roman" w:hAnsi="Times New Roman"/>
          <w:sz w:val="24"/>
          <w:szCs w:val="24"/>
        </w:rPr>
        <w:t xml:space="preserve">Chránený areál je súčasťou Vojenského obvodu Záhorie a zaberá severnú časť dopadovej plochy A. Najjužnejší cíp chráneného areálu sa nachádza na pravom okraji štátnej cesty č. 503 medzi Malackami a Pernekom, odtiaľ pokračuje severozápadným smerom na mesto Malacky popri štátnej ceste v dĺžke 2150 m až po začiatok lesných porastov. Následne sa hranica stáča okrajom lesných porastov severovýchodným smerom k vodnému toku Malina. Po 1800 m sa hranica chráneného areálu zatáča juhovýchodným smerom po kraji lesných pozemkov a po 2500 m dosahuje opäť najjužnejší bod – štátnu cestu č. 503 Malacky Pernek.  </w:t>
      </w:r>
    </w:p>
    <w:p w:rsidR="00891E87" w:rsidRPr="008E6600" w:rsidRDefault="00891E87" w:rsidP="001369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E87" w:rsidRPr="008E6600" w:rsidRDefault="00891E87" w:rsidP="001369A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1E87" w:rsidRPr="008E6600" w:rsidRDefault="0092365D" w:rsidP="001369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6600">
        <w:rPr>
          <w:rFonts w:ascii="Times New Roman" w:hAnsi="Times New Roman"/>
          <w:b/>
          <w:bCs/>
          <w:sz w:val="24"/>
          <w:szCs w:val="24"/>
        </w:rPr>
        <w:t>Zoznam parciel chráneného areálu</w:t>
      </w:r>
      <w:bookmarkEnd w:id="1"/>
    </w:p>
    <w:p w:rsidR="00891E87" w:rsidRPr="008E6600" w:rsidRDefault="0092365D" w:rsidP="001369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600">
        <w:rPr>
          <w:rFonts w:ascii="Times New Roman" w:hAnsi="Times New Roman"/>
          <w:sz w:val="24"/>
          <w:szCs w:val="24"/>
        </w:rPr>
        <w:t>Okres Malacky</w:t>
      </w:r>
    </w:p>
    <w:p w:rsidR="00891E87" w:rsidRPr="008E6600" w:rsidRDefault="00891E87" w:rsidP="001369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E87" w:rsidRPr="008E6600" w:rsidRDefault="0092365D" w:rsidP="001369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600">
        <w:rPr>
          <w:rFonts w:ascii="Times New Roman" w:hAnsi="Times New Roman"/>
          <w:sz w:val="24"/>
          <w:szCs w:val="24"/>
        </w:rPr>
        <w:t>Katastrálne územie Bažantnica</w:t>
      </w:r>
      <w:r w:rsidR="008B5A84">
        <w:rPr>
          <w:rFonts w:ascii="Times New Roman" w:hAnsi="Times New Roman"/>
          <w:sz w:val="24"/>
          <w:szCs w:val="24"/>
        </w:rPr>
        <w:t>:</w:t>
      </w:r>
    </w:p>
    <w:p w:rsidR="00891E87" w:rsidRPr="008E6600" w:rsidRDefault="0092365D" w:rsidP="001369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600">
        <w:rPr>
          <w:rFonts w:ascii="Times New Roman" w:hAnsi="Times New Roman"/>
          <w:sz w:val="24"/>
          <w:szCs w:val="24"/>
        </w:rPr>
        <w:t>75, 112, 113 (podľa registra „C“ katastra nehnuteľností so stavom k 30. júnu 2020)</w:t>
      </w:r>
    </w:p>
    <w:p w:rsidR="00891E87" w:rsidRPr="008E6600" w:rsidRDefault="00891E87" w:rsidP="001369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E87" w:rsidRPr="008E6600" w:rsidRDefault="00891E87" w:rsidP="001369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E87" w:rsidRPr="008E6600" w:rsidRDefault="00891E87" w:rsidP="001369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E87" w:rsidRPr="008E6600" w:rsidRDefault="00891E87" w:rsidP="001369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E87" w:rsidRPr="008E6600" w:rsidRDefault="00891E87" w:rsidP="001369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E87" w:rsidRPr="008E6600" w:rsidRDefault="00891E87" w:rsidP="001369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E87" w:rsidRPr="008E6600" w:rsidRDefault="00891E87" w:rsidP="001369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E87" w:rsidRPr="008E6600" w:rsidRDefault="00891E87" w:rsidP="001369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E87" w:rsidRPr="008E6600" w:rsidRDefault="00891E87" w:rsidP="001369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E87" w:rsidRPr="008E6600" w:rsidRDefault="00891E87" w:rsidP="001369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E87" w:rsidRPr="008E6600" w:rsidRDefault="00891E87" w:rsidP="001369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E87" w:rsidRPr="008E6600" w:rsidRDefault="00891E87" w:rsidP="001369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E87" w:rsidRPr="008E6600" w:rsidRDefault="00891E87" w:rsidP="001369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E87" w:rsidRPr="008E6600" w:rsidRDefault="00891E87" w:rsidP="001369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E87" w:rsidRPr="008E6600" w:rsidRDefault="00891E87" w:rsidP="001369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9AC" w:rsidRDefault="001369AC" w:rsidP="001369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E87" w:rsidRPr="008E6600" w:rsidRDefault="0092365D" w:rsidP="001369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6600">
        <w:rPr>
          <w:rFonts w:ascii="Times New Roman" w:hAnsi="Times New Roman"/>
          <w:b/>
          <w:bCs/>
          <w:sz w:val="24"/>
          <w:szCs w:val="24"/>
        </w:rPr>
        <w:lastRenderedPageBreak/>
        <w:t>Mapa hranice chráneného areálu (SKUEV0119 Široká)</w:t>
      </w:r>
    </w:p>
    <w:p w:rsidR="00891E87" w:rsidRPr="008E6600" w:rsidRDefault="00891E87" w:rsidP="001369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1E87" w:rsidRPr="008E6600" w:rsidRDefault="0092365D" w:rsidP="001369AC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00"/>
        </w:rPr>
      </w:pPr>
      <w:r w:rsidRPr="008E660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750434" cy="4066500"/>
            <wp:effectExtent l="0" t="0" r="0" b="0"/>
            <wp:docPr id="1073741825" name="officeArt object" descr="mapa_sirok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pa_siroka.jpeg" descr="mapa_siroka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434" cy="4066500"/>
                    </a:xfrm>
                    <a:prstGeom prst="rect">
                      <a:avLst/>
                    </a:prstGeom>
                    <a:ln w="6350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 w:rsidR="00891E87" w:rsidRPr="008E6600" w:rsidRDefault="00891E87" w:rsidP="001369AC">
      <w:pPr>
        <w:pStyle w:val="l2"/>
        <w:spacing w:before="0" w:after="0" w:line="276" w:lineRule="auto"/>
        <w:jc w:val="both"/>
      </w:pPr>
    </w:p>
    <w:p w:rsidR="00891E87" w:rsidRPr="008E6600" w:rsidRDefault="00891E87" w:rsidP="001369AC">
      <w:pPr>
        <w:pStyle w:val="l2"/>
        <w:spacing w:before="0" w:after="0" w:line="276" w:lineRule="auto"/>
        <w:jc w:val="both"/>
      </w:pPr>
    </w:p>
    <w:p w:rsidR="00891E87" w:rsidRPr="008E6600" w:rsidRDefault="00891E87" w:rsidP="001369AC">
      <w:pPr>
        <w:pStyle w:val="l2"/>
        <w:spacing w:before="0" w:after="0" w:line="276" w:lineRule="auto"/>
        <w:jc w:val="both"/>
      </w:pPr>
    </w:p>
    <w:p w:rsidR="00891E87" w:rsidRPr="008E6600" w:rsidRDefault="0092365D" w:rsidP="001369AC">
      <w:pPr>
        <w:pStyle w:val="l2"/>
        <w:spacing w:before="0" w:after="0" w:line="276" w:lineRule="auto"/>
        <w:jc w:val="both"/>
      </w:pPr>
      <w:r w:rsidRPr="008E6600">
        <w:t xml:space="preserve">Technickým podkladom na zápis priebehu hranice chráneného areálu do katastra nehnuteľností je zjednodušený operát geometrického plánu. </w:t>
      </w:r>
    </w:p>
    <w:p w:rsidR="00891E87" w:rsidRPr="008E6600" w:rsidRDefault="00891E87" w:rsidP="001369AC">
      <w:pPr>
        <w:pStyle w:val="l2"/>
        <w:spacing w:before="0" w:after="0" w:line="276" w:lineRule="auto"/>
        <w:jc w:val="both"/>
      </w:pPr>
    </w:p>
    <w:p w:rsidR="00891E87" w:rsidRPr="008E6600" w:rsidRDefault="0092365D" w:rsidP="001369AC">
      <w:pPr>
        <w:pStyle w:val="l2"/>
        <w:spacing w:before="0" w:after="0" w:line="276" w:lineRule="auto"/>
        <w:jc w:val="both"/>
      </w:pPr>
      <w:r w:rsidRPr="008E6600">
        <w:t>Mapu chráneného areálu možno nájsť v Komplexnom informačnom a monitorovacom systéme na webovom sídle</w:t>
      </w:r>
    </w:p>
    <w:p w:rsidR="00891E87" w:rsidRPr="008E6600" w:rsidRDefault="00636E19" w:rsidP="001369AC">
      <w:pPr>
        <w:pStyle w:val="l2"/>
        <w:spacing w:before="0" w:after="0" w:line="276" w:lineRule="auto"/>
        <w:jc w:val="both"/>
      </w:pPr>
      <w:hyperlink r:id="rId7" w:history="1">
        <w:r w:rsidR="0092365D" w:rsidRPr="008E6600">
          <w:rPr>
            <w:rStyle w:val="Hyperlink0"/>
          </w:rPr>
          <w:t>http://www.biomonitoring.sk/InternalGeoportal/ProtectedSites/DetailSiteMap/148</w:t>
        </w:r>
      </w:hyperlink>
      <w:r w:rsidR="0092365D" w:rsidRPr="008E6600">
        <w:rPr>
          <w:rStyle w:val="iadne"/>
        </w:rPr>
        <w:t>.</w:t>
      </w:r>
    </w:p>
    <w:p w:rsidR="00891E87" w:rsidRPr="008E6600" w:rsidRDefault="00891E87" w:rsidP="001369AC">
      <w:pPr>
        <w:spacing w:line="276" w:lineRule="auto"/>
        <w:rPr>
          <w:rStyle w:val="iadne"/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891E87" w:rsidRPr="008E6600" w:rsidRDefault="00891E87" w:rsidP="001369AC">
      <w:pPr>
        <w:tabs>
          <w:tab w:val="left" w:pos="1094"/>
        </w:tabs>
        <w:spacing w:line="276" w:lineRule="auto"/>
        <w:rPr>
          <w:rStyle w:val="iadne"/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891E87" w:rsidRPr="008E6600" w:rsidRDefault="00891E87" w:rsidP="001369AC">
      <w:pPr>
        <w:spacing w:line="276" w:lineRule="auto"/>
        <w:rPr>
          <w:rStyle w:val="iadne"/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1369AC" w:rsidRDefault="001369AC" w:rsidP="001369AC">
      <w:pPr>
        <w:spacing w:after="0" w:line="276" w:lineRule="auto"/>
        <w:jc w:val="both"/>
        <w:rPr>
          <w:rStyle w:val="iadne"/>
          <w:rFonts w:ascii="Times New Roman" w:eastAsia="Times New Roman" w:hAnsi="Times New Roman" w:cs="Times New Roman"/>
          <w:sz w:val="24"/>
          <w:szCs w:val="24"/>
        </w:rPr>
      </w:pPr>
    </w:p>
    <w:p w:rsidR="001369AC" w:rsidRDefault="001369AC" w:rsidP="001369AC">
      <w:pPr>
        <w:spacing w:after="0" w:line="276" w:lineRule="auto"/>
        <w:jc w:val="right"/>
        <w:rPr>
          <w:rStyle w:val="iadne"/>
          <w:rFonts w:ascii="Times New Roman" w:hAnsi="Times New Roman"/>
          <w:sz w:val="24"/>
          <w:szCs w:val="24"/>
        </w:rPr>
      </w:pPr>
    </w:p>
    <w:p w:rsidR="001369AC" w:rsidRDefault="001369AC" w:rsidP="001369AC">
      <w:pPr>
        <w:spacing w:after="0" w:line="276" w:lineRule="auto"/>
        <w:jc w:val="right"/>
        <w:rPr>
          <w:rStyle w:val="iadne"/>
          <w:rFonts w:ascii="Times New Roman" w:hAnsi="Times New Roman"/>
          <w:sz w:val="24"/>
          <w:szCs w:val="24"/>
        </w:rPr>
      </w:pPr>
    </w:p>
    <w:p w:rsidR="001369AC" w:rsidRDefault="001369AC" w:rsidP="001369AC">
      <w:pPr>
        <w:spacing w:after="0" w:line="276" w:lineRule="auto"/>
        <w:jc w:val="right"/>
        <w:rPr>
          <w:rStyle w:val="iadne"/>
          <w:rFonts w:ascii="Times New Roman" w:hAnsi="Times New Roman"/>
          <w:sz w:val="24"/>
          <w:szCs w:val="24"/>
        </w:rPr>
      </w:pPr>
    </w:p>
    <w:p w:rsidR="001369AC" w:rsidRDefault="001369AC" w:rsidP="001369AC">
      <w:pPr>
        <w:spacing w:after="0" w:line="276" w:lineRule="auto"/>
        <w:jc w:val="right"/>
        <w:rPr>
          <w:rStyle w:val="iadne"/>
          <w:rFonts w:ascii="Times New Roman" w:hAnsi="Times New Roman"/>
          <w:sz w:val="24"/>
          <w:szCs w:val="24"/>
        </w:rPr>
      </w:pPr>
    </w:p>
    <w:p w:rsidR="001369AC" w:rsidRDefault="001369AC" w:rsidP="001369AC">
      <w:pPr>
        <w:spacing w:after="0" w:line="276" w:lineRule="auto"/>
        <w:jc w:val="right"/>
        <w:rPr>
          <w:rStyle w:val="iadne"/>
          <w:rFonts w:ascii="Times New Roman" w:hAnsi="Times New Roman"/>
          <w:sz w:val="24"/>
          <w:szCs w:val="24"/>
        </w:rPr>
      </w:pPr>
    </w:p>
    <w:p w:rsidR="001369AC" w:rsidRDefault="001369AC" w:rsidP="001369AC">
      <w:pPr>
        <w:spacing w:after="0" w:line="276" w:lineRule="auto"/>
        <w:jc w:val="right"/>
        <w:rPr>
          <w:rStyle w:val="iadne"/>
          <w:rFonts w:ascii="Times New Roman" w:hAnsi="Times New Roman"/>
          <w:sz w:val="24"/>
          <w:szCs w:val="24"/>
        </w:rPr>
      </w:pPr>
    </w:p>
    <w:p w:rsidR="001369AC" w:rsidRDefault="001369AC" w:rsidP="001369AC">
      <w:pPr>
        <w:spacing w:after="0" w:line="276" w:lineRule="auto"/>
        <w:jc w:val="right"/>
        <w:rPr>
          <w:rStyle w:val="iadne"/>
          <w:rFonts w:ascii="Times New Roman" w:hAnsi="Times New Roman"/>
          <w:sz w:val="24"/>
          <w:szCs w:val="24"/>
        </w:rPr>
      </w:pPr>
    </w:p>
    <w:p w:rsidR="00891E87" w:rsidRPr="008E6600" w:rsidRDefault="00A95A51" w:rsidP="00A95A51">
      <w:pPr>
        <w:spacing w:after="0" w:line="276" w:lineRule="auto"/>
        <w:jc w:val="center"/>
        <w:rPr>
          <w:rStyle w:val="iad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iadne"/>
          <w:rFonts w:ascii="Times New Roman" w:hAnsi="Times New Roman"/>
          <w:sz w:val="24"/>
          <w:szCs w:val="24"/>
        </w:rPr>
        <w:lastRenderedPageBreak/>
        <w:t xml:space="preserve">                                                        </w:t>
      </w:r>
      <w:bookmarkStart w:id="2" w:name="_GoBack"/>
      <w:bookmarkEnd w:id="2"/>
      <w:r w:rsidR="0092365D" w:rsidRPr="008E6600">
        <w:rPr>
          <w:rStyle w:val="iadne"/>
          <w:rFonts w:ascii="Times New Roman" w:hAnsi="Times New Roman"/>
          <w:sz w:val="24"/>
          <w:szCs w:val="24"/>
        </w:rPr>
        <w:t>Príloha č. 2</w:t>
      </w:r>
    </w:p>
    <w:p w:rsidR="00891E87" w:rsidRPr="008E6600" w:rsidRDefault="0092365D" w:rsidP="001369AC">
      <w:pPr>
        <w:spacing w:after="0" w:line="276" w:lineRule="auto"/>
        <w:ind w:left="5672"/>
        <w:jc w:val="both"/>
        <w:rPr>
          <w:rStyle w:val="iadne"/>
          <w:rFonts w:ascii="Times New Roman" w:eastAsia="Times New Roman" w:hAnsi="Times New Roman" w:cs="Times New Roman"/>
          <w:sz w:val="24"/>
          <w:szCs w:val="24"/>
        </w:rPr>
      </w:pPr>
      <w:r w:rsidRPr="008E6600">
        <w:rPr>
          <w:rStyle w:val="iadne"/>
          <w:rFonts w:ascii="Times New Roman" w:hAnsi="Times New Roman"/>
          <w:sz w:val="24"/>
          <w:szCs w:val="24"/>
        </w:rPr>
        <w:t>k nariadeniu vlády č. ..../2021 Z. z.</w:t>
      </w:r>
    </w:p>
    <w:p w:rsidR="00891E87" w:rsidRPr="008E6600" w:rsidRDefault="00891E87" w:rsidP="001369AC">
      <w:pPr>
        <w:spacing w:after="0" w:line="276" w:lineRule="auto"/>
        <w:ind w:left="5672"/>
        <w:jc w:val="both"/>
        <w:rPr>
          <w:rStyle w:val="iadne"/>
          <w:rFonts w:ascii="Times New Roman" w:eastAsia="Times New Roman" w:hAnsi="Times New Roman" w:cs="Times New Roman"/>
          <w:sz w:val="24"/>
          <w:szCs w:val="24"/>
        </w:rPr>
      </w:pPr>
    </w:p>
    <w:p w:rsidR="00891E87" w:rsidRPr="008E6600" w:rsidRDefault="00891E87" w:rsidP="001369AC">
      <w:pPr>
        <w:spacing w:after="0" w:line="276" w:lineRule="auto"/>
        <w:jc w:val="both"/>
        <w:rPr>
          <w:rStyle w:val="iadne"/>
          <w:rFonts w:ascii="Times New Roman" w:eastAsia="Times New Roman" w:hAnsi="Times New Roman" w:cs="Times New Roman"/>
          <w:caps/>
          <w:sz w:val="24"/>
          <w:szCs w:val="24"/>
        </w:rPr>
      </w:pPr>
    </w:p>
    <w:p w:rsidR="00891E87" w:rsidRPr="008E6600" w:rsidRDefault="0092365D" w:rsidP="001369AC">
      <w:pPr>
        <w:spacing w:after="0" w:line="276" w:lineRule="auto"/>
        <w:jc w:val="center"/>
        <w:rPr>
          <w:rStyle w:val="iadne"/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E6600">
        <w:rPr>
          <w:rStyle w:val="iadne"/>
          <w:rFonts w:ascii="Times New Roman" w:hAnsi="Times New Roman"/>
          <w:b/>
          <w:bCs/>
          <w:caps/>
          <w:sz w:val="24"/>
          <w:szCs w:val="24"/>
        </w:rPr>
        <w:t>Predmet ochrany CHRÁNENÉHO AREÁLU</w:t>
      </w:r>
    </w:p>
    <w:p w:rsidR="00891E87" w:rsidRPr="008E6600" w:rsidRDefault="00891E87" w:rsidP="001369AC">
      <w:pPr>
        <w:spacing w:after="0" w:line="276" w:lineRule="auto"/>
        <w:jc w:val="both"/>
        <w:rPr>
          <w:rStyle w:val="iadne"/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891E87" w:rsidRPr="008E6600" w:rsidRDefault="00891E87" w:rsidP="001369AC">
      <w:pPr>
        <w:spacing w:after="0" w:line="276" w:lineRule="auto"/>
        <w:jc w:val="both"/>
        <w:rPr>
          <w:rStyle w:val="iadne"/>
          <w:rFonts w:ascii="Times New Roman" w:eastAsia="Times New Roman" w:hAnsi="Times New Roman" w:cs="Times New Roman"/>
          <w:sz w:val="24"/>
          <w:szCs w:val="24"/>
        </w:rPr>
      </w:pPr>
    </w:p>
    <w:p w:rsidR="00891E87" w:rsidRPr="008E6600" w:rsidRDefault="0092365D" w:rsidP="001369AC">
      <w:pPr>
        <w:spacing w:after="0" w:line="276" w:lineRule="auto"/>
        <w:jc w:val="both"/>
        <w:rPr>
          <w:rStyle w:val="iadne"/>
          <w:rFonts w:ascii="Times New Roman" w:eastAsia="Times New Roman" w:hAnsi="Times New Roman" w:cs="Times New Roman"/>
          <w:sz w:val="24"/>
          <w:szCs w:val="24"/>
        </w:rPr>
      </w:pPr>
      <w:r w:rsidRPr="008E6600">
        <w:rPr>
          <w:rStyle w:val="iadne"/>
          <w:rFonts w:ascii="Times New Roman" w:hAnsi="Times New Roman"/>
          <w:sz w:val="24"/>
          <w:szCs w:val="24"/>
        </w:rPr>
        <w:t xml:space="preserve">Biotopy európskeho významu: Pi 1 Vnútrozemské panónske pieskové duny (2340*) a Tr4 Panónske </w:t>
      </w:r>
      <w:proofErr w:type="spellStart"/>
      <w:r w:rsidRPr="008E6600">
        <w:rPr>
          <w:rStyle w:val="iadne"/>
          <w:rFonts w:ascii="Times New Roman" w:hAnsi="Times New Roman"/>
          <w:sz w:val="24"/>
          <w:szCs w:val="24"/>
        </w:rPr>
        <w:t>travinno</w:t>
      </w:r>
      <w:proofErr w:type="spellEnd"/>
      <w:r w:rsidRPr="008E6600">
        <w:rPr>
          <w:rStyle w:val="iadne"/>
          <w:rFonts w:ascii="Times New Roman" w:hAnsi="Times New Roman"/>
          <w:sz w:val="24"/>
          <w:szCs w:val="24"/>
        </w:rPr>
        <w:t>-bylinné porasty na pieskoch (6260*).</w:t>
      </w:r>
    </w:p>
    <w:p w:rsidR="00891E87" w:rsidRPr="008E6600" w:rsidRDefault="00891E87" w:rsidP="001369AC">
      <w:pPr>
        <w:spacing w:after="0" w:line="276" w:lineRule="auto"/>
        <w:jc w:val="both"/>
        <w:rPr>
          <w:rStyle w:val="iadne"/>
          <w:rFonts w:ascii="Times New Roman" w:eastAsia="Times New Roman" w:hAnsi="Times New Roman" w:cs="Times New Roman"/>
          <w:sz w:val="24"/>
          <w:szCs w:val="24"/>
        </w:rPr>
      </w:pPr>
    </w:p>
    <w:p w:rsidR="00891E87" w:rsidRPr="008E6600" w:rsidRDefault="0092365D" w:rsidP="001369AC">
      <w:pPr>
        <w:spacing w:after="0" w:line="276" w:lineRule="auto"/>
        <w:jc w:val="both"/>
        <w:rPr>
          <w:rStyle w:val="iadne"/>
          <w:rFonts w:ascii="Times New Roman" w:eastAsia="Times New Roman" w:hAnsi="Times New Roman" w:cs="Times New Roman"/>
          <w:sz w:val="24"/>
          <w:szCs w:val="24"/>
        </w:rPr>
      </w:pPr>
      <w:r w:rsidRPr="008E6600">
        <w:rPr>
          <w:rStyle w:val="iadne"/>
          <w:rFonts w:ascii="Times New Roman" w:hAnsi="Times New Roman"/>
          <w:sz w:val="24"/>
          <w:szCs w:val="24"/>
        </w:rPr>
        <w:t xml:space="preserve">Biotop národného významu: Ls6.1 </w:t>
      </w:r>
      <w:proofErr w:type="spellStart"/>
      <w:r w:rsidRPr="008E6600">
        <w:rPr>
          <w:rStyle w:val="iadne"/>
          <w:rFonts w:ascii="Times New Roman" w:hAnsi="Times New Roman"/>
          <w:sz w:val="24"/>
          <w:szCs w:val="24"/>
        </w:rPr>
        <w:t>Kyslomilné</w:t>
      </w:r>
      <w:proofErr w:type="spellEnd"/>
      <w:r w:rsidRPr="008E6600">
        <w:rPr>
          <w:rStyle w:val="iadne"/>
          <w:rFonts w:ascii="Times New Roman" w:hAnsi="Times New Roman"/>
          <w:sz w:val="24"/>
          <w:szCs w:val="24"/>
        </w:rPr>
        <w:t xml:space="preserve"> borovicové a dubovo-borovicové lesy.</w:t>
      </w:r>
    </w:p>
    <w:p w:rsidR="00891E87" w:rsidRPr="008E6600" w:rsidRDefault="00891E87" w:rsidP="001369AC">
      <w:pPr>
        <w:spacing w:after="0" w:line="276" w:lineRule="auto"/>
        <w:jc w:val="both"/>
        <w:rPr>
          <w:rStyle w:val="iadne"/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91E87" w:rsidRPr="008E6600" w:rsidRDefault="0092365D" w:rsidP="001369AC">
      <w:pPr>
        <w:spacing w:after="0" w:line="276" w:lineRule="auto"/>
        <w:jc w:val="both"/>
        <w:rPr>
          <w:rStyle w:val="iadne"/>
          <w:rFonts w:ascii="Times New Roman" w:eastAsia="Times New Roman" w:hAnsi="Times New Roman" w:cs="Times New Roman"/>
          <w:sz w:val="24"/>
          <w:szCs w:val="24"/>
        </w:rPr>
      </w:pPr>
      <w:r w:rsidRPr="008E6600">
        <w:rPr>
          <w:rStyle w:val="iadne"/>
          <w:rFonts w:ascii="Times New Roman" w:hAnsi="Times New Roman"/>
          <w:sz w:val="24"/>
          <w:szCs w:val="24"/>
        </w:rPr>
        <w:t>Biotopy druhov živočíchov európskeho významu: fuzáč veľký (</w:t>
      </w:r>
      <w:proofErr w:type="spellStart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>Cerambyx</w:t>
      </w:r>
      <w:proofErr w:type="spellEnd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>cerdo</w:t>
      </w:r>
      <w:proofErr w:type="spellEnd"/>
      <w:r w:rsidRPr="008E6600">
        <w:rPr>
          <w:rStyle w:val="iadne"/>
          <w:rFonts w:ascii="Times New Roman" w:hAnsi="Times New Roman"/>
          <w:sz w:val="24"/>
          <w:szCs w:val="24"/>
        </w:rPr>
        <w:t>), roháč obyčajný (</w:t>
      </w:r>
      <w:proofErr w:type="spellStart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>Lucanus</w:t>
      </w:r>
      <w:proofErr w:type="spellEnd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>cervus</w:t>
      </w:r>
      <w:proofErr w:type="spellEnd"/>
      <w:r w:rsidRPr="008E6600">
        <w:rPr>
          <w:rStyle w:val="iadne"/>
          <w:rFonts w:ascii="Times New Roman" w:hAnsi="Times New Roman"/>
          <w:sz w:val="24"/>
          <w:szCs w:val="24"/>
        </w:rPr>
        <w:t>), netopier obyčajný (</w:t>
      </w:r>
      <w:proofErr w:type="spellStart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>Myotis</w:t>
      </w:r>
      <w:proofErr w:type="spellEnd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>myotis</w:t>
      </w:r>
      <w:proofErr w:type="spellEnd"/>
      <w:r w:rsidRPr="008E6600">
        <w:rPr>
          <w:rStyle w:val="iadne"/>
          <w:rFonts w:ascii="Times New Roman" w:hAnsi="Times New Roman"/>
          <w:sz w:val="24"/>
          <w:szCs w:val="24"/>
        </w:rPr>
        <w:t>), netopier brvitý (</w:t>
      </w:r>
      <w:proofErr w:type="spellStart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>Myotis</w:t>
      </w:r>
      <w:proofErr w:type="spellEnd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>emarginatus</w:t>
      </w:r>
      <w:proofErr w:type="spellEnd"/>
      <w:r w:rsidRPr="008E6600">
        <w:rPr>
          <w:rStyle w:val="iadne"/>
          <w:rFonts w:ascii="Times New Roman" w:hAnsi="Times New Roman"/>
          <w:sz w:val="24"/>
          <w:szCs w:val="24"/>
        </w:rPr>
        <w:t>).</w:t>
      </w:r>
    </w:p>
    <w:p w:rsidR="00891E87" w:rsidRPr="008E6600" w:rsidRDefault="00891E87" w:rsidP="001369AC">
      <w:pPr>
        <w:spacing w:after="0" w:line="276" w:lineRule="auto"/>
        <w:jc w:val="both"/>
        <w:rPr>
          <w:rStyle w:val="iadne"/>
          <w:rFonts w:ascii="Times New Roman" w:eastAsia="Times New Roman" w:hAnsi="Times New Roman" w:cs="Times New Roman"/>
          <w:sz w:val="24"/>
          <w:szCs w:val="24"/>
        </w:rPr>
      </w:pPr>
    </w:p>
    <w:p w:rsidR="00891E87" w:rsidRPr="008E6600" w:rsidRDefault="0092365D" w:rsidP="001369AC">
      <w:pPr>
        <w:spacing w:after="0" w:line="276" w:lineRule="auto"/>
        <w:jc w:val="both"/>
        <w:rPr>
          <w:rStyle w:val="iadne"/>
          <w:rFonts w:ascii="Times New Roman" w:eastAsia="Times New Roman" w:hAnsi="Times New Roman" w:cs="Times New Roman"/>
          <w:sz w:val="24"/>
          <w:szCs w:val="24"/>
        </w:rPr>
      </w:pPr>
      <w:r w:rsidRPr="008E6600">
        <w:rPr>
          <w:rStyle w:val="iadne"/>
          <w:rFonts w:ascii="Times New Roman" w:hAnsi="Times New Roman"/>
          <w:sz w:val="24"/>
          <w:szCs w:val="24"/>
        </w:rPr>
        <w:t>Biotopy druhov živočíchov národného významu: užovka hladká (</w:t>
      </w:r>
      <w:proofErr w:type="spellStart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>Coronella</w:t>
      </w:r>
      <w:proofErr w:type="spellEnd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>austriaca</w:t>
      </w:r>
      <w:proofErr w:type="spellEnd"/>
      <w:r w:rsidRPr="008E6600">
        <w:rPr>
          <w:rStyle w:val="iadne"/>
          <w:rFonts w:ascii="Times New Roman" w:hAnsi="Times New Roman"/>
          <w:sz w:val="24"/>
          <w:szCs w:val="24"/>
        </w:rPr>
        <w:t>), ropucha zelená (</w:t>
      </w:r>
      <w:proofErr w:type="spellStart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>Bufo</w:t>
      </w:r>
      <w:proofErr w:type="spellEnd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>viridis</w:t>
      </w:r>
      <w:proofErr w:type="spellEnd"/>
      <w:r w:rsidRPr="008E6600">
        <w:rPr>
          <w:rStyle w:val="iadne"/>
          <w:rFonts w:ascii="Times New Roman" w:hAnsi="Times New Roman"/>
          <w:sz w:val="24"/>
          <w:szCs w:val="24"/>
        </w:rPr>
        <w:t>), jašterica zelená (</w:t>
      </w:r>
      <w:proofErr w:type="spellStart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>Lacerta</w:t>
      </w:r>
      <w:proofErr w:type="spellEnd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>viridis</w:t>
      </w:r>
      <w:proofErr w:type="spellEnd"/>
      <w:r w:rsidRPr="008E6600">
        <w:rPr>
          <w:rStyle w:val="iadne"/>
          <w:rFonts w:ascii="Times New Roman" w:hAnsi="Times New Roman"/>
          <w:sz w:val="24"/>
          <w:szCs w:val="24"/>
        </w:rPr>
        <w:t xml:space="preserve">), netopier </w:t>
      </w:r>
      <w:proofErr w:type="spellStart"/>
      <w:r w:rsidRPr="008E6600">
        <w:rPr>
          <w:rStyle w:val="iadne"/>
          <w:rFonts w:ascii="Times New Roman" w:hAnsi="Times New Roman"/>
          <w:sz w:val="24"/>
          <w:szCs w:val="24"/>
        </w:rPr>
        <w:t>Brandtov</w:t>
      </w:r>
      <w:proofErr w:type="spellEnd"/>
      <w:r w:rsidRPr="008E6600">
        <w:rPr>
          <w:rStyle w:val="iadne"/>
          <w:rFonts w:ascii="Times New Roman" w:hAnsi="Times New Roman"/>
          <w:sz w:val="24"/>
          <w:szCs w:val="24"/>
        </w:rPr>
        <w:t xml:space="preserve"> (</w:t>
      </w:r>
      <w:proofErr w:type="spellStart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>Myotis</w:t>
      </w:r>
      <w:proofErr w:type="spellEnd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>brandti</w:t>
      </w:r>
      <w:proofErr w:type="spellEnd"/>
      <w:r w:rsidRPr="008E6600">
        <w:rPr>
          <w:rStyle w:val="iadne"/>
          <w:rFonts w:ascii="Times New Roman" w:hAnsi="Times New Roman"/>
          <w:sz w:val="24"/>
          <w:szCs w:val="24"/>
        </w:rPr>
        <w:t>), netopier fúzatý (</w:t>
      </w:r>
      <w:proofErr w:type="spellStart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>Myotis</w:t>
      </w:r>
      <w:proofErr w:type="spellEnd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>mystacinus</w:t>
      </w:r>
      <w:proofErr w:type="spellEnd"/>
      <w:r w:rsidRPr="008E6600">
        <w:rPr>
          <w:rStyle w:val="iadne"/>
          <w:rFonts w:ascii="Times New Roman" w:hAnsi="Times New Roman"/>
          <w:sz w:val="24"/>
          <w:szCs w:val="24"/>
        </w:rPr>
        <w:t>), netopier hrdzavý (</w:t>
      </w:r>
      <w:proofErr w:type="spellStart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>Nyctalus</w:t>
      </w:r>
      <w:proofErr w:type="spellEnd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>noctula</w:t>
      </w:r>
      <w:proofErr w:type="spellEnd"/>
      <w:r w:rsidRPr="008E6600">
        <w:rPr>
          <w:rStyle w:val="iadne"/>
          <w:rFonts w:ascii="Times New Roman" w:hAnsi="Times New Roman"/>
          <w:sz w:val="24"/>
          <w:szCs w:val="24"/>
        </w:rPr>
        <w:t xml:space="preserve">), </w:t>
      </w:r>
      <w:proofErr w:type="spellStart"/>
      <w:r w:rsidRPr="008E6600">
        <w:rPr>
          <w:rStyle w:val="iadne"/>
          <w:rFonts w:ascii="Times New Roman" w:hAnsi="Times New Roman"/>
          <w:sz w:val="24"/>
          <w:szCs w:val="24"/>
        </w:rPr>
        <w:t>očkáň</w:t>
      </w:r>
      <w:proofErr w:type="spellEnd"/>
      <w:r w:rsidRPr="008E6600">
        <w:rPr>
          <w:rStyle w:val="iadne"/>
          <w:rFonts w:ascii="Times New Roman" w:hAnsi="Times New Roman"/>
          <w:sz w:val="24"/>
          <w:szCs w:val="24"/>
        </w:rPr>
        <w:t xml:space="preserve"> </w:t>
      </w:r>
      <w:proofErr w:type="spellStart"/>
      <w:r w:rsidRPr="008E6600">
        <w:rPr>
          <w:rStyle w:val="iadne"/>
          <w:rFonts w:ascii="Times New Roman" w:hAnsi="Times New Roman"/>
          <w:sz w:val="24"/>
          <w:szCs w:val="24"/>
        </w:rPr>
        <w:t>bielopásy</w:t>
      </w:r>
      <w:proofErr w:type="spellEnd"/>
      <w:r w:rsidRPr="008E6600">
        <w:rPr>
          <w:rStyle w:val="iadne"/>
          <w:rFonts w:ascii="Times New Roman" w:hAnsi="Times New Roman"/>
          <w:sz w:val="24"/>
          <w:szCs w:val="24"/>
        </w:rPr>
        <w:t xml:space="preserve"> (</w:t>
      </w:r>
      <w:proofErr w:type="spellStart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>Hipparchia</w:t>
      </w:r>
      <w:proofErr w:type="spellEnd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>alcyone</w:t>
      </w:r>
      <w:proofErr w:type="spellEnd"/>
      <w:r w:rsidRPr="008E6600">
        <w:rPr>
          <w:rStyle w:val="iadne"/>
          <w:rFonts w:ascii="Times New Roman" w:hAnsi="Times New Roman"/>
          <w:sz w:val="24"/>
          <w:szCs w:val="24"/>
        </w:rPr>
        <w:t xml:space="preserve">), </w:t>
      </w:r>
      <w:proofErr w:type="spellStart"/>
      <w:r w:rsidRPr="008E6600">
        <w:rPr>
          <w:rStyle w:val="iadne"/>
          <w:rFonts w:ascii="Times New Roman" w:hAnsi="Times New Roman"/>
          <w:sz w:val="24"/>
          <w:szCs w:val="24"/>
        </w:rPr>
        <w:t>očkáň</w:t>
      </w:r>
      <w:proofErr w:type="spellEnd"/>
      <w:r w:rsidRPr="008E6600">
        <w:rPr>
          <w:rStyle w:val="iadne"/>
          <w:rFonts w:ascii="Times New Roman" w:hAnsi="Times New Roman"/>
          <w:sz w:val="24"/>
          <w:szCs w:val="24"/>
        </w:rPr>
        <w:t xml:space="preserve"> </w:t>
      </w:r>
      <w:proofErr w:type="spellStart"/>
      <w:r w:rsidRPr="008E6600">
        <w:rPr>
          <w:rStyle w:val="iadne"/>
          <w:rFonts w:ascii="Times New Roman" w:hAnsi="Times New Roman"/>
          <w:sz w:val="24"/>
          <w:szCs w:val="24"/>
        </w:rPr>
        <w:t>metlicový</w:t>
      </w:r>
      <w:proofErr w:type="spellEnd"/>
      <w:r w:rsidRPr="008E6600">
        <w:rPr>
          <w:rStyle w:val="iadne"/>
          <w:rFonts w:ascii="Times New Roman" w:hAnsi="Times New Roman"/>
          <w:sz w:val="24"/>
          <w:szCs w:val="24"/>
        </w:rPr>
        <w:t xml:space="preserve"> (</w:t>
      </w:r>
      <w:proofErr w:type="spellStart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>Hipparchia</w:t>
      </w:r>
      <w:proofErr w:type="spellEnd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>semele</w:t>
      </w:r>
      <w:proofErr w:type="spellEnd"/>
      <w:r w:rsidRPr="008E6600">
        <w:rPr>
          <w:rStyle w:val="iadne"/>
          <w:rFonts w:ascii="Times New Roman" w:hAnsi="Times New Roman"/>
          <w:sz w:val="24"/>
          <w:szCs w:val="24"/>
        </w:rPr>
        <w:t xml:space="preserve">), vretienka </w:t>
      </w:r>
      <w:proofErr w:type="spellStart"/>
      <w:r w:rsidRPr="008E6600">
        <w:rPr>
          <w:rStyle w:val="iadne"/>
          <w:rFonts w:ascii="Times New Roman" w:hAnsi="Times New Roman"/>
          <w:sz w:val="24"/>
          <w:szCs w:val="24"/>
        </w:rPr>
        <w:t>smldníková</w:t>
      </w:r>
      <w:proofErr w:type="spellEnd"/>
      <w:r w:rsidRPr="008E6600">
        <w:rPr>
          <w:rStyle w:val="iadne"/>
          <w:rFonts w:ascii="Times New Roman" w:hAnsi="Times New Roman"/>
          <w:sz w:val="24"/>
          <w:szCs w:val="24"/>
        </w:rPr>
        <w:t xml:space="preserve"> (</w:t>
      </w:r>
      <w:proofErr w:type="spellStart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>Zygaena</w:t>
      </w:r>
      <w:proofErr w:type="spellEnd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>cynarae</w:t>
      </w:r>
      <w:proofErr w:type="spellEnd"/>
      <w:r w:rsidRPr="008E6600">
        <w:rPr>
          <w:rStyle w:val="iadne"/>
          <w:rFonts w:ascii="Times New Roman" w:hAnsi="Times New Roman"/>
          <w:sz w:val="24"/>
          <w:szCs w:val="24"/>
        </w:rPr>
        <w:t>), kováčik (</w:t>
      </w:r>
      <w:proofErr w:type="spellStart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>Ampedus</w:t>
      </w:r>
      <w:proofErr w:type="spellEnd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>ruficeps</w:t>
      </w:r>
      <w:proofErr w:type="spellEnd"/>
      <w:r w:rsidRPr="008E6600">
        <w:rPr>
          <w:rStyle w:val="iadne"/>
          <w:rFonts w:ascii="Times New Roman" w:hAnsi="Times New Roman"/>
          <w:sz w:val="24"/>
          <w:szCs w:val="24"/>
        </w:rPr>
        <w:t>), slepúch lámavý (</w:t>
      </w:r>
      <w:proofErr w:type="spellStart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>Anguis</w:t>
      </w:r>
      <w:proofErr w:type="spellEnd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>fragilis</w:t>
      </w:r>
      <w:proofErr w:type="spellEnd"/>
      <w:r w:rsidRPr="008E6600">
        <w:rPr>
          <w:rStyle w:val="iadne"/>
          <w:rFonts w:ascii="Times New Roman" w:hAnsi="Times New Roman"/>
          <w:sz w:val="24"/>
          <w:szCs w:val="24"/>
        </w:rPr>
        <w:t>).</w:t>
      </w:r>
    </w:p>
    <w:p w:rsidR="00891E87" w:rsidRPr="008E6600" w:rsidRDefault="00891E87" w:rsidP="001369AC">
      <w:pPr>
        <w:spacing w:after="0" w:line="276" w:lineRule="auto"/>
        <w:jc w:val="both"/>
        <w:rPr>
          <w:rStyle w:val="iadne"/>
          <w:rFonts w:ascii="Times New Roman" w:eastAsia="Times New Roman" w:hAnsi="Times New Roman" w:cs="Times New Roman"/>
          <w:sz w:val="24"/>
          <w:szCs w:val="24"/>
        </w:rPr>
      </w:pPr>
    </w:p>
    <w:p w:rsidR="00891E87" w:rsidRPr="008E6600" w:rsidRDefault="0092365D" w:rsidP="001369AC">
      <w:pPr>
        <w:spacing w:after="0" w:line="276" w:lineRule="auto"/>
        <w:jc w:val="both"/>
        <w:rPr>
          <w:rStyle w:val="iadne"/>
          <w:rFonts w:ascii="Times New Roman" w:eastAsia="Times New Roman" w:hAnsi="Times New Roman" w:cs="Times New Roman"/>
          <w:sz w:val="24"/>
          <w:szCs w:val="24"/>
          <w:u w:val="single"/>
        </w:rPr>
      </w:pPr>
      <w:r w:rsidRPr="008E6600">
        <w:rPr>
          <w:rStyle w:val="iadne"/>
          <w:rFonts w:ascii="Times New Roman" w:hAnsi="Times New Roman"/>
          <w:sz w:val="24"/>
          <w:szCs w:val="24"/>
        </w:rPr>
        <w:t>Biotopy druhov rastlín národného významu</w:t>
      </w:r>
      <w:r w:rsidRPr="008E6600">
        <w:rPr>
          <w:rStyle w:val="iadne"/>
        </w:rPr>
        <w:t xml:space="preserve">: </w:t>
      </w:r>
      <w:proofErr w:type="spellStart"/>
      <w:r w:rsidRPr="008E6600">
        <w:rPr>
          <w:rStyle w:val="iadne"/>
          <w:rFonts w:ascii="Times New Roman" w:hAnsi="Times New Roman"/>
          <w:sz w:val="24"/>
          <w:szCs w:val="24"/>
        </w:rPr>
        <w:t>kolenec</w:t>
      </w:r>
      <w:proofErr w:type="spellEnd"/>
      <w:r w:rsidRPr="008E6600">
        <w:rPr>
          <w:rStyle w:val="iadne"/>
          <w:rFonts w:ascii="Times New Roman" w:hAnsi="Times New Roman"/>
          <w:sz w:val="24"/>
          <w:szCs w:val="24"/>
        </w:rPr>
        <w:t xml:space="preserve"> jarný (</w:t>
      </w:r>
      <w:proofErr w:type="spellStart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>Spergula</w:t>
      </w:r>
      <w:proofErr w:type="spellEnd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>morisonii</w:t>
      </w:r>
      <w:proofErr w:type="spellEnd"/>
      <w:r w:rsidRPr="008E6600">
        <w:rPr>
          <w:rStyle w:val="iadne"/>
          <w:rFonts w:ascii="Times New Roman" w:hAnsi="Times New Roman"/>
          <w:sz w:val="24"/>
          <w:szCs w:val="24"/>
        </w:rPr>
        <w:t>), kavyľ piesočný (</w:t>
      </w:r>
      <w:proofErr w:type="spellStart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>Stipa</w:t>
      </w:r>
      <w:proofErr w:type="spellEnd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>borysthenica</w:t>
      </w:r>
      <w:proofErr w:type="spellEnd"/>
      <w:r w:rsidRPr="008E6600">
        <w:rPr>
          <w:rStyle w:val="iadne"/>
          <w:rFonts w:ascii="Times New Roman" w:hAnsi="Times New Roman"/>
          <w:sz w:val="24"/>
          <w:szCs w:val="24"/>
        </w:rPr>
        <w:t xml:space="preserve">), </w:t>
      </w:r>
      <w:proofErr w:type="spellStart"/>
      <w:r w:rsidRPr="008E6600">
        <w:rPr>
          <w:rStyle w:val="iadne"/>
          <w:rFonts w:ascii="Times New Roman" w:hAnsi="Times New Roman"/>
          <w:sz w:val="24"/>
          <w:szCs w:val="24"/>
        </w:rPr>
        <w:t>tezdálka</w:t>
      </w:r>
      <w:proofErr w:type="spellEnd"/>
      <w:r w:rsidRPr="008E6600">
        <w:rPr>
          <w:rStyle w:val="iadne"/>
          <w:rFonts w:ascii="Times New Roman" w:hAnsi="Times New Roman"/>
          <w:sz w:val="24"/>
          <w:szCs w:val="24"/>
        </w:rPr>
        <w:t xml:space="preserve"> piesočná (</w:t>
      </w:r>
      <w:proofErr w:type="spellStart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>Teesdalia</w:t>
      </w:r>
      <w:proofErr w:type="spellEnd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E6600">
        <w:rPr>
          <w:rStyle w:val="iadne"/>
          <w:rFonts w:ascii="Times New Roman" w:hAnsi="Times New Roman"/>
          <w:i/>
          <w:iCs/>
          <w:sz w:val="24"/>
          <w:szCs w:val="24"/>
        </w:rPr>
        <w:t>nudicaulis</w:t>
      </w:r>
      <w:proofErr w:type="spellEnd"/>
      <w:r w:rsidRPr="008E6600">
        <w:rPr>
          <w:rStyle w:val="iadne"/>
          <w:rFonts w:ascii="Times New Roman" w:hAnsi="Times New Roman"/>
          <w:sz w:val="24"/>
          <w:szCs w:val="24"/>
        </w:rPr>
        <w:t>).</w:t>
      </w:r>
    </w:p>
    <w:p w:rsidR="00891E87" w:rsidRPr="008E6600" w:rsidRDefault="00891E87" w:rsidP="001369AC">
      <w:pPr>
        <w:spacing w:after="0" w:line="276" w:lineRule="auto"/>
        <w:jc w:val="both"/>
        <w:rPr>
          <w:rStyle w:val="iadne"/>
          <w:rFonts w:ascii="Times New Roman" w:eastAsia="Times New Roman" w:hAnsi="Times New Roman" w:cs="Times New Roman"/>
          <w:sz w:val="24"/>
          <w:szCs w:val="24"/>
        </w:rPr>
      </w:pPr>
    </w:p>
    <w:p w:rsidR="00891E87" w:rsidRPr="008E6600" w:rsidRDefault="0092365D" w:rsidP="001369AC">
      <w:pPr>
        <w:spacing w:after="0" w:line="276" w:lineRule="auto"/>
        <w:jc w:val="both"/>
        <w:rPr>
          <w:rStyle w:val="iadne"/>
          <w:rFonts w:ascii="Times New Roman" w:eastAsia="Times New Roman" w:hAnsi="Times New Roman" w:cs="Times New Roman"/>
          <w:sz w:val="24"/>
          <w:szCs w:val="24"/>
        </w:rPr>
      </w:pPr>
      <w:r w:rsidRPr="008E6600">
        <w:rPr>
          <w:rStyle w:val="iadne"/>
          <w:rFonts w:ascii="Times New Roman" w:hAnsi="Times New Roman"/>
          <w:sz w:val="24"/>
          <w:szCs w:val="24"/>
        </w:rPr>
        <w:t>Poznámky:</w:t>
      </w:r>
    </w:p>
    <w:p w:rsidR="00891E87" w:rsidRPr="008E6600" w:rsidRDefault="0092365D" w:rsidP="001369AC">
      <w:pPr>
        <w:spacing w:after="0" w:line="276" w:lineRule="auto"/>
        <w:jc w:val="both"/>
        <w:rPr>
          <w:rStyle w:val="iadne"/>
          <w:rFonts w:ascii="Times New Roman" w:eastAsia="Times New Roman" w:hAnsi="Times New Roman" w:cs="Times New Roman"/>
          <w:sz w:val="24"/>
          <w:szCs w:val="24"/>
        </w:rPr>
      </w:pPr>
      <w:r w:rsidRPr="008E6600">
        <w:rPr>
          <w:rStyle w:val="iadne"/>
          <w:rFonts w:ascii="Times New Roman" w:hAnsi="Times New Roman"/>
          <w:sz w:val="24"/>
          <w:szCs w:val="24"/>
        </w:rPr>
        <w:t xml:space="preserve">Podľa § 2 ods. 2 písm. t) zákona </w:t>
      </w:r>
      <w:r w:rsidR="008B5A84">
        <w:rPr>
          <w:rStyle w:val="iadne"/>
          <w:rFonts w:ascii="Times New Roman" w:hAnsi="Times New Roman"/>
          <w:sz w:val="24"/>
          <w:szCs w:val="24"/>
        </w:rPr>
        <w:t xml:space="preserve">je </w:t>
      </w:r>
      <w:r w:rsidRPr="008E6600">
        <w:rPr>
          <w:rStyle w:val="iadne"/>
          <w:rFonts w:ascii="Times New Roman" w:hAnsi="Times New Roman"/>
          <w:sz w:val="24"/>
          <w:szCs w:val="24"/>
        </w:rPr>
        <w:t xml:space="preserve">prioritný biotop biotop európskeho významu, ktorého ochrana má zvláštny význam vzhľadom na podiel jeho prirodzeného výskytu v Európe. Prioritné biotopy sú označené symbolom *. </w:t>
      </w:r>
    </w:p>
    <w:p w:rsidR="00891E87" w:rsidRPr="008E6600" w:rsidRDefault="0092365D" w:rsidP="001369AC">
      <w:pPr>
        <w:spacing w:after="0" w:line="276" w:lineRule="auto"/>
        <w:jc w:val="both"/>
        <w:rPr>
          <w:rStyle w:val="iadne"/>
          <w:rFonts w:ascii="Times New Roman" w:eastAsia="Times New Roman" w:hAnsi="Times New Roman" w:cs="Times New Roman"/>
          <w:sz w:val="24"/>
          <w:szCs w:val="24"/>
        </w:rPr>
      </w:pPr>
      <w:r w:rsidRPr="008E6600">
        <w:rPr>
          <w:rStyle w:val="iadne"/>
          <w:rFonts w:ascii="Times New Roman" w:hAnsi="Times New Roman"/>
          <w:sz w:val="24"/>
          <w:szCs w:val="24"/>
        </w:rPr>
        <w:t>Biotopy európskeho významu a biotopy národného významu sú označené v súlade s prílohou č. 1 k vyhláške Ministerstva životného prostredia Slovenskej republiky č. 24/2003 Z. z., ktorou sa vykonáva zákon č. 543/2002 Z. z. o ochrane prírody a krajiny v znení neskorších predpisov.</w:t>
      </w:r>
    </w:p>
    <w:p w:rsidR="00891E87" w:rsidRPr="008E6600" w:rsidRDefault="0092365D" w:rsidP="001369AC">
      <w:pPr>
        <w:spacing w:after="0" w:line="276" w:lineRule="auto"/>
        <w:jc w:val="both"/>
      </w:pPr>
      <w:r w:rsidRPr="008E6600">
        <w:rPr>
          <w:rStyle w:val="iadne"/>
          <w:rFonts w:ascii="Times New Roman" w:hAnsi="Times New Roman"/>
          <w:sz w:val="24"/>
          <w:szCs w:val="24"/>
        </w:rPr>
        <w:t>Druhy európskeho významu a druhy národného významu sú označené v súlade s prílohami č. 4 a 6 k vyhláške Ministerstva životného prostredia Slovenskej republiky č. 24/2003 Z. z., ktorou sa vykonáva zákon č. 543/2002 Z. z. o ochrane prírody a krajiny v znení neskorších predpisov.</w:t>
      </w:r>
    </w:p>
    <w:sectPr w:rsidR="00891E87" w:rsidRPr="008E6600"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19" w:rsidRDefault="00636E19">
      <w:pPr>
        <w:spacing w:after="0" w:line="240" w:lineRule="auto"/>
      </w:pPr>
      <w:r>
        <w:separator/>
      </w:r>
    </w:p>
  </w:endnote>
  <w:endnote w:type="continuationSeparator" w:id="0">
    <w:p w:rsidR="00636E19" w:rsidRDefault="0063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E87" w:rsidRDefault="0092365D">
    <w:pPr>
      <w:pStyle w:val="Pt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A95A51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19" w:rsidRDefault="00636E19">
      <w:r>
        <w:separator/>
      </w:r>
    </w:p>
  </w:footnote>
  <w:footnote w:type="continuationSeparator" w:id="0">
    <w:p w:rsidR="00636E19" w:rsidRDefault="00636E19">
      <w:r>
        <w:continuationSeparator/>
      </w:r>
    </w:p>
  </w:footnote>
  <w:footnote w:type="continuationNotice" w:id="1">
    <w:p w:rsidR="00636E19" w:rsidRDefault="00636E19"/>
  </w:footnote>
  <w:footnote w:id="2">
    <w:p w:rsidR="00891E87" w:rsidRDefault="0092365D">
      <w:pPr>
        <w:pStyle w:val="Textpoznmkypodiarou"/>
        <w:jc w:val="both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</w:rPr>
        <w:t xml:space="preserve">) Výnos Ministerstva </w:t>
      </w:r>
      <w:proofErr w:type="spellStart"/>
      <w:r>
        <w:rPr>
          <w:rFonts w:ascii="Times New Roman" w:hAnsi="Times New Roman"/>
        </w:rPr>
        <w:t>životn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ho prostredia Slovenskej republiky č. 3/2004-5.1 zo 14. júla 2004, ktorým sa vydáva národný zoznam území </w:t>
      </w:r>
      <w:r>
        <w:rPr>
          <w:rFonts w:ascii="Times New Roman" w:hAnsi="Times New Roman"/>
          <w:lang w:val="fr-FR"/>
        </w:rPr>
        <w:t>eur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pskeho</w:t>
      </w:r>
      <w:proofErr w:type="spellEnd"/>
      <w:r>
        <w:rPr>
          <w:rFonts w:ascii="Times New Roman" w:hAnsi="Times New Roman"/>
        </w:rPr>
        <w:t xml:space="preserve"> významu v znení neskorších predpisov (oznámenie č. 450/2004 Z. z.).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87"/>
    <w:rsid w:val="001369AC"/>
    <w:rsid w:val="001453B2"/>
    <w:rsid w:val="00636E19"/>
    <w:rsid w:val="00891E87"/>
    <w:rsid w:val="008B5A84"/>
    <w:rsid w:val="008E6600"/>
    <w:rsid w:val="0092365D"/>
    <w:rsid w:val="0095361A"/>
    <w:rsid w:val="00A9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2CCD"/>
  <w15:docId w15:val="{010757B5-44FC-42BF-8BC7-E3607029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ta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u w:color="000000"/>
    </w:rPr>
  </w:style>
  <w:style w:type="paragraph" w:styleId="Bezriadkovania">
    <w:name w:val="No Spacing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Odsekzoznamu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xtpoznmkypodiarou">
    <w:name w:val="footnote text"/>
    <w:pPr>
      <w:spacing w:after="160" w:line="259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l2">
    <w:name w:val="l2"/>
    <w:pPr>
      <w:spacing w:before="100" w:after="100" w:line="259" w:lineRule="auto"/>
    </w:pPr>
    <w:rPr>
      <w:rFonts w:eastAsia="Times New Roman"/>
      <w:color w:val="000000"/>
      <w:sz w:val="24"/>
      <w:szCs w:val="24"/>
      <w:u w:color="000000"/>
    </w:r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iomonitoring.sk/InternalGeoportal/ProtectedSites/DetailSiteMap/1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Kaiserová Dominika</dc:creator>
  <cp:lastModifiedBy>Kaiserová Dominika</cp:lastModifiedBy>
  <cp:revision>5</cp:revision>
  <dcterms:created xsi:type="dcterms:W3CDTF">2021-01-13T09:10:00Z</dcterms:created>
  <dcterms:modified xsi:type="dcterms:W3CDTF">2021-01-13T12:35:00Z</dcterms:modified>
</cp:coreProperties>
</file>