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F00" w:rsidRPr="0004718E" w:rsidRDefault="00676F00" w:rsidP="007169D2">
      <w:pPr>
        <w:pStyle w:val="Bezriadkovania"/>
        <w:spacing w:line="276" w:lineRule="auto"/>
        <w:jc w:val="center"/>
        <w:rPr>
          <w:rFonts w:ascii="Times New Roman" w:hAnsi="Times New Roman"/>
          <w:caps/>
          <w:sz w:val="24"/>
          <w:szCs w:val="24"/>
        </w:rPr>
      </w:pPr>
      <w:r w:rsidRPr="0004718E">
        <w:rPr>
          <w:rFonts w:ascii="Times New Roman" w:hAnsi="Times New Roman"/>
          <w:caps/>
          <w:sz w:val="24"/>
          <w:szCs w:val="24"/>
        </w:rPr>
        <w:t>N</w:t>
      </w:r>
      <w:r w:rsidR="003B2515" w:rsidRPr="0004718E">
        <w:rPr>
          <w:rFonts w:ascii="Times New Roman" w:hAnsi="Times New Roman"/>
          <w:caps/>
          <w:sz w:val="24"/>
          <w:szCs w:val="24"/>
        </w:rPr>
        <w:t>ÁVRH</w:t>
      </w:r>
    </w:p>
    <w:p w:rsidR="00785F0B" w:rsidRPr="0004718E" w:rsidRDefault="00785F0B" w:rsidP="007169D2">
      <w:pPr>
        <w:pStyle w:val="Bezriadkovania"/>
        <w:spacing w:line="276" w:lineRule="auto"/>
        <w:jc w:val="center"/>
        <w:rPr>
          <w:rFonts w:ascii="Times New Roman" w:hAnsi="Times New Roman"/>
          <w:b/>
          <w:caps/>
          <w:sz w:val="24"/>
          <w:szCs w:val="24"/>
        </w:rPr>
      </w:pPr>
    </w:p>
    <w:p w:rsidR="00676F00" w:rsidRPr="0004718E" w:rsidRDefault="00676F00" w:rsidP="007169D2">
      <w:pPr>
        <w:spacing w:after="0" w:line="276" w:lineRule="auto"/>
        <w:jc w:val="center"/>
        <w:rPr>
          <w:rFonts w:ascii="Times New Roman" w:hAnsi="Times New Roman"/>
          <w:sz w:val="24"/>
          <w:szCs w:val="24"/>
        </w:rPr>
      </w:pPr>
    </w:p>
    <w:p w:rsidR="00676F00" w:rsidRPr="0004718E" w:rsidRDefault="00676F00" w:rsidP="007169D2">
      <w:pPr>
        <w:spacing w:after="0" w:line="276" w:lineRule="auto"/>
        <w:jc w:val="center"/>
        <w:rPr>
          <w:rFonts w:ascii="Times New Roman" w:hAnsi="Times New Roman"/>
          <w:b/>
          <w:caps/>
          <w:sz w:val="24"/>
          <w:szCs w:val="24"/>
        </w:rPr>
      </w:pPr>
      <w:r w:rsidRPr="0004718E">
        <w:rPr>
          <w:rFonts w:ascii="Times New Roman" w:hAnsi="Times New Roman"/>
          <w:b/>
          <w:caps/>
          <w:sz w:val="24"/>
          <w:szCs w:val="24"/>
        </w:rPr>
        <w:t>Nariadenie vlády</w:t>
      </w:r>
    </w:p>
    <w:p w:rsidR="00785F0B" w:rsidRPr="0004718E" w:rsidRDefault="00785F0B" w:rsidP="007169D2">
      <w:pPr>
        <w:spacing w:after="0" w:line="276" w:lineRule="auto"/>
        <w:jc w:val="center"/>
        <w:rPr>
          <w:rFonts w:ascii="Times New Roman" w:hAnsi="Times New Roman"/>
          <w:b/>
          <w:caps/>
          <w:sz w:val="24"/>
          <w:szCs w:val="24"/>
        </w:rPr>
      </w:pPr>
    </w:p>
    <w:p w:rsidR="003B2515" w:rsidRPr="0004718E" w:rsidRDefault="003B2515" w:rsidP="007169D2">
      <w:pPr>
        <w:spacing w:after="0" w:line="276" w:lineRule="auto"/>
        <w:jc w:val="center"/>
        <w:rPr>
          <w:rFonts w:ascii="Times New Roman" w:hAnsi="Times New Roman"/>
          <w:b/>
          <w:caps/>
          <w:sz w:val="24"/>
          <w:szCs w:val="24"/>
        </w:rPr>
      </w:pPr>
    </w:p>
    <w:p w:rsidR="00676F00" w:rsidRPr="0004718E" w:rsidRDefault="00676F00" w:rsidP="007169D2">
      <w:pPr>
        <w:spacing w:after="0" w:line="276" w:lineRule="auto"/>
        <w:jc w:val="center"/>
        <w:rPr>
          <w:rFonts w:ascii="Times New Roman" w:hAnsi="Times New Roman"/>
          <w:b/>
          <w:sz w:val="24"/>
          <w:szCs w:val="24"/>
        </w:rPr>
      </w:pPr>
      <w:r w:rsidRPr="0004718E">
        <w:rPr>
          <w:rFonts w:ascii="Times New Roman" w:hAnsi="Times New Roman"/>
          <w:b/>
          <w:caps/>
          <w:sz w:val="24"/>
          <w:szCs w:val="24"/>
        </w:rPr>
        <w:t>S</w:t>
      </w:r>
      <w:r w:rsidRPr="0004718E">
        <w:rPr>
          <w:rFonts w:ascii="Times New Roman" w:hAnsi="Times New Roman"/>
          <w:b/>
          <w:sz w:val="24"/>
          <w:szCs w:val="24"/>
        </w:rPr>
        <w:t>lovenskej republiky</w:t>
      </w:r>
    </w:p>
    <w:p w:rsidR="003B2515" w:rsidRPr="0004718E" w:rsidRDefault="003B2515" w:rsidP="007169D2">
      <w:pPr>
        <w:spacing w:after="0" w:line="276" w:lineRule="auto"/>
        <w:jc w:val="center"/>
        <w:rPr>
          <w:rFonts w:ascii="Times New Roman" w:hAnsi="Times New Roman"/>
          <w:b/>
          <w:sz w:val="24"/>
          <w:szCs w:val="24"/>
        </w:rPr>
      </w:pPr>
    </w:p>
    <w:p w:rsidR="00676F00" w:rsidRPr="0004718E" w:rsidRDefault="00C34C1A" w:rsidP="007169D2">
      <w:pPr>
        <w:spacing w:after="0" w:line="276" w:lineRule="auto"/>
        <w:jc w:val="center"/>
        <w:rPr>
          <w:rFonts w:ascii="Times New Roman" w:hAnsi="Times New Roman"/>
          <w:sz w:val="24"/>
          <w:szCs w:val="24"/>
        </w:rPr>
      </w:pPr>
      <w:r w:rsidRPr="0004718E">
        <w:rPr>
          <w:rFonts w:ascii="Times New Roman" w:hAnsi="Times New Roman"/>
          <w:sz w:val="24"/>
          <w:szCs w:val="24"/>
        </w:rPr>
        <w:t xml:space="preserve">z ............. </w:t>
      </w:r>
      <w:r w:rsidR="00445FF5">
        <w:rPr>
          <w:rFonts w:ascii="Times New Roman" w:hAnsi="Times New Roman"/>
          <w:sz w:val="24"/>
          <w:szCs w:val="24"/>
        </w:rPr>
        <w:t>202</w:t>
      </w:r>
      <w:r w:rsidR="001665CA">
        <w:rPr>
          <w:rFonts w:ascii="Times New Roman" w:hAnsi="Times New Roman"/>
          <w:sz w:val="24"/>
          <w:szCs w:val="24"/>
        </w:rPr>
        <w:t>1</w:t>
      </w:r>
      <w:r w:rsidR="0051326F" w:rsidRPr="0004718E">
        <w:rPr>
          <w:rFonts w:ascii="Times New Roman" w:hAnsi="Times New Roman"/>
          <w:sz w:val="24"/>
          <w:szCs w:val="24"/>
        </w:rPr>
        <w:t>,</w:t>
      </w:r>
    </w:p>
    <w:p w:rsidR="00676F00" w:rsidRPr="0004718E" w:rsidRDefault="00676F00" w:rsidP="007169D2">
      <w:pPr>
        <w:autoSpaceDE w:val="0"/>
        <w:autoSpaceDN w:val="0"/>
        <w:adjustRightInd w:val="0"/>
        <w:spacing w:after="0" w:line="276" w:lineRule="auto"/>
        <w:jc w:val="center"/>
        <w:rPr>
          <w:rFonts w:ascii="Times New Roman" w:hAnsi="Times New Roman"/>
          <w:b/>
          <w:bCs/>
          <w:sz w:val="24"/>
          <w:szCs w:val="24"/>
        </w:rPr>
      </w:pPr>
    </w:p>
    <w:p w:rsidR="00676F00" w:rsidRPr="0004718E" w:rsidRDefault="00676F00" w:rsidP="007169D2">
      <w:pPr>
        <w:autoSpaceDE w:val="0"/>
        <w:autoSpaceDN w:val="0"/>
        <w:adjustRightInd w:val="0"/>
        <w:spacing w:after="0" w:line="276" w:lineRule="auto"/>
        <w:jc w:val="center"/>
        <w:rPr>
          <w:rFonts w:ascii="Times New Roman" w:hAnsi="Times New Roman"/>
          <w:b/>
          <w:bCs/>
          <w:sz w:val="24"/>
          <w:szCs w:val="24"/>
        </w:rPr>
      </w:pPr>
      <w:r w:rsidRPr="0004718E">
        <w:rPr>
          <w:rFonts w:ascii="Times New Roman" w:hAnsi="Times New Roman"/>
          <w:b/>
          <w:bCs/>
          <w:sz w:val="24"/>
          <w:szCs w:val="24"/>
        </w:rPr>
        <w:t xml:space="preserve">ktorým sa vyhlasuje </w:t>
      </w:r>
      <w:r w:rsidR="00C34C1A" w:rsidRPr="0004718E">
        <w:rPr>
          <w:rFonts w:ascii="Times New Roman" w:hAnsi="Times New Roman"/>
          <w:b/>
          <w:bCs/>
          <w:sz w:val="24"/>
          <w:szCs w:val="24"/>
        </w:rPr>
        <w:t xml:space="preserve">chránený areál </w:t>
      </w:r>
      <w:r w:rsidR="00790149">
        <w:rPr>
          <w:rFonts w:ascii="Times New Roman" w:hAnsi="Times New Roman"/>
          <w:b/>
          <w:bCs/>
          <w:sz w:val="24"/>
          <w:szCs w:val="24"/>
        </w:rPr>
        <w:t>Čachtické Karpaty</w:t>
      </w:r>
    </w:p>
    <w:p w:rsidR="003B2515" w:rsidRPr="0004718E" w:rsidRDefault="003B2515" w:rsidP="007169D2">
      <w:pPr>
        <w:spacing w:after="0" w:line="276" w:lineRule="auto"/>
        <w:jc w:val="both"/>
        <w:rPr>
          <w:rFonts w:ascii="Times New Roman" w:hAnsi="Times New Roman"/>
          <w:b/>
          <w:bCs/>
          <w:sz w:val="24"/>
          <w:szCs w:val="24"/>
        </w:rPr>
      </w:pPr>
    </w:p>
    <w:p w:rsidR="00676F00" w:rsidRPr="0004718E" w:rsidRDefault="00676F00" w:rsidP="007169D2">
      <w:pPr>
        <w:autoSpaceDE w:val="0"/>
        <w:autoSpaceDN w:val="0"/>
        <w:adjustRightInd w:val="0"/>
        <w:spacing w:after="0" w:line="276" w:lineRule="auto"/>
        <w:jc w:val="both"/>
        <w:rPr>
          <w:rFonts w:ascii="Times New Roman" w:hAnsi="Times New Roman"/>
          <w:b/>
          <w:bCs/>
          <w:sz w:val="24"/>
          <w:szCs w:val="24"/>
        </w:rPr>
      </w:pPr>
    </w:p>
    <w:p w:rsidR="00676F00" w:rsidRPr="00130A74" w:rsidRDefault="00676F00" w:rsidP="007169D2">
      <w:pPr>
        <w:autoSpaceDE w:val="0"/>
        <w:autoSpaceDN w:val="0"/>
        <w:adjustRightInd w:val="0"/>
        <w:spacing w:after="0" w:line="276" w:lineRule="auto"/>
        <w:jc w:val="both"/>
        <w:rPr>
          <w:rFonts w:ascii="Times New Roman" w:hAnsi="Times New Roman"/>
          <w:sz w:val="24"/>
          <w:szCs w:val="24"/>
        </w:rPr>
      </w:pPr>
      <w:r w:rsidRPr="0004718E">
        <w:rPr>
          <w:rFonts w:ascii="Times New Roman" w:hAnsi="Times New Roman"/>
          <w:sz w:val="24"/>
          <w:szCs w:val="24"/>
        </w:rPr>
        <w:t xml:space="preserve">Vláda Slovenskej republiky </w:t>
      </w:r>
      <w:r w:rsidRPr="00130A74">
        <w:rPr>
          <w:rFonts w:ascii="Times New Roman" w:hAnsi="Times New Roman"/>
          <w:sz w:val="24"/>
          <w:szCs w:val="24"/>
        </w:rPr>
        <w:t xml:space="preserve">podľa § </w:t>
      </w:r>
      <w:r w:rsidR="005D1E73" w:rsidRPr="00130A74">
        <w:rPr>
          <w:rFonts w:ascii="Times New Roman" w:hAnsi="Times New Roman"/>
          <w:sz w:val="24"/>
          <w:szCs w:val="24"/>
        </w:rPr>
        <w:t>21</w:t>
      </w:r>
      <w:r w:rsidRPr="00130A74">
        <w:rPr>
          <w:rFonts w:ascii="Times New Roman" w:hAnsi="Times New Roman"/>
          <w:sz w:val="24"/>
          <w:szCs w:val="24"/>
        </w:rPr>
        <w:t xml:space="preserve"> ods. </w:t>
      </w:r>
      <w:r w:rsidR="005D1E73" w:rsidRPr="00130A74">
        <w:rPr>
          <w:rFonts w:ascii="Times New Roman" w:hAnsi="Times New Roman"/>
          <w:sz w:val="24"/>
          <w:szCs w:val="24"/>
        </w:rPr>
        <w:t>1</w:t>
      </w:r>
      <w:r w:rsidRPr="00130A74">
        <w:rPr>
          <w:rFonts w:ascii="Times New Roman" w:hAnsi="Times New Roman"/>
          <w:sz w:val="24"/>
          <w:szCs w:val="24"/>
        </w:rPr>
        <w:t xml:space="preserve"> a </w:t>
      </w:r>
      <w:r w:rsidR="005D1E73" w:rsidRPr="00130A74">
        <w:rPr>
          <w:rFonts w:ascii="Times New Roman" w:hAnsi="Times New Roman"/>
          <w:sz w:val="24"/>
          <w:szCs w:val="24"/>
        </w:rPr>
        <w:t>4</w:t>
      </w:r>
      <w:r w:rsidR="004F3140" w:rsidRPr="00130A74">
        <w:rPr>
          <w:rFonts w:ascii="Times New Roman" w:hAnsi="Times New Roman"/>
          <w:sz w:val="24"/>
          <w:szCs w:val="24"/>
        </w:rPr>
        <w:t xml:space="preserve"> a § </w:t>
      </w:r>
      <w:r w:rsidR="00445FF5">
        <w:rPr>
          <w:rFonts w:ascii="Times New Roman" w:hAnsi="Times New Roman"/>
          <w:sz w:val="24"/>
          <w:szCs w:val="24"/>
        </w:rPr>
        <w:t>30 ods. 7</w:t>
      </w:r>
      <w:r w:rsidRPr="00130A74">
        <w:rPr>
          <w:rFonts w:ascii="Times New Roman" w:hAnsi="Times New Roman"/>
          <w:sz w:val="24"/>
          <w:szCs w:val="24"/>
        </w:rPr>
        <w:t xml:space="preserve"> zákona č. 543/2002 Z. z. o ochrane prírody a krajiny v znení neskorších predpisov (ďalej len „zákon“) nariaďuje:</w:t>
      </w:r>
    </w:p>
    <w:p w:rsidR="00676F00" w:rsidRPr="00130A74" w:rsidRDefault="00676F00" w:rsidP="007169D2">
      <w:pPr>
        <w:autoSpaceDE w:val="0"/>
        <w:autoSpaceDN w:val="0"/>
        <w:adjustRightInd w:val="0"/>
        <w:spacing w:after="0" w:line="276" w:lineRule="auto"/>
        <w:jc w:val="both"/>
        <w:rPr>
          <w:rFonts w:ascii="Times New Roman" w:hAnsi="Times New Roman"/>
          <w:sz w:val="24"/>
          <w:szCs w:val="24"/>
        </w:rPr>
      </w:pPr>
    </w:p>
    <w:p w:rsidR="00676F00" w:rsidRPr="00130A74" w:rsidRDefault="00676F00" w:rsidP="007169D2">
      <w:pPr>
        <w:autoSpaceDE w:val="0"/>
        <w:autoSpaceDN w:val="0"/>
        <w:adjustRightInd w:val="0"/>
        <w:spacing w:after="0" w:line="276" w:lineRule="auto"/>
        <w:jc w:val="center"/>
        <w:rPr>
          <w:rFonts w:ascii="Times New Roman" w:hAnsi="Times New Roman"/>
          <w:b/>
          <w:bCs/>
          <w:sz w:val="24"/>
          <w:szCs w:val="24"/>
        </w:rPr>
      </w:pPr>
      <w:r w:rsidRPr="00130A74">
        <w:rPr>
          <w:rFonts w:ascii="Times New Roman" w:hAnsi="Times New Roman"/>
          <w:b/>
          <w:bCs/>
          <w:sz w:val="24"/>
          <w:szCs w:val="24"/>
        </w:rPr>
        <w:t>§ 1</w:t>
      </w:r>
    </w:p>
    <w:p w:rsidR="00E34A4D" w:rsidRPr="00130A74" w:rsidRDefault="00E34A4D" w:rsidP="007169D2">
      <w:pPr>
        <w:autoSpaceDE w:val="0"/>
        <w:autoSpaceDN w:val="0"/>
        <w:adjustRightInd w:val="0"/>
        <w:spacing w:after="0" w:line="276" w:lineRule="auto"/>
        <w:jc w:val="both"/>
        <w:rPr>
          <w:rFonts w:ascii="Times New Roman" w:hAnsi="Times New Roman"/>
          <w:b/>
          <w:bCs/>
          <w:sz w:val="24"/>
          <w:szCs w:val="24"/>
        </w:rPr>
      </w:pPr>
    </w:p>
    <w:p w:rsidR="00DE4B28" w:rsidRPr="00130A74" w:rsidRDefault="00E34A4D" w:rsidP="007169D2">
      <w:pPr>
        <w:pStyle w:val="Odsekzoznamu"/>
        <w:spacing w:after="0" w:line="276" w:lineRule="auto"/>
        <w:ind w:left="0"/>
        <w:jc w:val="both"/>
        <w:rPr>
          <w:rFonts w:ascii="Times New Roman" w:hAnsi="Times New Roman"/>
          <w:sz w:val="24"/>
          <w:szCs w:val="24"/>
        </w:rPr>
      </w:pPr>
      <w:r w:rsidRPr="00130A74">
        <w:rPr>
          <w:rFonts w:ascii="Times New Roman" w:hAnsi="Times New Roman"/>
          <w:sz w:val="24"/>
          <w:szCs w:val="24"/>
        </w:rPr>
        <w:t xml:space="preserve">(1) </w:t>
      </w:r>
      <w:r w:rsidR="00676F00" w:rsidRPr="00130A74">
        <w:rPr>
          <w:rFonts w:ascii="Times New Roman" w:hAnsi="Times New Roman"/>
          <w:sz w:val="24"/>
          <w:szCs w:val="24"/>
        </w:rPr>
        <w:t xml:space="preserve">Vyhlasuje sa </w:t>
      </w:r>
      <w:r w:rsidR="00C34C1A" w:rsidRPr="00130A74">
        <w:rPr>
          <w:rFonts w:ascii="Times New Roman" w:hAnsi="Times New Roman"/>
          <w:sz w:val="24"/>
          <w:szCs w:val="24"/>
        </w:rPr>
        <w:t xml:space="preserve">chránený areál </w:t>
      </w:r>
      <w:r w:rsidR="00790149">
        <w:rPr>
          <w:rFonts w:ascii="Times New Roman" w:hAnsi="Times New Roman"/>
          <w:sz w:val="24"/>
          <w:szCs w:val="24"/>
        </w:rPr>
        <w:t>Čachtické Karpaty</w:t>
      </w:r>
      <w:r w:rsidR="00676F00" w:rsidRPr="00130A74">
        <w:rPr>
          <w:rFonts w:ascii="Times New Roman" w:hAnsi="Times New Roman"/>
          <w:sz w:val="24"/>
          <w:szCs w:val="24"/>
        </w:rPr>
        <w:t xml:space="preserve"> (ďalej len „</w:t>
      </w:r>
      <w:r w:rsidR="00C34C1A" w:rsidRPr="00130A74">
        <w:rPr>
          <w:rFonts w:ascii="Times New Roman" w:hAnsi="Times New Roman"/>
          <w:sz w:val="24"/>
          <w:szCs w:val="24"/>
        </w:rPr>
        <w:t>chránený areál</w:t>
      </w:r>
      <w:r w:rsidR="00676F00" w:rsidRPr="00130A74">
        <w:rPr>
          <w:rFonts w:ascii="Times New Roman" w:hAnsi="Times New Roman"/>
          <w:sz w:val="24"/>
          <w:szCs w:val="24"/>
        </w:rPr>
        <w:t>“).</w:t>
      </w:r>
      <w:r w:rsidR="00445FF5">
        <w:rPr>
          <w:rFonts w:ascii="Times New Roman" w:hAnsi="Times New Roman"/>
          <w:sz w:val="24"/>
          <w:szCs w:val="24"/>
        </w:rPr>
        <w:t xml:space="preserve"> Súčasťou chráneného areálu je územie európskeho významu SKUEV0103 Čachtické Karpaty podľa osobitného predpisu.</w:t>
      </w:r>
      <w:r w:rsidR="00445FF5">
        <w:rPr>
          <w:rStyle w:val="Odkaznapoznmkupodiarou"/>
          <w:rFonts w:ascii="Times New Roman" w:hAnsi="Times New Roman"/>
          <w:sz w:val="24"/>
          <w:szCs w:val="24"/>
        </w:rPr>
        <w:footnoteReference w:id="1"/>
      </w:r>
      <w:r w:rsidR="00445FF5">
        <w:rPr>
          <w:rFonts w:ascii="Times New Roman" w:hAnsi="Times New Roman"/>
          <w:sz w:val="24"/>
          <w:szCs w:val="24"/>
        </w:rPr>
        <w:t>)</w:t>
      </w:r>
    </w:p>
    <w:p w:rsidR="00D45FC9" w:rsidRDefault="00D45FC9" w:rsidP="007169D2">
      <w:pPr>
        <w:pStyle w:val="Odsekzoznamu"/>
        <w:spacing w:after="0" w:line="276" w:lineRule="auto"/>
        <w:ind w:left="0"/>
        <w:jc w:val="both"/>
        <w:rPr>
          <w:rFonts w:ascii="Times New Roman" w:hAnsi="Times New Roman"/>
          <w:sz w:val="24"/>
          <w:szCs w:val="24"/>
        </w:rPr>
      </w:pPr>
    </w:p>
    <w:p w:rsidR="00E34A4D" w:rsidRPr="00445FF5" w:rsidRDefault="001F5F63" w:rsidP="007169D2">
      <w:pPr>
        <w:pStyle w:val="Odsekzoznamu"/>
        <w:spacing w:after="0" w:line="276" w:lineRule="auto"/>
        <w:ind w:left="0"/>
        <w:jc w:val="both"/>
        <w:rPr>
          <w:rFonts w:ascii="Times New Roman" w:hAnsi="Times New Roman"/>
          <w:sz w:val="24"/>
          <w:szCs w:val="24"/>
        </w:rPr>
      </w:pPr>
      <w:r>
        <w:rPr>
          <w:rFonts w:ascii="Times New Roman" w:hAnsi="Times New Roman"/>
          <w:sz w:val="24"/>
          <w:szCs w:val="24"/>
        </w:rPr>
        <w:t>(2</w:t>
      </w:r>
      <w:r w:rsidR="00406D70">
        <w:rPr>
          <w:rFonts w:ascii="Times New Roman" w:hAnsi="Times New Roman"/>
          <w:sz w:val="24"/>
          <w:szCs w:val="24"/>
        </w:rPr>
        <w:t xml:space="preserve">) </w:t>
      </w:r>
      <w:r w:rsidR="004F3140" w:rsidRPr="00130A74">
        <w:rPr>
          <w:rFonts w:ascii="Times New Roman" w:hAnsi="Times New Roman"/>
          <w:sz w:val="24"/>
          <w:szCs w:val="24"/>
        </w:rPr>
        <w:t>C</w:t>
      </w:r>
      <w:r w:rsidR="00E34A4D" w:rsidRPr="00130A74">
        <w:rPr>
          <w:rFonts w:ascii="Times New Roman" w:hAnsi="Times New Roman"/>
          <w:sz w:val="24"/>
          <w:szCs w:val="24"/>
        </w:rPr>
        <w:t>hránen</w:t>
      </w:r>
      <w:r w:rsidR="004F3140" w:rsidRPr="00130A74">
        <w:rPr>
          <w:rFonts w:ascii="Times New Roman" w:hAnsi="Times New Roman"/>
          <w:sz w:val="24"/>
          <w:szCs w:val="24"/>
        </w:rPr>
        <w:t>ý</w:t>
      </w:r>
      <w:r w:rsidR="00E274E8">
        <w:rPr>
          <w:rFonts w:ascii="Times New Roman" w:hAnsi="Times New Roman"/>
          <w:sz w:val="24"/>
          <w:szCs w:val="24"/>
        </w:rPr>
        <w:t xml:space="preserve"> areál sa nachádza v okrese </w:t>
      </w:r>
      <w:r w:rsidR="00790149">
        <w:rPr>
          <w:rFonts w:ascii="Times New Roman" w:hAnsi="Times New Roman"/>
          <w:sz w:val="24"/>
          <w:szCs w:val="24"/>
        </w:rPr>
        <w:t>Nové Mesto nad Váhom</w:t>
      </w:r>
      <w:r w:rsidR="00E34A4D" w:rsidRPr="00130A74">
        <w:rPr>
          <w:rFonts w:ascii="Times New Roman" w:hAnsi="Times New Roman"/>
          <w:sz w:val="24"/>
          <w:szCs w:val="24"/>
        </w:rPr>
        <w:t xml:space="preserve"> v</w:t>
      </w:r>
      <w:r w:rsidR="00B30513" w:rsidRPr="00130A74">
        <w:rPr>
          <w:rFonts w:ascii="Times New Roman" w:hAnsi="Times New Roman"/>
          <w:sz w:val="24"/>
          <w:szCs w:val="24"/>
        </w:rPr>
        <w:t> </w:t>
      </w:r>
      <w:r w:rsidR="00E34A4D" w:rsidRPr="00130A74">
        <w:rPr>
          <w:rFonts w:ascii="Times New Roman" w:hAnsi="Times New Roman"/>
          <w:sz w:val="24"/>
          <w:szCs w:val="24"/>
        </w:rPr>
        <w:t>katastrál</w:t>
      </w:r>
      <w:r w:rsidR="00B30513" w:rsidRPr="00130A74">
        <w:rPr>
          <w:rFonts w:ascii="Times New Roman" w:hAnsi="Times New Roman"/>
          <w:sz w:val="24"/>
          <w:szCs w:val="24"/>
        </w:rPr>
        <w:t>n</w:t>
      </w:r>
      <w:r w:rsidR="001A36C2" w:rsidRPr="00130A74">
        <w:rPr>
          <w:rFonts w:ascii="Times New Roman" w:hAnsi="Times New Roman"/>
          <w:sz w:val="24"/>
          <w:szCs w:val="24"/>
        </w:rPr>
        <w:t>om</w:t>
      </w:r>
      <w:r w:rsidR="00B30513" w:rsidRPr="00130A74">
        <w:rPr>
          <w:rFonts w:ascii="Times New Roman" w:hAnsi="Times New Roman"/>
          <w:sz w:val="24"/>
          <w:szCs w:val="24"/>
        </w:rPr>
        <w:t xml:space="preserve"> územ</w:t>
      </w:r>
      <w:r w:rsidR="001A36C2" w:rsidRPr="00130A74">
        <w:rPr>
          <w:rFonts w:ascii="Times New Roman" w:hAnsi="Times New Roman"/>
          <w:sz w:val="24"/>
          <w:szCs w:val="24"/>
        </w:rPr>
        <w:t xml:space="preserve">í </w:t>
      </w:r>
      <w:r w:rsidR="00790149">
        <w:rPr>
          <w:rFonts w:ascii="Times New Roman" w:hAnsi="Times New Roman"/>
          <w:sz w:val="24"/>
          <w:szCs w:val="24"/>
        </w:rPr>
        <w:t xml:space="preserve">Čachtice, </w:t>
      </w:r>
      <w:r w:rsidR="00790149" w:rsidRPr="00130A74">
        <w:rPr>
          <w:rFonts w:ascii="Times New Roman" w:hAnsi="Times New Roman"/>
          <w:sz w:val="24"/>
          <w:szCs w:val="24"/>
        </w:rPr>
        <w:t>v katastrálnom území</w:t>
      </w:r>
      <w:r w:rsidR="00790149">
        <w:rPr>
          <w:rFonts w:ascii="Times New Roman" w:hAnsi="Times New Roman"/>
          <w:sz w:val="24"/>
          <w:szCs w:val="24"/>
        </w:rPr>
        <w:t xml:space="preserve"> Častkovce, </w:t>
      </w:r>
      <w:r w:rsidR="00790149" w:rsidRPr="00130A74">
        <w:rPr>
          <w:rFonts w:ascii="Times New Roman" w:hAnsi="Times New Roman"/>
          <w:sz w:val="24"/>
          <w:szCs w:val="24"/>
        </w:rPr>
        <w:t>v katastrálnom území</w:t>
      </w:r>
      <w:r w:rsidR="00790149">
        <w:rPr>
          <w:rFonts w:ascii="Times New Roman" w:hAnsi="Times New Roman"/>
          <w:sz w:val="24"/>
          <w:szCs w:val="24"/>
        </w:rPr>
        <w:t xml:space="preserve"> Hrachovište a </w:t>
      </w:r>
      <w:r w:rsidR="00790149" w:rsidRPr="00130A74">
        <w:rPr>
          <w:rFonts w:ascii="Times New Roman" w:hAnsi="Times New Roman"/>
          <w:sz w:val="24"/>
          <w:szCs w:val="24"/>
        </w:rPr>
        <w:t>v katastrálnom území</w:t>
      </w:r>
      <w:r w:rsidR="00790149">
        <w:rPr>
          <w:rFonts w:ascii="Times New Roman" w:hAnsi="Times New Roman"/>
          <w:sz w:val="24"/>
          <w:szCs w:val="24"/>
        </w:rPr>
        <w:t xml:space="preserve"> Višňové</w:t>
      </w:r>
      <w:r w:rsidR="0059687B" w:rsidRPr="00130A74">
        <w:rPr>
          <w:rFonts w:ascii="Times New Roman" w:hAnsi="Times New Roman"/>
          <w:sz w:val="24"/>
          <w:szCs w:val="24"/>
        </w:rPr>
        <w:t xml:space="preserve">. </w:t>
      </w:r>
      <w:r w:rsidR="00E45C05" w:rsidRPr="00130A74">
        <w:rPr>
          <w:rFonts w:ascii="Times New Roman" w:hAnsi="Times New Roman"/>
          <w:sz w:val="24"/>
          <w:szCs w:val="24"/>
        </w:rPr>
        <w:t xml:space="preserve">Celková výmera </w:t>
      </w:r>
      <w:r w:rsidR="00AA3425" w:rsidRPr="00130A74">
        <w:rPr>
          <w:rFonts w:ascii="Times New Roman" w:hAnsi="Times New Roman"/>
          <w:sz w:val="24"/>
          <w:szCs w:val="24"/>
        </w:rPr>
        <w:t xml:space="preserve">chráneného areálu je </w:t>
      </w:r>
      <w:r w:rsidR="004D67ED">
        <w:rPr>
          <w:rFonts w:ascii="Times New Roman" w:hAnsi="Times New Roman"/>
          <w:sz w:val="24"/>
          <w:szCs w:val="24"/>
        </w:rPr>
        <w:t xml:space="preserve"> 703,5098 </w:t>
      </w:r>
      <w:r w:rsidR="00454160">
        <w:rPr>
          <w:rFonts w:ascii="Times New Roman" w:hAnsi="Times New Roman"/>
          <w:sz w:val="24"/>
          <w:szCs w:val="24"/>
        </w:rPr>
        <w:t>hektára</w:t>
      </w:r>
      <w:r w:rsidR="00AA3425" w:rsidRPr="00130A74">
        <w:rPr>
          <w:rFonts w:ascii="Times New Roman" w:hAnsi="Times New Roman"/>
          <w:sz w:val="24"/>
          <w:szCs w:val="24"/>
        </w:rPr>
        <w:t xml:space="preserve">. </w:t>
      </w:r>
    </w:p>
    <w:p w:rsidR="00406D70" w:rsidRDefault="00406D70" w:rsidP="007169D2">
      <w:pPr>
        <w:pStyle w:val="l2"/>
        <w:spacing w:before="0" w:beforeAutospacing="0" w:after="0" w:afterAutospacing="0" w:line="276" w:lineRule="auto"/>
        <w:jc w:val="both"/>
      </w:pPr>
    </w:p>
    <w:p w:rsidR="009964FD" w:rsidRDefault="009964FD" w:rsidP="007169D2">
      <w:pPr>
        <w:pStyle w:val="l2"/>
        <w:spacing w:before="0" w:beforeAutospacing="0" w:after="0" w:afterAutospacing="0" w:line="276" w:lineRule="auto"/>
        <w:jc w:val="both"/>
      </w:pPr>
      <w:r>
        <w:t>(3</w:t>
      </w:r>
      <w:r w:rsidRPr="005A7246">
        <w:t xml:space="preserve">) </w:t>
      </w:r>
      <w:r w:rsidR="00445FF5">
        <w:t>Hranica chráneného areálu je vymedzená v prílohe č. 1. Hranica chráneného areálu vymedzená geometrickým určením a polohovým určením sa vyznačuje v katastri nehnuteľností. Mapa a grafické podklady, v ktorých je zakreslená hranica c</w:t>
      </w:r>
      <w:r w:rsidR="00FB1F00">
        <w:t>hráneného areálu, sú uložené v Š</w:t>
      </w:r>
      <w:r w:rsidR="00445FF5">
        <w:t xml:space="preserve">tátnom zozname osobitne chránených častí prírody a krajiny a na Okresnom úrade Nové Mesto nad Váhom. </w:t>
      </w:r>
    </w:p>
    <w:p w:rsidR="00D548C6" w:rsidRDefault="00D548C6" w:rsidP="007169D2">
      <w:pPr>
        <w:spacing w:after="0" w:line="276" w:lineRule="auto"/>
        <w:jc w:val="both"/>
        <w:rPr>
          <w:rFonts w:ascii="Times New Roman" w:hAnsi="Times New Roman"/>
          <w:strike/>
          <w:sz w:val="24"/>
          <w:szCs w:val="24"/>
        </w:rPr>
      </w:pPr>
    </w:p>
    <w:p w:rsidR="00D548C6" w:rsidRPr="009732F1" w:rsidRDefault="00D548C6" w:rsidP="007169D2">
      <w:pPr>
        <w:pStyle w:val="Odsekzoznamu"/>
        <w:spacing w:after="0" w:line="276" w:lineRule="auto"/>
        <w:ind w:left="0"/>
        <w:jc w:val="both"/>
        <w:rPr>
          <w:rFonts w:ascii="Times New Roman" w:hAnsi="Times New Roman"/>
          <w:color w:val="000000"/>
          <w:sz w:val="24"/>
          <w:szCs w:val="24"/>
        </w:rPr>
      </w:pPr>
      <w:r w:rsidRPr="009732F1">
        <w:rPr>
          <w:rFonts w:ascii="Times New Roman" w:hAnsi="Times New Roman"/>
          <w:bCs/>
          <w:color w:val="000000"/>
          <w:sz w:val="24"/>
        </w:rPr>
        <w:t xml:space="preserve">(4) </w:t>
      </w:r>
      <w:r w:rsidRPr="009732F1">
        <w:rPr>
          <w:rFonts w:ascii="Times New Roman" w:hAnsi="Times New Roman"/>
          <w:bCs/>
          <w:color w:val="000000"/>
          <w:sz w:val="24"/>
          <w:szCs w:val="24"/>
        </w:rPr>
        <w:t>Ciele starostlivosti chráneného areálu, opatrenia na ich dosiahnutie a zásady využívania územia upravuje program starostlivosti o chránený areál.</w:t>
      </w:r>
    </w:p>
    <w:p w:rsidR="00D548C6" w:rsidRPr="00130A74" w:rsidRDefault="00D548C6" w:rsidP="007169D2">
      <w:pPr>
        <w:spacing w:after="0" w:line="276" w:lineRule="auto"/>
        <w:jc w:val="both"/>
        <w:rPr>
          <w:rFonts w:ascii="Times New Roman" w:hAnsi="Times New Roman"/>
          <w:sz w:val="24"/>
          <w:szCs w:val="24"/>
        </w:rPr>
      </w:pPr>
    </w:p>
    <w:p w:rsidR="001F5F63" w:rsidRDefault="001F5F63" w:rsidP="007169D2">
      <w:pPr>
        <w:autoSpaceDE w:val="0"/>
        <w:autoSpaceDN w:val="0"/>
        <w:adjustRightInd w:val="0"/>
        <w:spacing w:after="0" w:line="276" w:lineRule="auto"/>
        <w:jc w:val="center"/>
        <w:rPr>
          <w:rFonts w:ascii="Times New Roman" w:hAnsi="Times New Roman"/>
          <w:b/>
          <w:bCs/>
          <w:sz w:val="24"/>
          <w:szCs w:val="24"/>
        </w:rPr>
      </w:pPr>
    </w:p>
    <w:p w:rsidR="00676F00" w:rsidRPr="00130A74" w:rsidRDefault="0055679C" w:rsidP="007169D2">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2</w:t>
      </w:r>
    </w:p>
    <w:p w:rsidR="009E4CE7" w:rsidRPr="00130A74" w:rsidRDefault="009E4CE7" w:rsidP="007169D2">
      <w:pPr>
        <w:autoSpaceDE w:val="0"/>
        <w:autoSpaceDN w:val="0"/>
        <w:adjustRightInd w:val="0"/>
        <w:spacing w:after="0" w:line="276" w:lineRule="auto"/>
        <w:jc w:val="both"/>
        <w:rPr>
          <w:rFonts w:ascii="Times New Roman" w:hAnsi="Times New Roman"/>
          <w:b/>
          <w:bCs/>
          <w:sz w:val="24"/>
          <w:szCs w:val="24"/>
        </w:rPr>
      </w:pPr>
    </w:p>
    <w:p w:rsidR="00293CE9" w:rsidRPr="00130A74" w:rsidRDefault="00E34A4D" w:rsidP="007169D2">
      <w:pPr>
        <w:pStyle w:val="Odsekzoznamu"/>
        <w:spacing w:after="0" w:line="276" w:lineRule="auto"/>
        <w:ind w:left="0"/>
        <w:jc w:val="both"/>
        <w:rPr>
          <w:rFonts w:ascii="Times New Roman" w:hAnsi="Times New Roman"/>
          <w:bCs/>
        </w:rPr>
      </w:pPr>
      <w:r w:rsidRPr="00130A74">
        <w:rPr>
          <w:rFonts w:ascii="Times New Roman" w:hAnsi="Times New Roman"/>
          <w:sz w:val="24"/>
          <w:szCs w:val="24"/>
        </w:rPr>
        <w:t xml:space="preserve">Účelom vyhlásenia chráneného areálu je </w:t>
      </w:r>
      <w:r w:rsidR="00C8668B" w:rsidRPr="00130A74">
        <w:rPr>
          <w:rFonts w:ascii="Times New Roman" w:hAnsi="Times New Roman"/>
          <w:sz w:val="24"/>
          <w:szCs w:val="24"/>
        </w:rPr>
        <w:t>zabezpečenie priaznivého stavu</w:t>
      </w:r>
      <w:r w:rsidR="00AC6037" w:rsidRPr="00130A74">
        <w:rPr>
          <w:rFonts w:ascii="Times New Roman" w:hAnsi="Times New Roman"/>
          <w:sz w:val="24"/>
          <w:szCs w:val="24"/>
        </w:rPr>
        <w:t xml:space="preserve"> </w:t>
      </w:r>
      <w:r w:rsidR="000C3A21" w:rsidRPr="00130A74">
        <w:rPr>
          <w:rFonts w:ascii="Times New Roman" w:hAnsi="Times New Roman"/>
          <w:sz w:val="24"/>
          <w:szCs w:val="24"/>
        </w:rPr>
        <w:t>predmetu ochrany chráneného areálu</w:t>
      </w:r>
      <w:r w:rsidR="00F84165" w:rsidRPr="00130A74">
        <w:rPr>
          <w:rFonts w:ascii="Times New Roman" w:hAnsi="Times New Roman"/>
          <w:sz w:val="24"/>
          <w:szCs w:val="24"/>
        </w:rPr>
        <w:t xml:space="preserve">, </w:t>
      </w:r>
      <w:r w:rsidR="000C3A21" w:rsidRPr="00130A74">
        <w:rPr>
          <w:rFonts w:ascii="Times New Roman" w:hAnsi="Times New Roman"/>
          <w:sz w:val="24"/>
          <w:szCs w:val="24"/>
        </w:rPr>
        <w:t xml:space="preserve">ktorý je uvedený </w:t>
      </w:r>
      <w:r w:rsidR="006911A2" w:rsidRPr="00130A74">
        <w:rPr>
          <w:rFonts w:ascii="Times New Roman" w:hAnsi="Times New Roman"/>
          <w:sz w:val="24"/>
          <w:szCs w:val="24"/>
        </w:rPr>
        <w:t>v</w:t>
      </w:r>
      <w:r w:rsidR="0055679C">
        <w:rPr>
          <w:rFonts w:ascii="Times New Roman" w:hAnsi="Times New Roman"/>
          <w:sz w:val="24"/>
          <w:szCs w:val="24"/>
        </w:rPr>
        <w:t xml:space="preserve"> prílohe č. 2</w:t>
      </w:r>
      <w:r w:rsidRPr="00130A74">
        <w:rPr>
          <w:rFonts w:ascii="Times New Roman" w:hAnsi="Times New Roman"/>
          <w:sz w:val="24"/>
          <w:szCs w:val="24"/>
        </w:rPr>
        <w:t>.</w:t>
      </w:r>
    </w:p>
    <w:p w:rsidR="00676F00" w:rsidRPr="00130A74" w:rsidRDefault="00676F00" w:rsidP="007169D2">
      <w:pPr>
        <w:pStyle w:val="l2"/>
        <w:spacing w:before="0" w:beforeAutospacing="0" w:after="0" w:afterAutospacing="0" w:line="276" w:lineRule="auto"/>
        <w:jc w:val="both"/>
      </w:pPr>
    </w:p>
    <w:p w:rsidR="006911A2" w:rsidRDefault="0055679C" w:rsidP="007169D2">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lastRenderedPageBreak/>
        <w:t>§ 3</w:t>
      </w:r>
    </w:p>
    <w:p w:rsidR="0055679C" w:rsidRPr="0055679C" w:rsidRDefault="0055679C" w:rsidP="007169D2">
      <w:pPr>
        <w:autoSpaceDE w:val="0"/>
        <w:autoSpaceDN w:val="0"/>
        <w:adjustRightInd w:val="0"/>
        <w:spacing w:after="0" w:line="276" w:lineRule="auto"/>
        <w:jc w:val="center"/>
        <w:rPr>
          <w:rFonts w:ascii="Times New Roman" w:hAnsi="Times New Roman"/>
          <w:b/>
          <w:bCs/>
          <w:sz w:val="24"/>
          <w:szCs w:val="24"/>
        </w:rPr>
      </w:pPr>
    </w:p>
    <w:p w:rsidR="0055679C" w:rsidRDefault="009964FD" w:rsidP="007169D2">
      <w:pPr>
        <w:pStyle w:val="l2"/>
        <w:spacing w:before="0" w:beforeAutospacing="0" w:after="0" w:afterAutospacing="0" w:line="276" w:lineRule="auto"/>
        <w:jc w:val="both"/>
      </w:pPr>
      <w:r>
        <w:t xml:space="preserve">(1) </w:t>
      </w:r>
      <w:r w:rsidR="0055679C">
        <w:t xml:space="preserve">V chránenom areáli sa vyhlasujú zóny B a D podľa § 30 zákona. Hranice zón </w:t>
      </w:r>
      <w:r w:rsidR="0020128A">
        <w:t xml:space="preserve">chráneného areálu </w:t>
      </w:r>
      <w:r w:rsidR="0055679C">
        <w:t xml:space="preserve">sú vymedzené v prílohe č. 1. </w:t>
      </w:r>
    </w:p>
    <w:p w:rsidR="0055679C" w:rsidRDefault="0055679C" w:rsidP="007169D2">
      <w:pPr>
        <w:pStyle w:val="l2"/>
        <w:spacing w:before="0" w:beforeAutospacing="0" w:after="0" w:afterAutospacing="0" w:line="276" w:lineRule="auto"/>
        <w:jc w:val="both"/>
      </w:pPr>
    </w:p>
    <w:p w:rsidR="009964FD" w:rsidRPr="005A7246" w:rsidRDefault="0055679C" w:rsidP="007169D2">
      <w:pPr>
        <w:pStyle w:val="l2"/>
        <w:spacing w:before="0" w:beforeAutospacing="0" w:after="0" w:afterAutospacing="0" w:line="276" w:lineRule="auto"/>
        <w:jc w:val="both"/>
      </w:pPr>
      <w:r>
        <w:t xml:space="preserve">(2) </w:t>
      </w:r>
      <w:r w:rsidR="009964FD">
        <w:t>Zóna B</w:t>
      </w:r>
      <w:r w:rsidR="009964FD" w:rsidRPr="005A7246">
        <w:t xml:space="preserve"> </w:t>
      </w:r>
      <w:r w:rsidR="009964FD">
        <w:t>má výmeru 108,</w:t>
      </w:r>
      <w:r w:rsidR="004D67ED">
        <w:t>8002</w:t>
      </w:r>
      <w:r w:rsidR="009964FD" w:rsidRPr="005A7246">
        <w:t xml:space="preserve"> hektára</w:t>
      </w:r>
      <w:r w:rsidR="009964FD">
        <w:t xml:space="preserve"> a platí v nej štvrtý</w:t>
      </w:r>
      <w:r w:rsidR="009964FD" w:rsidRPr="005A7246">
        <w:t xml:space="preserve"> stupeň ochrany</w:t>
      </w:r>
      <w:r w:rsidR="009964FD">
        <w:t xml:space="preserve"> podľa § 15</w:t>
      </w:r>
      <w:r w:rsidR="009964FD" w:rsidRPr="006A1347">
        <w:t xml:space="preserve"> zákona</w:t>
      </w:r>
      <w:r w:rsidR="009964FD" w:rsidRPr="005A7246">
        <w:t>.</w:t>
      </w:r>
    </w:p>
    <w:p w:rsidR="009964FD" w:rsidRPr="005A7246" w:rsidRDefault="009964FD" w:rsidP="007169D2">
      <w:pPr>
        <w:pStyle w:val="l2"/>
        <w:spacing w:before="0" w:beforeAutospacing="0" w:after="0" w:afterAutospacing="0" w:line="276" w:lineRule="auto"/>
        <w:jc w:val="both"/>
      </w:pPr>
    </w:p>
    <w:p w:rsidR="00E274E8" w:rsidRDefault="0055679C" w:rsidP="007169D2">
      <w:pPr>
        <w:pStyle w:val="l2"/>
        <w:spacing w:before="0" w:beforeAutospacing="0" w:after="0" w:afterAutospacing="0" w:line="276" w:lineRule="auto"/>
        <w:jc w:val="both"/>
      </w:pPr>
      <w:r>
        <w:t>(3</w:t>
      </w:r>
      <w:r w:rsidR="009964FD" w:rsidRPr="005A7246">
        <w:t xml:space="preserve">) </w:t>
      </w:r>
      <w:r w:rsidR="009964FD">
        <w:t>Zóna D má výmeru 59</w:t>
      </w:r>
      <w:r w:rsidR="004D67ED">
        <w:t>4</w:t>
      </w:r>
      <w:r w:rsidR="009964FD">
        <w:t>,</w:t>
      </w:r>
      <w:r w:rsidR="004D67ED">
        <w:t>7096</w:t>
      </w:r>
      <w:r w:rsidR="009964FD">
        <w:t xml:space="preserve"> hektára a platí v nej druhý</w:t>
      </w:r>
      <w:r w:rsidR="009964FD" w:rsidRPr="005A7246">
        <w:t xml:space="preserve"> stupeň ochrany</w:t>
      </w:r>
      <w:r w:rsidR="009964FD">
        <w:t xml:space="preserve"> </w:t>
      </w:r>
      <w:r w:rsidR="009964FD">
        <w:rPr>
          <w:color w:val="000000"/>
        </w:rPr>
        <w:t>podľa § 13</w:t>
      </w:r>
      <w:r w:rsidR="009964FD" w:rsidRPr="00130A74">
        <w:rPr>
          <w:color w:val="000000"/>
        </w:rPr>
        <w:t xml:space="preserve"> zákona</w:t>
      </w:r>
      <w:r w:rsidR="009964FD" w:rsidRPr="005A7246">
        <w:t>.</w:t>
      </w:r>
    </w:p>
    <w:p w:rsidR="00E274E8" w:rsidRPr="00E274E8" w:rsidRDefault="00E274E8" w:rsidP="007169D2">
      <w:pPr>
        <w:pStyle w:val="l2"/>
        <w:spacing w:before="0" w:beforeAutospacing="0" w:after="0" w:afterAutospacing="0" w:line="276" w:lineRule="auto"/>
        <w:jc w:val="both"/>
      </w:pPr>
    </w:p>
    <w:p w:rsidR="006911A2" w:rsidRDefault="0012209C" w:rsidP="007169D2">
      <w:pPr>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 4</w:t>
      </w:r>
    </w:p>
    <w:p w:rsidR="0012209C" w:rsidRPr="0012209C" w:rsidRDefault="0012209C" w:rsidP="007169D2">
      <w:pPr>
        <w:autoSpaceDE w:val="0"/>
        <w:autoSpaceDN w:val="0"/>
        <w:adjustRightInd w:val="0"/>
        <w:spacing w:after="0" w:line="276" w:lineRule="auto"/>
        <w:jc w:val="center"/>
        <w:rPr>
          <w:rFonts w:ascii="Times New Roman" w:hAnsi="Times New Roman"/>
          <w:b/>
          <w:sz w:val="24"/>
          <w:szCs w:val="24"/>
        </w:rPr>
      </w:pPr>
    </w:p>
    <w:p w:rsidR="00806F45" w:rsidRPr="00806F45" w:rsidRDefault="00806F45" w:rsidP="007169D2">
      <w:pPr>
        <w:autoSpaceDE w:val="0"/>
        <w:autoSpaceDN w:val="0"/>
        <w:adjustRightInd w:val="0"/>
        <w:spacing w:after="0" w:line="276" w:lineRule="auto"/>
        <w:jc w:val="center"/>
        <w:rPr>
          <w:rFonts w:ascii="Times New Roman" w:hAnsi="Times New Roman"/>
          <w:b/>
          <w:bCs/>
          <w:sz w:val="24"/>
          <w:szCs w:val="24"/>
        </w:rPr>
      </w:pPr>
    </w:p>
    <w:p w:rsidR="00FE1EFF" w:rsidRPr="00130A74" w:rsidRDefault="00806F45" w:rsidP="007169D2">
      <w:pPr>
        <w:autoSpaceDE w:val="0"/>
        <w:autoSpaceDN w:val="0"/>
        <w:adjustRightInd w:val="0"/>
        <w:spacing w:after="0" w:line="276" w:lineRule="auto"/>
        <w:jc w:val="both"/>
        <w:rPr>
          <w:rFonts w:ascii="Times New Roman" w:hAnsi="Times New Roman"/>
          <w:sz w:val="24"/>
          <w:szCs w:val="24"/>
        </w:rPr>
      </w:pPr>
      <w:r w:rsidRPr="00806F45">
        <w:rPr>
          <w:rFonts w:ascii="Times New Roman" w:hAnsi="Times New Roman"/>
          <w:sz w:val="24"/>
          <w:szCs w:val="24"/>
        </w:rPr>
        <w:t xml:space="preserve">Toto nariadenie vlády </w:t>
      </w:r>
      <w:r w:rsidRPr="0012209C">
        <w:rPr>
          <w:rFonts w:ascii="Times New Roman" w:hAnsi="Times New Roman"/>
          <w:sz w:val="24"/>
          <w:szCs w:val="24"/>
        </w:rPr>
        <w:t xml:space="preserve">nadobúda účinnosť 1. </w:t>
      </w:r>
      <w:r w:rsidR="001665CA">
        <w:rPr>
          <w:rFonts w:ascii="Times New Roman" w:hAnsi="Times New Roman"/>
          <w:sz w:val="24"/>
          <w:szCs w:val="24"/>
        </w:rPr>
        <w:t>marec</w:t>
      </w:r>
      <w:r w:rsidR="0012209C" w:rsidRPr="0012209C">
        <w:rPr>
          <w:rFonts w:ascii="Times New Roman" w:hAnsi="Times New Roman"/>
          <w:sz w:val="24"/>
          <w:szCs w:val="24"/>
        </w:rPr>
        <w:t xml:space="preserve"> 202</w:t>
      </w:r>
      <w:r w:rsidR="006B68E3">
        <w:rPr>
          <w:rFonts w:ascii="Times New Roman" w:hAnsi="Times New Roman"/>
          <w:sz w:val="24"/>
          <w:szCs w:val="24"/>
        </w:rPr>
        <w:t>1</w:t>
      </w:r>
      <w:r w:rsidR="00E274E8" w:rsidRPr="0012209C">
        <w:rPr>
          <w:rFonts w:ascii="Times New Roman" w:hAnsi="Times New Roman"/>
          <w:sz w:val="24"/>
          <w:szCs w:val="24"/>
        </w:rPr>
        <w:t>.</w:t>
      </w:r>
      <w:r w:rsidR="0012209C">
        <w:rPr>
          <w:rStyle w:val="Odkaznapoznmkupodiarou"/>
          <w:rFonts w:ascii="Times New Roman" w:hAnsi="Times New Roman"/>
          <w:sz w:val="24"/>
          <w:szCs w:val="24"/>
        </w:rPr>
        <w:footnoteReference w:id="2"/>
      </w:r>
      <w:r w:rsidR="0012209C">
        <w:rPr>
          <w:rFonts w:ascii="Times New Roman" w:hAnsi="Times New Roman"/>
          <w:sz w:val="24"/>
          <w:szCs w:val="24"/>
        </w:rPr>
        <w:t>)</w:t>
      </w:r>
    </w:p>
    <w:p w:rsidR="00DD7A1C" w:rsidRDefault="00DD7A1C" w:rsidP="007169D2">
      <w:pPr>
        <w:spacing w:after="0" w:line="276" w:lineRule="auto"/>
        <w:jc w:val="both"/>
        <w:rPr>
          <w:rFonts w:ascii="Times New Roman" w:hAnsi="Times New Roman"/>
          <w:sz w:val="24"/>
          <w:szCs w:val="24"/>
        </w:rPr>
      </w:pPr>
    </w:p>
    <w:p w:rsidR="00676F00" w:rsidRPr="00130A74" w:rsidRDefault="00E274E8" w:rsidP="007169D2">
      <w:pPr>
        <w:spacing w:after="0" w:line="276" w:lineRule="auto"/>
        <w:ind w:left="5664" w:firstLine="8"/>
        <w:jc w:val="both"/>
        <w:rPr>
          <w:rFonts w:ascii="Times New Roman" w:hAnsi="Times New Roman"/>
          <w:sz w:val="24"/>
          <w:szCs w:val="24"/>
        </w:rPr>
      </w:pPr>
      <w:r>
        <w:rPr>
          <w:rFonts w:ascii="Times New Roman" w:hAnsi="Times New Roman"/>
          <w:sz w:val="24"/>
          <w:szCs w:val="24"/>
        </w:rPr>
        <w:br w:type="page"/>
      </w:r>
      <w:r w:rsidR="006911A2" w:rsidRPr="00130A74">
        <w:rPr>
          <w:rFonts w:ascii="Times New Roman" w:hAnsi="Times New Roman"/>
          <w:sz w:val="24"/>
          <w:szCs w:val="24"/>
        </w:rPr>
        <w:lastRenderedPageBreak/>
        <w:t>Príloha č. 1</w:t>
      </w:r>
    </w:p>
    <w:p w:rsidR="00676F00" w:rsidRPr="00130A74" w:rsidRDefault="00676F00" w:rsidP="007169D2">
      <w:pPr>
        <w:spacing w:after="0" w:line="276" w:lineRule="auto"/>
        <w:ind w:left="4963" w:firstLine="709"/>
        <w:jc w:val="both"/>
        <w:rPr>
          <w:rFonts w:ascii="Times New Roman" w:hAnsi="Times New Roman"/>
          <w:sz w:val="24"/>
          <w:szCs w:val="24"/>
        </w:rPr>
      </w:pPr>
      <w:r w:rsidRPr="00130A74">
        <w:rPr>
          <w:rFonts w:ascii="Times New Roman" w:hAnsi="Times New Roman"/>
          <w:sz w:val="24"/>
          <w:szCs w:val="24"/>
        </w:rPr>
        <w:t xml:space="preserve">k nariadeniu vlády č. ... </w:t>
      </w:r>
      <w:r w:rsidR="00AF5FCA">
        <w:rPr>
          <w:rFonts w:ascii="Times New Roman" w:hAnsi="Times New Roman"/>
          <w:sz w:val="24"/>
          <w:szCs w:val="24"/>
        </w:rPr>
        <w:t>/202</w:t>
      </w:r>
      <w:r w:rsidR="003849C2">
        <w:rPr>
          <w:rFonts w:ascii="Times New Roman" w:hAnsi="Times New Roman"/>
          <w:sz w:val="24"/>
          <w:szCs w:val="24"/>
        </w:rPr>
        <w:t>1</w:t>
      </w:r>
      <w:r w:rsidR="00AF5FCA">
        <w:rPr>
          <w:rFonts w:ascii="Times New Roman" w:hAnsi="Times New Roman"/>
          <w:sz w:val="24"/>
          <w:szCs w:val="24"/>
        </w:rPr>
        <w:t xml:space="preserve"> </w:t>
      </w:r>
      <w:r w:rsidRPr="00130A74">
        <w:rPr>
          <w:rFonts w:ascii="Times New Roman" w:hAnsi="Times New Roman"/>
          <w:sz w:val="24"/>
          <w:szCs w:val="24"/>
        </w:rPr>
        <w:t>Z. z.</w:t>
      </w:r>
    </w:p>
    <w:p w:rsidR="00785F0B" w:rsidRPr="00130A74" w:rsidRDefault="00785F0B" w:rsidP="007169D2">
      <w:pPr>
        <w:spacing w:after="0" w:line="276" w:lineRule="auto"/>
        <w:ind w:left="4963" w:firstLine="709"/>
        <w:jc w:val="both"/>
        <w:rPr>
          <w:rFonts w:ascii="Times New Roman" w:hAnsi="Times New Roman"/>
          <w:sz w:val="24"/>
          <w:szCs w:val="24"/>
        </w:rPr>
      </w:pPr>
    </w:p>
    <w:p w:rsidR="00676F00" w:rsidRPr="00130A74" w:rsidRDefault="00676F00" w:rsidP="007169D2">
      <w:pPr>
        <w:spacing w:after="0" w:line="276" w:lineRule="auto"/>
        <w:jc w:val="both"/>
        <w:rPr>
          <w:rFonts w:ascii="Times New Roman" w:hAnsi="Times New Roman"/>
          <w:sz w:val="24"/>
          <w:szCs w:val="24"/>
        </w:rPr>
      </w:pPr>
    </w:p>
    <w:p w:rsidR="00676F00" w:rsidRPr="004D3798" w:rsidRDefault="00676F00" w:rsidP="007169D2">
      <w:pPr>
        <w:spacing w:after="0" w:line="276" w:lineRule="auto"/>
        <w:jc w:val="center"/>
        <w:rPr>
          <w:rFonts w:ascii="Times New Roman" w:hAnsi="Times New Roman"/>
          <w:b/>
          <w:sz w:val="24"/>
          <w:szCs w:val="24"/>
        </w:rPr>
      </w:pPr>
      <w:r w:rsidRPr="004D3798">
        <w:rPr>
          <w:rFonts w:ascii="Times New Roman" w:hAnsi="Times New Roman"/>
          <w:b/>
          <w:caps/>
          <w:sz w:val="24"/>
          <w:szCs w:val="24"/>
        </w:rPr>
        <w:t xml:space="preserve">VYMEDZENIE HRANice </w:t>
      </w:r>
      <w:r w:rsidR="00BA0CEF" w:rsidRPr="004D3798">
        <w:rPr>
          <w:rFonts w:ascii="Times New Roman" w:hAnsi="Times New Roman"/>
          <w:b/>
          <w:caps/>
          <w:sz w:val="24"/>
          <w:szCs w:val="24"/>
        </w:rPr>
        <w:t>CHRÁNENÉHO AREÁLU</w:t>
      </w:r>
    </w:p>
    <w:p w:rsidR="00BC56B4" w:rsidRPr="00E274E8" w:rsidRDefault="00BC56B4" w:rsidP="007169D2">
      <w:pPr>
        <w:spacing w:line="276" w:lineRule="auto"/>
        <w:jc w:val="both"/>
        <w:rPr>
          <w:rFonts w:ascii="Times New Roman" w:hAnsi="Times New Roman"/>
          <w:sz w:val="24"/>
          <w:szCs w:val="24"/>
          <w:highlight w:val="yellow"/>
        </w:rPr>
      </w:pPr>
    </w:p>
    <w:p w:rsidR="004D3798" w:rsidRPr="004D3798" w:rsidRDefault="006E756B" w:rsidP="007169D2">
      <w:pPr>
        <w:spacing w:after="0" w:line="276" w:lineRule="auto"/>
        <w:jc w:val="both"/>
        <w:rPr>
          <w:rFonts w:ascii="Times New Roman" w:hAnsi="Times New Roman"/>
          <w:sz w:val="24"/>
          <w:szCs w:val="24"/>
        </w:rPr>
      </w:pPr>
      <w:bookmarkStart w:id="1" w:name="OLE_LINK11"/>
      <w:bookmarkStart w:id="2" w:name="OLE_LINK12"/>
      <w:r w:rsidRPr="006E756B">
        <w:rPr>
          <w:rFonts w:ascii="Times New Roman" w:hAnsi="Times New Roman"/>
          <w:sz w:val="24"/>
          <w:szCs w:val="24"/>
        </w:rPr>
        <w:t xml:space="preserve">Územie chráneného areálu je vymedzené podľa katastrálnych máp vygenerovaných z VGI súborov so stavom katastra nehnuteľností k </w:t>
      </w:r>
      <w:r w:rsidR="0020128A">
        <w:rPr>
          <w:rFonts w:ascii="Times New Roman" w:hAnsi="Times New Roman"/>
          <w:sz w:val="24"/>
          <w:szCs w:val="24"/>
        </w:rPr>
        <w:t>30</w:t>
      </w:r>
      <w:r w:rsidRPr="006E756B">
        <w:rPr>
          <w:rFonts w:ascii="Times New Roman" w:hAnsi="Times New Roman"/>
          <w:sz w:val="24"/>
          <w:szCs w:val="24"/>
        </w:rPr>
        <w:t xml:space="preserve">. </w:t>
      </w:r>
      <w:r>
        <w:rPr>
          <w:rFonts w:ascii="Times New Roman" w:hAnsi="Times New Roman"/>
          <w:sz w:val="24"/>
          <w:szCs w:val="24"/>
        </w:rPr>
        <w:t>júnu 20</w:t>
      </w:r>
      <w:r w:rsidR="0020128A">
        <w:rPr>
          <w:rFonts w:ascii="Times New Roman" w:hAnsi="Times New Roman"/>
          <w:sz w:val="24"/>
          <w:szCs w:val="24"/>
        </w:rPr>
        <w:t>20</w:t>
      </w:r>
      <w:r w:rsidRPr="006E756B">
        <w:rPr>
          <w:rFonts w:ascii="Times New Roman" w:hAnsi="Times New Roman"/>
          <w:sz w:val="24"/>
          <w:szCs w:val="24"/>
        </w:rPr>
        <w:t xml:space="preserve">, z ktorých bola hranica </w:t>
      </w:r>
      <w:r>
        <w:rPr>
          <w:rFonts w:ascii="Times New Roman" w:hAnsi="Times New Roman"/>
          <w:sz w:val="24"/>
          <w:szCs w:val="24"/>
        </w:rPr>
        <w:t>chráneného areálu</w:t>
      </w:r>
      <w:r w:rsidRPr="006E756B">
        <w:rPr>
          <w:rFonts w:ascii="Times New Roman" w:hAnsi="Times New Roman"/>
          <w:sz w:val="24"/>
          <w:szCs w:val="24"/>
        </w:rPr>
        <w:t xml:space="preserve"> prenesená do digitálnej Základnej mapy Slovenskej republiky (SVM50) v mierke 1:50 000.</w:t>
      </w:r>
    </w:p>
    <w:p w:rsidR="004D3798" w:rsidRPr="004D3798" w:rsidRDefault="004D3798" w:rsidP="007169D2">
      <w:pPr>
        <w:spacing w:after="0" w:line="276" w:lineRule="auto"/>
        <w:jc w:val="center"/>
        <w:rPr>
          <w:rFonts w:ascii="Times New Roman" w:hAnsi="Times New Roman"/>
          <w:b/>
          <w:sz w:val="24"/>
          <w:szCs w:val="24"/>
        </w:rPr>
      </w:pPr>
      <w:r w:rsidRPr="004D3798">
        <w:rPr>
          <w:rFonts w:ascii="Times New Roman" w:hAnsi="Times New Roman"/>
          <w:b/>
          <w:sz w:val="24"/>
          <w:szCs w:val="24"/>
        </w:rPr>
        <w:t>Popis hranice chráneného areálu</w:t>
      </w:r>
    </w:p>
    <w:p w:rsidR="004D3798" w:rsidRPr="004D3798" w:rsidRDefault="004D3798" w:rsidP="007169D2">
      <w:pPr>
        <w:spacing w:after="0" w:line="276" w:lineRule="auto"/>
        <w:jc w:val="both"/>
        <w:rPr>
          <w:rFonts w:ascii="Times New Roman" w:hAnsi="Times New Roman"/>
          <w:sz w:val="24"/>
          <w:szCs w:val="24"/>
        </w:rPr>
      </w:pPr>
    </w:p>
    <w:p w:rsidR="00EC2248" w:rsidRPr="00EC2248" w:rsidRDefault="00EC2248" w:rsidP="007169D2">
      <w:pPr>
        <w:spacing w:after="0" w:line="276" w:lineRule="auto"/>
        <w:jc w:val="both"/>
        <w:rPr>
          <w:rFonts w:ascii="Times New Roman" w:hAnsi="Times New Roman"/>
          <w:sz w:val="24"/>
          <w:szCs w:val="24"/>
        </w:rPr>
      </w:pPr>
    </w:p>
    <w:p w:rsidR="00EC2248" w:rsidRPr="00EC2248" w:rsidRDefault="00EC2248" w:rsidP="007169D2">
      <w:pPr>
        <w:spacing w:after="120" w:line="276" w:lineRule="auto"/>
        <w:jc w:val="both"/>
        <w:rPr>
          <w:rFonts w:ascii="Times New Roman" w:hAnsi="Times New Roman"/>
          <w:sz w:val="24"/>
          <w:szCs w:val="24"/>
        </w:rPr>
      </w:pPr>
      <w:r w:rsidRPr="00EC2248">
        <w:rPr>
          <w:rFonts w:ascii="Times New Roman" w:hAnsi="Times New Roman"/>
          <w:sz w:val="24"/>
          <w:szCs w:val="24"/>
        </w:rPr>
        <w:t>Hranica severnej časti chráneného areálu sa začína z východiskového bodu na severnom okraji obce Čachtice na ľavej strane cesty III. triedy č. 1229 spájajúcej obce Čachtice a Višňové, pokračuje južným smerom po okraji lesného porastu po okraj záhradkárskej osady, odtiaľ ide juhozápadným smerom po okraji lesného porastu v súlade s hranicou Chránenej krajinnej oblasti Malé Karpaty ku miestnej komunikácii z obce Čachtice na Čachtický hrad, obchádza chatovú osadu v lokalite Zádvorie a vracia sa opäť ku miestnej komunikácii, v súlade s hranicou Chránenej krajinnej oblasti Malé Karpaty. Od tohto bodu ide súbežne s pravým okrajom miestnej komunikácie smerom na severozápad, po križovatku s lesnou cestou pri kóte 307 m, odkiaľ pokračuje lesnou cestou juhozápadným smerom okolo Rexovej boriny.  Neskôr sa v súlade s lesnou cestou stáča na sever a pokračuje severným smerom a po východnej hranici obchádza zastavaný pozemok so záhradou a za ním smeruje na severovýchod k oploteniu cintorína. Po hranici lesného porastu obchádza cestu a vodojem a súbežne s hranicou lesného porastu smeruje na východ do bodu na jeho severovýchodnom okraji. Odtiaľ pokračuje severozápadným smerom k obci Višňové a potom sa stáča severným smerom k pravému okraju cesty spájajúcej Višňové a Čachtice, pokračuje pravým okrajom cesty, neskôr po hranici lesného porastu nad železničnou traťou, pri tuneli schádza k pravému okraju cesty z Višňového do Čachtíc,  za tunelom sa vracia opäť nad železničnú trať až po most, odkiaľ vedie po pravej strane cesty smerom na juh do východiskového bodu.</w:t>
      </w:r>
    </w:p>
    <w:p w:rsidR="00EC2248" w:rsidRDefault="00EC2248" w:rsidP="007169D2">
      <w:pPr>
        <w:spacing w:after="120" w:line="276" w:lineRule="auto"/>
        <w:jc w:val="both"/>
        <w:rPr>
          <w:rFonts w:ascii="Times New Roman" w:hAnsi="Times New Roman"/>
          <w:sz w:val="24"/>
          <w:szCs w:val="24"/>
        </w:rPr>
      </w:pPr>
      <w:r w:rsidRPr="00EC2248">
        <w:rPr>
          <w:rFonts w:ascii="Times New Roman" w:hAnsi="Times New Roman"/>
          <w:sz w:val="24"/>
          <w:szCs w:val="24"/>
        </w:rPr>
        <w:t>Hranica južnej časti chráneného areálu sa začína pri kóte 377 m, kde dochádza k styku katastrálnych území obcí Častkovce, Hrachovište, Krajné a Podolie, severozápadným smerom ide hranicou katastrálneho územia obcí Hrachovište a Krajné po hranicu lesa, tu sa stáča na severovýchod a po hranici lesného porastu pokračuje za elektrické vedenie na  poľnohospodársky pôdny fond smerom ku kóte 250 m. Okolo výmoľu s nelesnou drevinovou vegetáciou sa východným smerom vracia k okraju lesného porastu a ide jeho okrajom severným smerom do obce Hrachovište, kde sa stáča na severovýchod a pokračuje týmto smerom po hranici lesného porastu. Pri miestnej  komunikácii nadväzujúcej na lesnú cestu sa stáča na juhovýchod a pokračuje južným smerom po lesnom chodníku smerom k sedlu medzi kótami 450 m a 446 m, pred sedlom vo výške cca 400 m n</w:t>
      </w:r>
      <w:r w:rsidR="00AF5FCA">
        <w:rPr>
          <w:rFonts w:ascii="Times New Roman" w:hAnsi="Times New Roman"/>
          <w:sz w:val="24"/>
          <w:szCs w:val="24"/>
        </w:rPr>
        <w:t>.</w:t>
      </w:r>
      <w:r w:rsidRPr="00EC2248">
        <w:rPr>
          <w:rFonts w:ascii="Times New Roman" w:hAnsi="Times New Roman"/>
          <w:sz w:val="24"/>
          <w:szCs w:val="24"/>
        </w:rPr>
        <w:t xml:space="preserve"> m</w:t>
      </w:r>
      <w:r w:rsidR="00AF5FCA">
        <w:rPr>
          <w:rFonts w:ascii="Times New Roman" w:hAnsi="Times New Roman"/>
          <w:sz w:val="24"/>
          <w:szCs w:val="24"/>
        </w:rPr>
        <w:t>.</w:t>
      </w:r>
      <w:r w:rsidRPr="00EC2248">
        <w:rPr>
          <w:rFonts w:ascii="Times New Roman" w:hAnsi="Times New Roman"/>
          <w:sz w:val="24"/>
          <w:szCs w:val="24"/>
        </w:rPr>
        <w:t xml:space="preserve"> sa stáča na východ ku kóte 446m a pokračuje východným smerom ku kóte 407 m , odtiaľ smeruje ďalej na východ po hranicu lesného porastu, ďalej pokračuje hranicou lesného porastu smerom na juh, sleduje hranicu </w:t>
      </w:r>
      <w:r w:rsidRPr="00EC2248">
        <w:rPr>
          <w:rFonts w:ascii="Times New Roman" w:hAnsi="Times New Roman"/>
          <w:sz w:val="24"/>
          <w:szCs w:val="24"/>
        </w:rPr>
        <w:lastRenderedPageBreak/>
        <w:t>lesného porastu smerom na západ, na juh a ďalej zase na východ. Potom pokračuje juhozápadným smerom po katastrálnej hranici obcí Čachtice, Častkovce a po katastrálnej hranici obce Častkovce smeruje severozápadným smerom do východiskového bodu pri kóte 377 m.</w:t>
      </w:r>
    </w:p>
    <w:p w:rsidR="002F10EC" w:rsidRDefault="002F10EC" w:rsidP="007169D2">
      <w:pPr>
        <w:spacing w:after="120" w:line="276" w:lineRule="auto"/>
        <w:jc w:val="both"/>
        <w:rPr>
          <w:rFonts w:ascii="Times New Roman" w:hAnsi="Times New Roman"/>
          <w:sz w:val="24"/>
          <w:szCs w:val="24"/>
        </w:rPr>
      </w:pPr>
    </w:p>
    <w:p w:rsidR="00987E55" w:rsidRPr="00020686" w:rsidRDefault="00987E55" w:rsidP="007169D2">
      <w:pPr>
        <w:spacing w:after="0" w:line="276" w:lineRule="auto"/>
        <w:jc w:val="center"/>
        <w:rPr>
          <w:rFonts w:ascii="Times New Roman" w:hAnsi="Times New Roman"/>
          <w:b/>
          <w:sz w:val="24"/>
          <w:szCs w:val="24"/>
        </w:rPr>
      </w:pPr>
      <w:r w:rsidRPr="00020686">
        <w:rPr>
          <w:rFonts w:ascii="Times New Roman" w:hAnsi="Times New Roman"/>
          <w:b/>
          <w:sz w:val="24"/>
          <w:szCs w:val="24"/>
        </w:rPr>
        <w:t>Popis hraníc zón chráneného areálu</w:t>
      </w:r>
    </w:p>
    <w:p w:rsidR="00987E55" w:rsidRPr="00020686" w:rsidRDefault="00987E55" w:rsidP="007169D2">
      <w:pPr>
        <w:spacing w:line="276" w:lineRule="auto"/>
        <w:jc w:val="both"/>
        <w:rPr>
          <w:rFonts w:ascii="Times New Roman" w:hAnsi="Times New Roman"/>
          <w:b/>
          <w:sz w:val="24"/>
          <w:szCs w:val="24"/>
        </w:rPr>
      </w:pPr>
    </w:p>
    <w:p w:rsidR="00987E55" w:rsidRPr="00EB27E2" w:rsidRDefault="00987E55" w:rsidP="007169D2">
      <w:pPr>
        <w:spacing w:line="276" w:lineRule="auto"/>
        <w:jc w:val="both"/>
        <w:rPr>
          <w:rFonts w:ascii="Times New Roman" w:hAnsi="Times New Roman"/>
          <w:b/>
          <w:sz w:val="24"/>
          <w:szCs w:val="24"/>
        </w:rPr>
      </w:pPr>
      <w:r w:rsidRPr="00020686">
        <w:rPr>
          <w:rFonts w:ascii="Times New Roman" w:hAnsi="Times New Roman"/>
          <w:b/>
          <w:sz w:val="24"/>
          <w:szCs w:val="24"/>
        </w:rPr>
        <w:t xml:space="preserve">Zóna </w:t>
      </w:r>
      <w:r w:rsidR="008A41D9" w:rsidRPr="00020686">
        <w:rPr>
          <w:rFonts w:ascii="Times New Roman" w:hAnsi="Times New Roman"/>
          <w:b/>
          <w:sz w:val="24"/>
          <w:szCs w:val="24"/>
        </w:rPr>
        <w:t>B</w:t>
      </w:r>
    </w:p>
    <w:p w:rsidR="002F10EC" w:rsidRPr="00020686" w:rsidRDefault="002F10EC" w:rsidP="007169D2">
      <w:pPr>
        <w:spacing w:line="276" w:lineRule="auto"/>
        <w:jc w:val="both"/>
        <w:rPr>
          <w:rFonts w:ascii="Times New Roman" w:hAnsi="Times New Roman"/>
          <w:sz w:val="24"/>
          <w:szCs w:val="24"/>
        </w:rPr>
      </w:pPr>
      <w:r w:rsidRPr="00020686">
        <w:rPr>
          <w:rFonts w:ascii="Times New Roman" w:hAnsi="Times New Roman"/>
          <w:sz w:val="24"/>
          <w:szCs w:val="24"/>
        </w:rPr>
        <w:t xml:space="preserve">Severná časť zóny B začína v obci Višňové na ohybe cesty III. triedy č. 1229 a pokračuje na sever súbežne s cestou v smere na obec Čachtice. Pri areáli bývalého poľnohospodárskeho družstva sa odkláňa východným smerom a pokračuje hranicou lesa. Hranicou lesa postupne pokračuje juhovýchodným a neskôr južným smerom a ďalej pokračuje hranicou katastrálnych území Čachtice a Višňové až do bodu, kde hranica pretína prístupovú cestu k Čachtickému hradu. Z tohto bodu pokračuje ďalej na západ a neskôr južným smerom okrajom lesa a lesného porastu č. 497a do bodu rázcestie, kde pretína modrú turistickú značku. Z tohto bodu pokračuje ďalej severozápadným smerom po zelenej turistickej značke do obce Višňové, kde sa vracia do východiskového bodu. </w:t>
      </w:r>
    </w:p>
    <w:p w:rsidR="002F10EC" w:rsidRPr="00020686" w:rsidRDefault="002F10EC" w:rsidP="007169D2">
      <w:pPr>
        <w:spacing w:line="276" w:lineRule="auto"/>
        <w:jc w:val="both"/>
        <w:rPr>
          <w:rFonts w:ascii="Times New Roman" w:hAnsi="Times New Roman"/>
          <w:sz w:val="24"/>
          <w:szCs w:val="24"/>
        </w:rPr>
      </w:pPr>
      <w:r w:rsidRPr="00020686">
        <w:rPr>
          <w:rFonts w:ascii="Times New Roman" w:hAnsi="Times New Roman"/>
          <w:sz w:val="24"/>
          <w:szCs w:val="24"/>
        </w:rPr>
        <w:t>Južná časť zóny B začína pri kóte 484 Veľký Plešivec, kde sa stretávajú katastrálne územia Čachtice, Častkovce a Hrachovište. Z tohto bodu pokračuje smerom na sever po hranici katastrálnych území Hrachovište a Čachtice do sedla s nadmorskou výškou 430 m</w:t>
      </w:r>
      <w:r w:rsidR="00AF5FCA">
        <w:rPr>
          <w:rFonts w:ascii="Times New Roman" w:hAnsi="Times New Roman"/>
          <w:sz w:val="24"/>
          <w:szCs w:val="24"/>
        </w:rPr>
        <w:t xml:space="preserve"> n. m.</w:t>
      </w:r>
      <w:r w:rsidRPr="00020686">
        <w:rPr>
          <w:rFonts w:ascii="Times New Roman" w:hAnsi="Times New Roman"/>
          <w:sz w:val="24"/>
          <w:szCs w:val="24"/>
        </w:rPr>
        <w:t>, kde sa stáča na východ a pokračuje po hranici lesného porastu č. 490 po hranicu lesa nad obcou Čachtice. Z tohto bodu pokračuje smerom na juh a západ hranicou lesa a ďalej hranicou lesných porastov 488a a 487a po hranicu katastrálnych území Čachtice a Častkovce, kde pokračuje ďalej po tejto hranici smerom na severozápad. Následne pokračuje hranicou lesného porastu 488c smerom na juh a hranicou lesného porast</w:t>
      </w:r>
      <w:r w:rsidR="00987E55" w:rsidRPr="00987E55">
        <w:rPr>
          <w:rFonts w:ascii="Times New Roman" w:hAnsi="Times New Roman"/>
          <w:sz w:val="24"/>
          <w:szCs w:val="24"/>
        </w:rPr>
        <w:t xml:space="preserve">u </w:t>
      </w:r>
      <w:r w:rsidRPr="00020686">
        <w:rPr>
          <w:rFonts w:ascii="Times New Roman" w:hAnsi="Times New Roman"/>
          <w:sz w:val="24"/>
          <w:szCs w:val="24"/>
        </w:rPr>
        <w:t>484b smerom na severozápad po hrebeň, ktorý tvorí hranicu medzi katastrálnymi územiami Častkovce a Hrachovište. Po tejto hranici pokračuje smerom na severovýchod do východiskového bodu.</w:t>
      </w:r>
    </w:p>
    <w:p w:rsidR="00987E55" w:rsidRDefault="00987E55" w:rsidP="007169D2">
      <w:pPr>
        <w:spacing w:line="276" w:lineRule="auto"/>
        <w:jc w:val="both"/>
        <w:rPr>
          <w:rFonts w:ascii="Times New Roman" w:hAnsi="Times New Roman"/>
          <w:b/>
          <w:sz w:val="24"/>
          <w:szCs w:val="24"/>
        </w:rPr>
      </w:pPr>
    </w:p>
    <w:p w:rsidR="002F10EC" w:rsidRDefault="00987E55" w:rsidP="007169D2">
      <w:pPr>
        <w:spacing w:line="276" w:lineRule="auto"/>
        <w:jc w:val="both"/>
        <w:rPr>
          <w:rFonts w:ascii="Times New Roman" w:hAnsi="Times New Roman"/>
          <w:b/>
          <w:sz w:val="24"/>
          <w:szCs w:val="24"/>
        </w:rPr>
      </w:pPr>
      <w:r w:rsidRPr="00020686">
        <w:rPr>
          <w:rFonts w:ascii="Times New Roman" w:hAnsi="Times New Roman"/>
          <w:b/>
          <w:sz w:val="24"/>
          <w:szCs w:val="24"/>
        </w:rPr>
        <w:t>Z</w:t>
      </w:r>
      <w:r w:rsidR="002F10EC" w:rsidRPr="00020686">
        <w:rPr>
          <w:rFonts w:ascii="Times New Roman" w:hAnsi="Times New Roman"/>
          <w:b/>
          <w:sz w:val="24"/>
          <w:szCs w:val="24"/>
        </w:rPr>
        <w:t>ón</w:t>
      </w:r>
      <w:r w:rsidRPr="00020686">
        <w:rPr>
          <w:rFonts w:ascii="Times New Roman" w:hAnsi="Times New Roman"/>
          <w:b/>
          <w:sz w:val="24"/>
          <w:szCs w:val="24"/>
        </w:rPr>
        <w:t>a D</w:t>
      </w:r>
    </w:p>
    <w:p w:rsidR="002F10EC" w:rsidRPr="00020686" w:rsidRDefault="002F10EC" w:rsidP="007169D2">
      <w:pPr>
        <w:spacing w:line="276" w:lineRule="auto"/>
        <w:jc w:val="both"/>
        <w:rPr>
          <w:rFonts w:ascii="Times New Roman" w:hAnsi="Times New Roman"/>
          <w:sz w:val="24"/>
          <w:szCs w:val="24"/>
        </w:rPr>
      </w:pPr>
      <w:r w:rsidRPr="00020686">
        <w:rPr>
          <w:rFonts w:ascii="Times New Roman" w:hAnsi="Times New Roman"/>
          <w:sz w:val="24"/>
          <w:szCs w:val="24"/>
        </w:rPr>
        <w:t xml:space="preserve">Hranica severnej časti zóny D sa začína z východiskového bodu na severnom okraji obce Čachtice na ľavej strane cesty III. triedy č. 1229 spájajúcej obce Čachtice a Višňové, pokračuje južným smerom po okraji lesného porastu po okraj záhradkárskej osady, odtiaľ ide juhozápadným smerom po okraji lesného porastu v súlade s hranicou Chránenej krajinnej oblasti Malé Karpaty ku miestnej komunikácii z obce Čachtice na Čachtický hrad, obchádza chatovú osadu v lokalite Zádvorie a vracia sa opäť ku miestnej komunikácii, v súlade s hranicou Chránenej krajinnej oblasti Malé Karpaty. Od tohto bodu ide súbežne s pravým okrajom miestnej komunikácie smerom na severozápad, po križovatku s lesnou cestou pri kóte 307 m, odkiaľ pokračuje lesnou cestou juhozápadným smerom okolo Rexovej boriny.  Neskôr sa v súlade s lesnou cestou stáča na sever a pokračuje severným smerom a po východnej hranici obchádza zastavaný pozemok so záhradou a za ním smeruje na severovýchod k oploteniu </w:t>
      </w:r>
      <w:r w:rsidRPr="00020686">
        <w:rPr>
          <w:rFonts w:ascii="Times New Roman" w:hAnsi="Times New Roman"/>
          <w:sz w:val="24"/>
          <w:szCs w:val="24"/>
        </w:rPr>
        <w:lastRenderedPageBreak/>
        <w:t>cintorína. Po hranici lesného porastu obchádza cestu a vodojem a súbežne s hranicou lesného porastu smeruje na východ do bodu na jeho severovýchodnom okraji. Odtiaľ pokračuje severozápadným smerom k obci Višňové a potom sa stáča severným smerom k pravému okraju cesty spájajúcej Višňové a Čachtice, pokračuje pravým okrajom cesty, neskôr po hranici lesného porastu nad železničnou traťou, pri tuneli schádza k pravému okraju cesty z Višňového do Čachtíc,  za tunelom sa vracia opäť nad železničnú trať až po most, odkiaľ vedie po pravej strane cesty smerom na juh do východiskového bodu.</w:t>
      </w:r>
    </w:p>
    <w:p w:rsidR="009A315E" w:rsidRDefault="002F10EC" w:rsidP="007169D2">
      <w:pPr>
        <w:spacing w:after="0" w:line="276" w:lineRule="auto"/>
        <w:jc w:val="both"/>
        <w:rPr>
          <w:rFonts w:ascii="Times New Roman" w:hAnsi="Times New Roman"/>
          <w:b/>
          <w:sz w:val="24"/>
          <w:szCs w:val="24"/>
        </w:rPr>
      </w:pPr>
      <w:r w:rsidRPr="00020686">
        <w:rPr>
          <w:rFonts w:ascii="Times New Roman" w:hAnsi="Times New Roman"/>
          <w:sz w:val="24"/>
          <w:szCs w:val="24"/>
        </w:rPr>
        <w:t>Hranica južnej časti zóny D sa začína pri kóte 377 m, kde dochádza k styku katastrálnych území obcí Častkovce, Hrachovište, Krajné a Podolie, severozápadným smerom ide hranicou katastrálneho územia obcí Hrachovište a Krajné po hranicu lesa, tu sa stáča na severovýchod a po hranici lesného porastu pokračuje za elektrické vedenie na  poľnohospodársky pôdny fond smerom ku kóte 250 m. Okolo výmoľu s nelesnou drevinovou vegetáciou sa východným smerom vracia k okraju lesného porastu a ide jeho okrajom severným smerom do obce Hrachovište, kde sa stáča na severovýchod a pokračuje týmto smerom po hranici lesného porastu. Pri miestnej  komunikácii nadväzujúcej na lesnú cestu sa stáča na juhovýchod a pokračuje južným smerom po lesnom chodníku smerom k sedlu medzi kótami 450 m a 446 m a ďalej do sedla s nadmorskou výškou 430 m</w:t>
      </w:r>
      <w:r w:rsidR="00AF5FCA">
        <w:rPr>
          <w:rFonts w:ascii="Times New Roman" w:hAnsi="Times New Roman"/>
          <w:sz w:val="24"/>
          <w:szCs w:val="24"/>
        </w:rPr>
        <w:t xml:space="preserve"> n. m</w:t>
      </w:r>
      <w:r w:rsidRPr="00020686">
        <w:rPr>
          <w:rFonts w:ascii="Times New Roman" w:hAnsi="Times New Roman"/>
          <w:sz w:val="24"/>
          <w:szCs w:val="24"/>
        </w:rPr>
        <w:t>. Tu sa stáča smerom na juh, kde pokračuje po hranici katastrálnych území Hrachovište a Čachtice na kótu 484 Veľký Plešivec a ďalej po hranici týchto dvoch katastrálnych území po hranicu lesného porastu 484b. Po hranici uvedeného lesného porastu pokračuje juhovýchodným smerom až po hranicu s porastom 488c, kde sa stáča smerom na sever po hranicu katastrálnych území Čachtice a Častkovce, kde sa stáča na juhovýchod po uvedenej hranici až po hranicu lesných porastov 488a a 487a. V tomto bode sa stáča na sever a pokračuje hranicou medzi týmito dvoma porastami až po hranicu lesa nad obcou Čachtice. Ďalej pokračuje hranicou lesného porastu smerom na juh, sleduje hranicu lesného porastu smerom na západ, na juh. Potom pokračuje juhozápadným smerom po hranici lesa až po hranicu s katastrálnym územím obce Podolie a ďalej  severozápadným smerom do východiskového bodu pri kóte 377 m.</w:t>
      </w:r>
    </w:p>
    <w:p w:rsidR="006E756B" w:rsidRPr="00EC2248" w:rsidRDefault="006E756B" w:rsidP="007169D2">
      <w:pPr>
        <w:spacing w:after="0" w:line="276" w:lineRule="auto"/>
        <w:jc w:val="both"/>
        <w:rPr>
          <w:rFonts w:ascii="Times New Roman" w:hAnsi="Times New Roman"/>
          <w:b/>
          <w:sz w:val="24"/>
          <w:szCs w:val="24"/>
        </w:rPr>
      </w:pPr>
    </w:p>
    <w:p w:rsidR="00AF5FCA" w:rsidRDefault="00AF5FCA" w:rsidP="007169D2">
      <w:pPr>
        <w:spacing w:after="0" w:line="276" w:lineRule="auto"/>
        <w:jc w:val="center"/>
        <w:rPr>
          <w:rFonts w:ascii="Times New Roman" w:hAnsi="Times New Roman"/>
          <w:b/>
          <w:sz w:val="24"/>
          <w:szCs w:val="24"/>
        </w:rPr>
      </w:pPr>
    </w:p>
    <w:p w:rsidR="009A315E" w:rsidRPr="009A315E" w:rsidRDefault="00676F00" w:rsidP="007169D2">
      <w:pPr>
        <w:spacing w:after="0" w:line="276" w:lineRule="auto"/>
        <w:jc w:val="center"/>
        <w:rPr>
          <w:rFonts w:ascii="Times New Roman" w:hAnsi="Times New Roman"/>
          <w:b/>
          <w:sz w:val="24"/>
          <w:szCs w:val="24"/>
        </w:rPr>
      </w:pPr>
      <w:r w:rsidRPr="00130A74">
        <w:rPr>
          <w:rFonts w:ascii="Times New Roman" w:hAnsi="Times New Roman"/>
          <w:b/>
          <w:sz w:val="24"/>
          <w:szCs w:val="24"/>
        </w:rPr>
        <w:t xml:space="preserve">Zoznam parciel </w:t>
      </w:r>
      <w:r w:rsidR="00BA0CEF" w:rsidRPr="00130A74">
        <w:rPr>
          <w:rFonts w:ascii="Times New Roman" w:hAnsi="Times New Roman"/>
          <w:b/>
          <w:sz w:val="24"/>
          <w:szCs w:val="24"/>
        </w:rPr>
        <w:t>chráneného areálu</w:t>
      </w:r>
    </w:p>
    <w:bookmarkEnd w:id="1"/>
    <w:bookmarkEnd w:id="2"/>
    <w:p w:rsidR="00391A0F" w:rsidRDefault="00391A0F" w:rsidP="007169D2">
      <w:pPr>
        <w:spacing w:after="0" w:line="276" w:lineRule="auto"/>
        <w:jc w:val="both"/>
        <w:rPr>
          <w:rFonts w:ascii="Times New Roman" w:eastAsia="Times New Roman" w:hAnsi="Times New Roman"/>
          <w:sz w:val="24"/>
          <w:szCs w:val="24"/>
          <w:lang w:eastAsia="sk-SK"/>
        </w:rPr>
      </w:pPr>
    </w:p>
    <w:p w:rsidR="00391A0F" w:rsidRPr="00391A0F" w:rsidRDefault="00391A0F" w:rsidP="007169D2">
      <w:pPr>
        <w:spacing w:after="0" w:line="276" w:lineRule="auto"/>
        <w:jc w:val="both"/>
        <w:rPr>
          <w:rFonts w:ascii="Times New Roman" w:eastAsia="Times New Roman" w:hAnsi="Times New Roman"/>
          <w:b/>
          <w:sz w:val="24"/>
          <w:szCs w:val="24"/>
          <w:lang w:eastAsia="sk-SK"/>
        </w:rPr>
      </w:pPr>
      <w:r w:rsidRPr="00391A0F">
        <w:rPr>
          <w:rFonts w:ascii="Times New Roman" w:eastAsia="Times New Roman" w:hAnsi="Times New Roman"/>
          <w:b/>
          <w:sz w:val="24"/>
          <w:szCs w:val="24"/>
          <w:lang w:eastAsia="sk-SK"/>
        </w:rPr>
        <w:t>Zóna B</w:t>
      </w:r>
    </w:p>
    <w:p w:rsidR="00391A0F" w:rsidRDefault="00391A0F" w:rsidP="007169D2">
      <w:pPr>
        <w:spacing w:after="0" w:line="276" w:lineRule="auto"/>
        <w:jc w:val="both"/>
        <w:rPr>
          <w:rFonts w:ascii="Times New Roman" w:eastAsia="Times New Roman" w:hAnsi="Times New Roman"/>
          <w:sz w:val="24"/>
          <w:szCs w:val="24"/>
          <w:lang w:eastAsia="sk-SK"/>
        </w:rPr>
      </w:pPr>
    </w:p>
    <w:p w:rsidR="00EF1035" w:rsidRPr="00EF1035" w:rsidRDefault="00EF1035"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Okres </w:t>
      </w:r>
      <w:r w:rsidR="00391A0F">
        <w:rPr>
          <w:rFonts w:ascii="Times New Roman" w:eastAsia="Times New Roman" w:hAnsi="Times New Roman"/>
          <w:sz w:val="24"/>
          <w:szCs w:val="24"/>
          <w:lang w:eastAsia="sk-SK"/>
        </w:rPr>
        <w:t>Nové Mesto nad Váhom</w:t>
      </w:r>
    </w:p>
    <w:p w:rsidR="00EF1035" w:rsidRPr="00EF1035" w:rsidRDefault="00EF1035" w:rsidP="007169D2">
      <w:pPr>
        <w:spacing w:after="0" w:line="276" w:lineRule="auto"/>
        <w:jc w:val="both"/>
        <w:rPr>
          <w:rFonts w:ascii="Times New Roman" w:eastAsia="Times New Roman" w:hAnsi="Times New Roman"/>
          <w:sz w:val="24"/>
          <w:szCs w:val="24"/>
          <w:lang w:eastAsia="sk-SK"/>
        </w:rPr>
      </w:pPr>
    </w:p>
    <w:p w:rsidR="005C1348" w:rsidRPr="005C1348" w:rsidRDefault="00EF1035"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Katastrálne územie </w:t>
      </w:r>
      <w:r w:rsidR="00A17EDA">
        <w:rPr>
          <w:rFonts w:ascii="Times New Roman" w:eastAsia="Times New Roman" w:hAnsi="Times New Roman"/>
          <w:sz w:val="24"/>
          <w:szCs w:val="24"/>
          <w:lang w:eastAsia="sk-SK"/>
        </w:rPr>
        <w:t>Č</w:t>
      </w:r>
      <w:r w:rsidR="005C1348" w:rsidRPr="005C1348">
        <w:rPr>
          <w:rFonts w:ascii="Times New Roman" w:eastAsia="Times New Roman" w:hAnsi="Times New Roman"/>
          <w:sz w:val="24"/>
          <w:szCs w:val="24"/>
          <w:lang w:eastAsia="sk-SK"/>
        </w:rPr>
        <w:t>achtice</w:t>
      </w:r>
      <w:r w:rsidR="007E3C24">
        <w:rPr>
          <w:rFonts w:ascii="Times New Roman" w:eastAsia="Times New Roman" w:hAnsi="Times New Roman"/>
          <w:sz w:val="24"/>
          <w:szCs w:val="24"/>
          <w:lang w:eastAsia="sk-SK"/>
        </w:rPr>
        <w:t>:</w:t>
      </w:r>
    </w:p>
    <w:p w:rsidR="00EF1035" w:rsidRPr="00EF1035" w:rsidRDefault="005C1348" w:rsidP="007169D2">
      <w:pPr>
        <w:spacing w:after="0" w:line="276" w:lineRule="auto"/>
        <w:jc w:val="both"/>
        <w:rPr>
          <w:rFonts w:ascii="Times New Roman" w:eastAsia="Times New Roman" w:hAnsi="Times New Roman"/>
          <w:sz w:val="24"/>
          <w:szCs w:val="24"/>
          <w:lang w:eastAsia="sk-SK"/>
        </w:rPr>
      </w:pPr>
      <w:r w:rsidRPr="005C1348">
        <w:rPr>
          <w:rFonts w:ascii="Times New Roman" w:eastAsia="Times New Roman" w:hAnsi="Times New Roman"/>
          <w:sz w:val="24"/>
          <w:szCs w:val="24"/>
          <w:lang w:eastAsia="sk-SK"/>
        </w:rPr>
        <w:t>3170</w:t>
      </w:r>
      <w:r w:rsidR="00391A0F">
        <w:rPr>
          <w:rFonts w:ascii="Times New Roman" w:eastAsia="Times New Roman" w:hAnsi="Times New Roman"/>
          <w:sz w:val="24"/>
          <w:szCs w:val="24"/>
          <w:lang w:eastAsia="sk-SK"/>
        </w:rPr>
        <w:t xml:space="preserve"> - časť</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3171</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3235/4</w:t>
      </w:r>
      <w:r w:rsidR="00EE6EDC">
        <w:rPr>
          <w:rFonts w:ascii="Times New Roman" w:eastAsia="Times New Roman" w:hAnsi="Times New Roman"/>
          <w:sz w:val="24"/>
          <w:szCs w:val="24"/>
          <w:lang w:eastAsia="sk-SK"/>
        </w:rPr>
        <w:t xml:space="preserve"> - časť</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3235/5</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3235/6</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3240/2</w:t>
      </w:r>
      <w:r w:rsidR="00391A0F">
        <w:rPr>
          <w:rFonts w:ascii="Times New Roman" w:eastAsia="Times New Roman" w:hAnsi="Times New Roman"/>
          <w:sz w:val="24"/>
          <w:szCs w:val="24"/>
          <w:lang w:eastAsia="sk-SK"/>
        </w:rPr>
        <w:t xml:space="preserve"> - časť</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3240/3</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3240/4</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3240/5</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3240/6</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3241</w:t>
      </w:r>
      <w:r w:rsidR="00CA3A9E">
        <w:rPr>
          <w:rFonts w:ascii="Times New Roman" w:eastAsia="Times New Roman" w:hAnsi="Times New Roman"/>
          <w:sz w:val="24"/>
          <w:szCs w:val="24"/>
          <w:lang w:eastAsia="sk-SK"/>
        </w:rPr>
        <w:t xml:space="preserve"> </w:t>
      </w:r>
      <w:r w:rsidR="00EF1035" w:rsidRPr="00EF1035">
        <w:rPr>
          <w:rFonts w:ascii="Times New Roman" w:eastAsia="Times New Roman" w:hAnsi="Times New Roman"/>
          <w:sz w:val="24"/>
          <w:szCs w:val="24"/>
          <w:lang w:eastAsia="sk-SK"/>
        </w:rPr>
        <w:t xml:space="preserve">(podľa registra </w:t>
      </w:r>
      <w:r w:rsidR="00AF5FCA">
        <w:rPr>
          <w:rFonts w:ascii="Times New Roman" w:eastAsia="Times New Roman" w:hAnsi="Times New Roman"/>
          <w:sz w:val="24"/>
          <w:szCs w:val="24"/>
          <w:lang w:eastAsia="sk-SK"/>
        </w:rPr>
        <w:t>„</w:t>
      </w:r>
      <w:r w:rsidR="00EF1035" w:rsidRPr="00EF1035">
        <w:rPr>
          <w:rFonts w:ascii="Times New Roman" w:eastAsia="Times New Roman" w:hAnsi="Times New Roman"/>
          <w:sz w:val="24"/>
          <w:szCs w:val="24"/>
          <w:lang w:eastAsia="sk-SK"/>
        </w:rPr>
        <w:t>C</w:t>
      </w:r>
      <w:r w:rsidR="00AF5FCA">
        <w:rPr>
          <w:rFonts w:ascii="Times New Roman" w:eastAsia="Times New Roman" w:hAnsi="Times New Roman"/>
          <w:sz w:val="24"/>
          <w:szCs w:val="24"/>
          <w:lang w:eastAsia="sk-SK"/>
        </w:rPr>
        <w:t>“</w:t>
      </w:r>
      <w:r w:rsidR="00EF1035" w:rsidRPr="00EF1035">
        <w:rPr>
          <w:rFonts w:ascii="Times New Roman" w:eastAsia="Times New Roman" w:hAnsi="Times New Roman"/>
          <w:sz w:val="24"/>
          <w:szCs w:val="24"/>
          <w:lang w:eastAsia="sk-SK"/>
        </w:rPr>
        <w:t xml:space="preserve"> katas</w:t>
      </w:r>
      <w:r w:rsidR="00EF1035">
        <w:rPr>
          <w:rFonts w:ascii="Times New Roman" w:eastAsia="Times New Roman" w:hAnsi="Times New Roman"/>
          <w:sz w:val="24"/>
          <w:szCs w:val="24"/>
          <w:lang w:eastAsia="sk-SK"/>
        </w:rPr>
        <w:t xml:space="preserve">tra nehnuteľností so stavom k </w:t>
      </w:r>
      <w:r w:rsidR="007A16E6">
        <w:rPr>
          <w:rFonts w:ascii="Times New Roman" w:eastAsia="Times New Roman" w:hAnsi="Times New Roman"/>
          <w:sz w:val="24"/>
          <w:szCs w:val="24"/>
          <w:lang w:eastAsia="sk-SK"/>
        </w:rPr>
        <w:t>30</w:t>
      </w:r>
      <w:r w:rsidR="00EF1035" w:rsidRPr="00EF1035">
        <w:rPr>
          <w:rFonts w:ascii="Times New Roman" w:eastAsia="Times New Roman" w:hAnsi="Times New Roman"/>
          <w:sz w:val="24"/>
          <w:szCs w:val="24"/>
          <w:lang w:eastAsia="sk-SK"/>
        </w:rPr>
        <w:t xml:space="preserve">. </w:t>
      </w:r>
      <w:r w:rsidR="00DC06EF">
        <w:rPr>
          <w:rFonts w:ascii="Times New Roman" w:eastAsia="Times New Roman" w:hAnsi="Times New Roman"/>
          <w:sz w:val="24"/>
          <w:szCs w:val="24"/>
          <w:lang w:eastAsia="sk-SK"/>
        </w:rPr>
        <w:t>júnu</w:t>
      </w:r>
      <w:r w:rsidR="00EF1035" w:rsidRPr="00EF1035">
        <w:rPr>
          <w:rFonts w:ascii="Times New Roman" w:eastAsia="Times New Roman" w:hAnsi="Times New Roman"/>
          <w:sz w:val="24"/>
          <w:szCs w:val="24"/>
          <w:lang w:eastAsia="sk-SK"/>
        </w:rPr>
        <w:t xml:space="preserve"> 20</w:t>
      </w:r>
      <w:r w:rsidR="007A16E6">
        <w:rPr>
          <w:rFonts w:ascii="Times New Roman" w:eastAsia="Times New Roman" w:hAnsi="Times New Roman"/>
          <w:sz w:val="24"/>
          <w:szCs w:val="24"/>
          <w:lang w:eastAsia="sk-SK"/>
        </w:rPr>
        <w:t>20</w:t>
      </w:r>
      <w:r w:rsidR="00EF1035" w:rsidRPr="00EF1035">
        <w:rPr>
          <w:rFonts w:ascii="Times New Roman" w:eastAsia="Times New Roman" w:hAnsi="Times New Roman"/>
          <w:sz w:val="24"/>
          <w:szCs w:val="24"/>
          <w:lang w:eastAsia="sk-SK"/>
        </w:rPr>
        <w:t>)</w:t>
      </w:r>
      <w:r w:rsidR="00DC06EF">
        <w:rPr>
          <w:rFonts w:ascii="Times New Roman" w:eastAsia="Times New Roman" w:hAnsi="Times New Roman"/>
          <w:sz w:val="24"/>
          <w:szCs w:val="24"/>
          <w:lang w:eastAsia="sk-SK"/>
        </w:rPr>
        <w:t>.</w:t>
      </w:r>
    </w:p>
    <w:p w:rsidR="00EF1035" w:rsidRPr="00EF1035" w:rsidRDefault="00EF1035" w:rsidP="007169D2">
      <w:pPr>
        <w:spacing w:after="0" w:line="276" w:lineRule="auto"/>
        <w:jc w:val="both"/>
        <w:rPr>
          <w:rFonts w:ascii="Times New Roman" w:eastAsia="Times New Roman" w:hAnsi="Times New Roman"/>
          <w:sz w:val="24"/>
          <w:szCs w:val="24"/>
          <w:lang w:eastAsia="sk-SK"/>
        </w:rPr>
      </w:pPr>
    </w:p>
    <w:p w:rsidR="005C1348" w:rsidRPr="005C1348" w:rsidRDefault="00E40727"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Katastrálne územie </w:t>
      </w:r>
      <w:r w:rsidR="00A17EDA">
        <w:rPr>
          <w:rFonts w:ascii="Times New Roman" w:eastAsia="Times New Roman" w:hAnsi="Times New Roman"/>
          <w:sz w:val="24"/>
          <w:szCs w:val="24"/>
          <w:lang w:eastAsia="sk-SK"/>
        </w:rPr>
        <w:t>Č</w:t>
      </w:r>
      <w:r w:rsidR="005C1348" w:rsidRPr="005C1348">
        <w:rPr>
          <w:rFonts w:ascii="Times New Roman" w:eastAsia="Times New Roman" w:hAnsi="Times New Roman"/>
          <w:sz w:val="24"/>
          <w:szCs w:val="24"/>
          <w:lang w:eastAsia="sk-SK"/>
        </w:rPr>
        <w:t>astkovce</w:t>
      </w:r>
      <w:r w:rsidR="007E3C24">
        <w:rPr>
          <w:rFonts w:ascii="Times New Roman" w:eastAsia="Times New Roman" w:hAnsi="Times New Roman"/>
          <w:sz w:val="24"/>
          <w:szCs w:val="24"/>
          <w:lang w:eastAsia="sk-SK"/>
        </w:rPr>
        <w:t>:</w:t>
      </w:r>
    </w:p>
    <w:p w:rsidR="00FE1EFF" w:rsidRDefault="005C1348" w:rsidP="007169D2">
      <w:pPr>
        <w:spacing w:after="0" w:line="276" w:lineRule="auto"/>
        <w:jc w:val="both"/>
        <w:rPr>
          <w:rFonts w:ascii="Times New Roman" w:eastAsia="Times New Roman" w:hAnsi="Times New Roman"/>
          <w:sz w:val="24"/>
          <w:szCs w:val="24"/>
          <w:lang w:eastAsia="sk-SK"/>
        </w:rPr>
      </w:pPr>
      <w:r w:rsidRPr="005C1348">
        <w:rPr>
          <w:rFonts w:ascii="Times New Roman" w:eastAsia="Times New Roman" w:hAnsi="Times New Roman"/>
          <w:sz w:val="24"/>
          <w:szCs w:val="24"/>
          <w:lang w:eastAsia="sk-SK"/>
        </w:rPr>
        <w:t>1092/2</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1092/3</w:t>
      </w:r>
      <w:r w:rsidR="00DD2131">
        <w:rPr>
          <w:rFonts w:ascii="Times New Roman" w:eastAsia="Times New Roman" w:hAnsi="Times New Roman"/>
          <w:sz w:val="24"/>
          <w:szCs w:val="24"/>
          <w:lang w:eastAsia="sk-SK"/>
        </w:rPr>
        <w:t xml:space="preserve"> </w:t>
      </w:r>
      <w:r w:rsidR="00CA3A9E">
        <w:rPr>
          <w:rFonts w:ascii="Times New Roman" w:eastAsia="Times New Roman" w:hAnsi="Times New Roman"/>
          <w:sz w:val="24"/>
          <w:szCs w:val="24"/>
          <w:lang w:eastAsia="sk-SK"/>
        </w:rPr>
        <w:t>–</w:t>
      </w:r>
      <w:r w:rsidR="00DD2131">
        <w:rPr>
          <w:rFonts w:ascii="Times New Roman" w:eastAsia="Times New Roman" w:hAnsi="Times New Roman"/>
          <w:sz w:val="24"/>
          <w:szCs w:val="24"/>
          <w:lang w:eastAsia="sk-SK"/>
        </w:rPr>
        <w:t xml:space="preserve"> časť</w:t>
      </w:r>
      <w:r w:rsidR="00CA3A9E">
        <w:rPr>
          <w:rFonts w:ascii="Times New Roman" w:eastAsia="Times New Roman" w:hAnsi="Times New Roman"/>
          <w:sz w:val="24"/>
          <w:szCs w:val="24"/>
          <w:lang w:eastAsia="sk-SK"/>
        </w:rPr>
        <w:t xml:space="preserve"> </w:t>
      </w:r>
      <w:r w:rsidR="00E40727" w:rsidRPr="00EF1035">
        <w:rPr>
          <w:rFonts w:ascii="Times New Roman" w:eastAsia="Times New Roman" w:hAnsi="Times New Roman"/>
          <w:sz w:val="24"/>
          <w:szCs w:val="24"/>
          <w:lang w:eastAsia="sk-SK"/>
        </w:rPr>
        <w:t xml:space="preserve">(podľa registra </w:t>
      </w:r>
      <w:r w:rsidR="00AF5FCA">
        <w:rPr>
          <w:rFonts w:ascii="Times New Roman" w:eastAsia="Times New Roman" w:hAnsi="Times New Roman"/>
          <w:sz w:val="24"/>
          <w:szCs w:val="24"/>
          <w:lang w:eastAsia="sk-SK"/>
        </w:rPr>
        <w:t>„</w:t>
      </w:r>
      <w:r w:rsidR="00E40727" w:rsidRPr="00EF1035">
        <w:rPr>
          <w:rFonts w:ascii="Times New Roman" w:eastAsia="Times New Roman" w:hAnsi="Times New Roman"/>
          <w:sz w:val="24"/>
          <w:szCs w:val="24"/>
          <w:lang w:eastAsia="sk-SK"/>
        </w:rPr>
        <w:t>C</w:t>
      </w:r>
      <w:r w:rsidR="00AF5FCA">
        <w:rPr>
          <w:rFonts w:ascii="Times New Roman" w:eastAsia="Times New Roman" w:hAnsi="Times New Roman"/>
          <w:sz w:val="24"/>
          <w:szCs w:val="24"/>
          <w:lang w:eastAsia="sk-SK"/>
        </w:rPr>
        <w:t>“</w:t>
      </w:r>
      <w:r w:rsidR="00E40727" w:rsidRPr="00EF1035">
        <w:rPr>
          <w:rFonts w:ascii="Times New Roman" w:eastAsia="Times New Roman" w:hAnsi="Times New Roman"/>
          <w:sz w:val="24"/>
          <w:szCs w:val="24"/>
          <w:lang w:eastAsia="sk-SK"/>
        </w:rPr>
        <w:t xml:space="preserve"> katas</w:t>
      </w:r>
      <w:r w:rsidR="00E40727">
        <w:rPr>
          <w:rFonts w:ascii="Times New Roman" w:eastAsia="Times New Roman" w:hAnsi="Times New Roman"/>
          <w:sz w:val="24"/>
          <w:szCs w:val="24"/>
          <w:lang w:eastAsia="sk-SK"/>
        </w:rPr>
        <w:t xml:space="preserve">tra nehnuteľností so stavom k </w:t>
      </w:r>
      <w:r w:rsidR="007A16E6">
        <w:rPr>
          <w:rFonts w:ascii="Times New Roman" w:eastAsia="Times New Roman" w:hAnsi="Times New Roman"/>
          <w:sz w:val="24"/>
          <w:szCs w:val="24"/>
          <w:lang w:eastAsia="sk-SK"/>
        </w:rPr>
        <w:t>30</w:t>
      </w:r>
      <w:r w:rsidR="00E40727" w:rsidRPr="00EF1035">
        <w:rPr>
          <w:rFonts w:ascii="Times New Roman" w:eastAsia="Times New Roman" w:hAnsi="Times New Roman"/>
          <w:sz w:val="24"/>
          <w:szCs w:val="24"/>
          <w:lang w:eastAsia="sk-SK"/>
        </w:rPr>
        <w:t xml:space="preserve">. </w:t>
      </w:r>
      <w:r w:rsidR="00DC06EF">
        <w:rPr>
          <w:rFonts w:ascii="Times New Roman" w:eastAsia="Times New Roman" w:hAnsi="Times New Roman"/>
          <w:sz w:val="24"/>
          <w:szCs w:val="24"/>
          <w:lang w:eastAsia="sk-SK"/>
        </w:rPr>
        <w:t>júnu</w:t>
      </w:r>
      <w:r w:rsidR="00E40727" w:rsidRPr="00EF1035">
        <w:rPr>
          <w:rFonts w:ascii="Times New Roman" w:eastAsia="Times New Roman" w:hAnsi="Times New Roman"/>
          <w:sz w:val="24"/>
          <w:szCs w:val="24"/>
          <w:lang w:eastAsia="sk-SK"/>
        </w:rPr>
        <w:t xml:space="preserve"> 20</w:t>
      </w:r>
      <w:r w:rsidR="007A16E6">
        <w:rPr>
          <w:rFonts w:ascii="Times New Roman" w:eastAsia="Times New Roman" w:hAnsi="Times New Roman"/>
          <w:sz w:val="24"/>
          <w:szCs w:val="24"/>
          <w:lang w:eastAsia="sk-SK"/>
        </w:rPr>
        <w:t>20</w:t>
      </w:r>
      <w:r w:rsidR="00E40727" w:rsidRPr="00EF1035">
        <w:rPr>
          <w:rFonts w:ascii="Times New Roman" w:eastAsia="Times New Roman" w:hAnsi="Times New Roman"/>
          <w:sz w:val="24"/>
          <w:szCs w:val="24"/>
          <w:lang w:eastAsia="sk-SK"/>
        </w:rPr>
        <w:t>)</w:t>
      </w:r>
      <w:r w:rsidR="00DC06EF">
        <w:rPr>
          <w:rFonts w:ascii="Times New Roman" w:eastAsia="Times New Roman" w:hAnsi="Times New Roman"/>
          <w:sz w:val="24"/>
          <w:szCs w:val="24"/>
          <w:lang w:eastAsia="sk-SK"/>
        </w:rPr>
        <w:t>.</w:t>
      </w:r>
    </w:p>
    <w:p w:rsidR="00E40727" w:rsidRDefault="00E40727" w:rsidP="007169D2">
      <w:pPr>
        <w:spacing w:after="0" w:line="276" w:lineRule="auto"/>
        <w:jc w:val="both"/>
        <w:rPr>
          <w:rFonts w:ascii="Times New Roman" w:eastAsia="Times New Roman" w:hAnsi="Times New Roman"/>
          <w:sz w:val="24"/>
          <w:szCs w:val="24"/>
          <w:lang w:eastAsia="sk-SK"/>
        </w:rPr>
      </w:pPr>
    </w:p>
    <w:p w:rsidR="005C1348" w:rsidRPr="005C1348" w:rsidRDefault="00E40727"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Katastrálne územie </w:t>
      </w:r>
      <w:r w:rsidR="00A17EDA" w:rsidRPr="005C1348">
        <w:rPr>
          <w:rFonts w:ascii="Times New Roman" w:eastAsia="Times New Roman" w:hAnsi="Times New Roman"/>
          <w:sz w:val="24"/>
          <w:szCs w:val="24"/>
          <w:lang w:eastAsia="sk-SK"/>
        </w:rPr>
        <w:t>Višňov</w:t>
      </w:r>
      <w:r w:rsidR="00E32255">
        <w:rPr>
          <w:rFonts w:ascii="Times New Roman" w:eastAsia="Times New Roman" w:hAnsi="Times New Roman"/>
          <w:sz w:val="24"/>
          <w:szCs w:val="24"/>
          <w:lang w:eastAsia="sk-SK"/>
        </w:rPr>
        <w:t>é</w:t>
      </w:r>
      <w:r w:rsidR="007E3C24">
        <w:rPr>
          <w:rFonts w:ascii="Times New Roman" w:eastAsia="Times New Roman" w:hAnsi="Times New Roman"/>
          <w:sz w:val="24"/>
          <w:szCs w:val="24"/>
          <w:lang w:eastAsia="sk-SK"/>
        </w:rPr>
        <w:t>:</w:t>
      </w:r>
    </w:p>
    <w:p w:rsidR="00E40727" w:rsidRDefault="005C1348" w:rsidP="007169D2">
      <w:pPr>
        <w:spacing w:after="0" w:line="276" w:lineRule="auto"/>
        <w:rPr>
          <w:rFonts w:ascii="Times New Roman" w:eastAsia="Times New Roman" w:hAnsi="Times New Roman"/>
          <w:sz w:val="24"/>
          <w:szCs w:val="24"/>
          <w:lang w:eastAsia="sk-SK"/>
        </w:rPr>
      </w:pPr>
      <w:r w:rsidRPr="005C1348">
        <w:rPr>
          <w:rFonts w:ascii="Times New Roman" w:eastAsia="Times New Roman" w:hAnsi="Times New Roman"/>
          <w:sz w:val="24"/>
          <w:szCs w:val="24"/>
          <w:lang w:eastAsia="sk-SK"/>
        </w:rPr>
        <w:lastRenderedPageBreak/>
        <w:t>589</w:t>
      </w:r>
      <w:r w:rsidR="00CA3A9E">
        <w:rPr>
          <w:rFonts w:ascii="Times New Roman" w:eastAsia="Times New Roman" w:hAnsi="Times New Roman"/>
          <w:sz w:val="24"/>
          <w:szCs w:val="24"/>
          <w:lang w:eastAsia="sk-SK"/>
        </w:rPr>
        <w:t xml:space="preserve"> - časť</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590</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591</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592</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593</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594</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598</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599</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600</w:t>
      </w:r>
      <w:r w:rsidR="00A17EDA">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601</w:t>
      </w:r>
      <w:r w:rsidR="00CA3A9E">
        <w:rPr>
          <w:rFonts w:ascii="Times New Roman" w:eastAsia="Times New Roman" w:hAnsi="Times New Roman"/>
          <w:sz w:val="24"/>
          <w:szCs w:val="24"/>
          <w:lang w:eastAsia="sk-SK"/>
        </w:rPr>
        <w:t xml:space="preserve"> </w:t>
      </w:r>
      <w:r w:rsidR="00E40727" w:rsidRPr="00EF1035">
        <w:rPr>
          <w:rFonts w:ascii="Times New Roman" w:eastAsia="Times New Roman" w:hAnsi="Times New Roman"/>
          <w:sz w:val="24"/>
          <w:szCs w:val="24"/>
          <w:lang w:eastAsia="sk-SK"/>
        </w:rPr>
        <w:t xml:space="preserve">(podľa registra </w:t>
      </w:r>
      <w:r w:rsidR="00AF5FCA">
        <w:rPr>
          <w:rFonts w:ascii="Times New Roman" w:eastAsia="Times New Roman" w:hAnsi="Times New Roman"/>
          <w:sz w:val="24"/>
          <w:szCs w:val="24"/>
          <w:lang w:eastAsia="sk-SK"/>
        </w:rPr>
        <w:t>„</w:t>
      </w:r>
      <w:r w:rsidR="00E40727" w:rsidRPr="00EF1035">
        <w:rPr>
          <w:rFonts w:ascii="Times New Roman" w:eastAsia="Times New Roman" w:hAnsi="Times New Roman"/>
          <w:sz w:val="24"/>
          <w:szCs w:val="24"/>
          <w:lang w:eastAsia="sk-SK"/>
        </w:rPr>
        <w:t>C</w:t>
      </w:r>
      <w:r w:rsidR="00AF5FCA">
        <w:rPr>
          <w:rFonts w:ascii="Times New Roman" w:eastAsia="Times New Roman" w:hAnsi="Times New Roman"/>
          <w:sz w:val="24"/>
          <w:szCs w:val="24"/>
          <w:lang w:eastAsia="sk-SK"/>
        </w:rPr>
        <w:t>“</w:t>
      </w:r>
      <w:r w:rsidR="00E40727" w:rsidRPr="00EF1035">
        <w:rPr>
          <w:rFonts w:ascii="Times New Roman" w:eastAsia="Times New Roman" w:hAnsi="Times New Roman"/>
          <w:sz w:val="24"/>
          <w:szCs w:val="24"/>
          <w:lang w:eastAsia="sk-SK"/>
        </w:rPr>
        <w:t xml:space="preserve"> katas</w:t>
      </w:r>
      <w:r w:rsidR="00E40727">
        <w:rPr>
          <w:rFonts w:ascii="Times New Roman" w:eastAsia="Times New Roman" w:hAnsi="Times New Roman"/>
          <w:sz w:val="24"/>
          <w:szCs w:val="24"/>
          <w:lang w:eastAsia="sk-SK"/>
        </w:rPr>
        <w:t xml:space="preserve">tra nehnuteľností so stavom k </w:t>
      </w:r>
      <w:r w:rsidR="00EE6EDC">
        <w:rPr>
          <w:rFonts w:ascii="Times New Roman" w:eastAsia="Times New Roman" w:hAnsi="Times New Roman"/>
          <w:sz w:val="24"/>
          <w:szCs w:val="24"/>
          <w:lang w:eastAsia="sk-SK"/>
        </w:rPr>
        <w:t>30</w:t>
      </w:r>
      <w:r w:rsidR="00E40727" w:rsidRPr="00EF1035">
        <w:rPr>
          <w:rFonts w:ascii="Times New Roman" w:eastAsia="Times New Roman" w:hAnsi="Times New Roman"/>
          <w:sz w:val="24"/>
          <w:szCs w:val="24"/>
          <w:lang w:eastAsia="sk-SK"/>
        </w:rPr>
        <w:t xml:space="preserve">. </w:t>
      </w:r>
      <w:r w:rsidR="00DC06EF">
        <w:rPr>
          <w:rFonts w:ascii="Times New Roman" w:eastAsia="Times New Roman" w:hAnsi="Times New Roman"/>
          <w:sz w:val="24"/>
          <w:szCs w:val="24"/>
          <w:lang w:eastAsia="sk-SK"/>
        </w:rPr>
        <w:t>júnu</w:t>
      </w:r>
      <w:r w:rsidR="00E40727" w:rsidRPr="00EF1035">
        <w:rPr>
          <w:rFonts w:ascii="Times New Roman" w:eastAsia="Times New Roman" w:hAnsi="Times New Roman"/>
          <w:sz w:val="24"/>
          <w:szCs w:val="24"/>
          <w:lang w:eastAsia="sk-SK"/>
        </w:rPr>
        <w:t xml:space="preserve"> 20</w:t>
      </w:r>
      <w:r w:rsidR="00EE6EDC">
        <w:rPr>
          <w:rFonts w:ascii="Times New Roman" w:eastAsia="Times New Roman" w:hAnsi="Times New Roman"/>
          <w:sz w:val="24"/>
          <w:szCs w:val="24"/>
          <w:lang w:eastAsia="sk-SK"/>
        </w:rPr>
        <w:t>20</w:t>
      </w:r>
      <w:r w:rsidR="00E40727" w:rsidRPr="00EF1035">
        <w:rPr>
          <w:rFonts w:ascii="Times New Roman" w:eastAsia="Times New Roman" w:hAnsi="Times New Roman"/>
          <w:sz w:val="24"/>
          <w:szCs w:val="24"/>
          <w:lang w:eastAsia="sk-SK"/>
        </w:rPr>
        <w:t>)</w:t>
      </w:r>
      <w:r w:rsidR="00884601">
        <w:rPr>
          <w:rFonts w:ascii="Times New Roman" w:eastAsia="Times New Roman" w:hAnsi="Times New Roman"/>
          <w:sz w:val="24"/>
          <w:szCs w:val="24"/>
          <w:lang w:eastAsia="sk-SK"/>
        </w:rPr>
        <w:t>.</w:t>
      </w:r>
    </w:p>
    <w:p w:rsidR="00391A0F" w:rsidRDefault="00391A0F" w:rsidP="007169D2">
      <w:pPr>
        <w:spacing w:after="0" w:line="276" w:lineRule="auto"/>
        <w:rPr>
          <w:rFonts w:ascii="Times New Roman" w:eastAsia="Times New Roman" w:hAnsi="Times New Roman"/>
          <w:sz w:val="24"/>
          <w:szCs w:val="24"/>
          <w:lang w:eastAsia="sk-SK"/>
        </w:rPr>
      </w:pPr>
    </w:p>
    <w:p w:rsidR="00391A0F" w:rsidRDefault="00391A0F" w:rsidP="007169D2">
      <w:pPr>
        <w:spacing w:after="0" w:line="276" w:lineRule="auto"/>
        <w:rPr>
          <w:rFonts w:ascii="Times New Roman" w:eastAsia="Times New Roman" w:hAnsi="Times New Roman"/>
          <w:sz w:val="24"/>
          <w:szCs w:val="24"/>
          <w:lang w:eastAsia="sk-SK"/>
        </w:rPr>
      </w:pPr>
    </w:p>
    <w:p w:rsidR="00391A0F" w:rsidRPr="00391A0F" w:rsidRDefault="00391A0F" w:rsidP="007169D2">
      <w:pPr>
        <w:spacing w:after="0" w:line="276" w:lineRule="auto"/>
        <w:rPr>
          <w:rFonts w:ascii="Times New Roman" w:eastAsia="Times New Roman" w:hAnsi="Times New Roman"/>
          <w:b/>
          <w:sz w:val="24"/>
          <w:szCs w:val="24"/>
          <w:lang w:eastAsia="sk-SK"/>
        </w:rPr>
      </w:pPr>
      <w:r w:rsidRPr="00391A0F">
        <w:rPr>
          <w:rFonts w:ascii="Times New Roman" w:eastAsia="Times New Roman" w:hAnsi="Times New Roman"/>
          <w:b/>
          <w:sz w:val="24"/>
          <w:szCs w:val="24"/>
          <w:lang w:eastAsia="sk-SK"/>
        </w:rPr>
        <w:t>Zóna D</w:t>
      </w:r>
    </w:p>
    <w:p w:rsidR="00391A0F" w:rsidRDefault="00391A0F" w:rsidP="007169D2">
      <w:pPr>
        <w:spacing w:after="0" w:line="276" w:lineRule="auto"/>
        <w:rPr>
          <w:rFonts w:ascii="Times New Roman" w:eastAsia="Times New Roman" w:hAnsi="Times New Roman"/>
          <w:sz w:val="24"/>
          <w:szCs w:val="24"/>
          <w:lang w:eastAsia="sk-SK"/>
        </w:rPr>
      </w:pPr>
    </w:p>
    <w:p w:rsidR="00391A0F" w:rsidRPr="00EF1035" w:rsidRDefault="00391A0F"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Okres </w:t>
      </w:r>
      <w:r>
        <w:rPr>
          <w:rFonts w:ascii="Times New Roman" w:eastAsia="Times New Roman" w:hAnsi="Times New Roman"/>
          <w:sz w:val="24"/>
          <w:szCs w:val="24"/>
          <w:lang w:eastAsia="sk-SK"/>
        </w:rPr>
        <w:t>Nové Mesto nad Váhom</w:t>
      </w:r>
    </w:p>
    <w:p w:rsidR="00391A0F" w:rsidRDefault="00391A0F" w:rsidP="007169D2">
      <w:pPr>
        <w:spacing w:after="0" w:line="276" w:lineRule="auto"/>
        <w:rPr>
          <w:rFonts w:ascii="Times New Roman" w:eastAsia="Times New Roman" w:hAnsi="Times New Roman"/>
          <w:sz w:val="24"/>
          <w:szCs w:val="24"/>
          <w:lang w:eastAsia="sk-SK"/>
        </w:rPr>
      </w:pPr>
    </w:p>
    <w:p w:rsidR="00391A0F" w:rsidRPr="005C1348" w:rsidRDefault="00391A0F"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Katastrálne územie </w:t>
      </w:r>
      <w:r>
        <w:rPr>
          <w:rFonts w:ascii="Times New Roman" w:eastAsia="Times New Roman" w:hAnsi="Times New Roman"/>
          <w:sz w:val="24"/>
          <w:szCs w:val="24"/>
          <w:lang w:eastAsia="sk-SK"/>
        </w:rPr>
        <w:t>Č</w:t>
      </w:r>
      <w:r w:rsidRPr="005C1348">
        <w:rPr>
          <w:rFonts w:ascii="Times New Roman" w:eastAsia="Times New Roman" w:hAnsi="Times New Roman"/>
          <w:sz w:val="24"/>
          <w:szCs w:val="24"/>
          <w:lang w:eastAsia="sk-SK"/>
        </w:rPr>
        <w:t>achtice</w:t>
      </w:r>
      <w:r w:rsidR="007E3C24">
        <w:rPr>
          <w:rFonts w:ascii="Times New Roman" w:eastAsia="Times New Roman" w:hAnsi="Times New Roman"/>
          <w:sz w:val="24"/>
          <w:szCs w:val="24"/>
          <w:lang w:eastAsia="sk-SK"/>
        </w:rPr>
        <w:t>:</w:t>
      </w:r>
    </w:p>
    <w:p w:rsidR="00391A0F" w:rsidRPr="00EF1035" w:rsidRDefault="00391A0F" w:rsidP="007169D2">
      <w:pPr>
        <w:spacing w:after="0" w:line="276" w:lineRule="auto"/>
        <w:jc w:val="both"/>
        <w:rPr>
          <w:rFonts w:ascii="Times New Roman" w:eastAsia="Times New Roman" w:hAnsi="Times New Roman"/>
          <w:sz w:val="24"/>
          <w:szCs w:val="24"/>
          <w:lang w:eastAsia="sk-SK"/>
        </w:rPr>
      </w:pPr>
      <w:r w:rsidRPr="00C9116D">
        <w:rPr>
          <w:rFonts w:ascii="Times New Roman" w:eastAsia="Times New Roman" w:hAnsi="Times New Roman"/>
          <w:color w:val="000000"/>
          <w:sz w:val="24"/>
          <w:szCs w:val="24"/>
          <w:lang w:eastAsia="sk-SK"/>
        </w:rPr>
        <w:t>3169</w:t>
      </w:r>
      <w:r w:rsidR="002E0CC7" w:rsidRPr="00C9116D">
        <w:rPr>
          <w:rFonts w:ascii="Times New Roman" w:eastAsia="Times New Roman" w:hAnsi="Times New Roman"/>
          <w:color w:val="000000"/>
          <w:sz w:val="24"/>
          <w:szCs w:val="24"/>
          <w:lang w:eastAsia="sk-SK"/>
        </w:rPr>
        <w:t xml:space="preserve"> - časť</w:t>
      </w:r>
      <w:r w:rsidRPr="00C9116D">
        <w:rPr>
          <w:rFonts w:ascii="Times New Roman" w:eastAsia="Times New Roman" w:hAnsi="Times New Roman"/>
          <w:color w:val="000000"/>
          <w:sz w:val="24"/>
          <w:szCs w:val="24"/>
          <w:lang w:eastAsia="sk-SK"/>
        </w:rPr>
        <w:t>,</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3170 - časť,</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3235/4</w:t>
      </w:r>
      <w:r w:rsidR="00EE6EDC" w:rsidRPr="00C9116D">
        <w:rPr>
          <w:rFonts w:ascii="Times New Roman" w:eastAsia="Times New Roman" w:hAnsi="Times New Roman"/>
          <w:color w:val="000000"/>
          <w:sz w:val="24"/>
          <w:szCs w:val="24"/>
          <w:lang w:eastAsia="sk-SK"/>
        </w:rPr>
        <w:t xml:space="preserve"> - časť</w:t>
      </w:r>
      <w:r w:rsidRPr="00C9116D">
        <w:rPr>
          <w:rFonts w:ascii="Times New Roman" w:eastAsia="Times New Roman" w:hAnsi="Times New Roman"/>
          <w:color w:val="000000"/>
          <w:sz w:val="24"/>
          <w:szCs w:val="24"/>
          <w:lang w:eastAsia="sk-SK"/>
        </w:rPr>
        <w:t xml:space="preserve">, 3237/2, </w:t>
      </w:r>
      <w:r w:rsidRPr="00020686">
        <w:rPr>
          <w:rFonts w:ascii="Times New Roman" w:eastAsia="Times New Roman" w:hAnsi="Times New Roman"/>
          <w:sz w:val="24"/>
          <w:szCs w:val="24"/>
          <w:lang w:eastAsia="sk-SK"/>
        </w:rPr>
        <w:t xml:space="preserve">3237/3, 3237/4, 3237/5, 3237/6, 3237/7, 3237/8, 3237/9, 3237/10, 3237/11, 3238/1, 3238/2, 3239, </w:t>
      </w:r>
      <w:r w:rsidR="002E0CC7" w:rsidRPr="00020686">
        <w:rPr>
          <w:rFonts w:ascii="Times New Roman" w:eastAsia="Times New Roman" w:hAnsi="Times New Roman"/>
          <w:sz w:val="24"/>
          <w:szCs w:val="24"/>
          <w:lang w:eastAsia="sk-SK"/>
        </w:rPr>
        <w:t xml:space="preserve">3240/1, </w:t>
      </w:r>
      <w:r w:rsidRPr="00020686">
        <w:rPr>
          <w:rFonts w:ascii="Times New Roman" w:eastAsia="Times New Roman" w:hAnsi="Times New Roman"/>
          <w:sz w:val="24"/>
          <w:szCs w:val="24"/>
          <w:lang w:eastAsia="sk-SK"/>
        </w:rPr>
        <w:t>3240</w:t>
      </w:r>
      <w:r w:rsidRPr="00C9116D">
        <w:rPr>
          <w:rFonts w:ascii="Times New Roman" w:eastAsia="Times New Roman" w:hAnsi="Times New Roman"/>
          <w:color w:val="000000"/>
          <w:sz w:val="24"/>
          <w:szCs w:val="24"/>
          <w:lang w:eastAsia="sk-SK"/>
        </w:rPr>
        <w:t>/2 - časť,</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3240/7,</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3242, 3243,</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3278/1, 3278/2,</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3278/3, 3278/4, 3278/5, 3278/6, 3278/7,</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3278/9,</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3278/10, 3278/11,</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3278/12,</w:t>
      </w:r>
      <w:r w:rsidRPr="002E0CC7">
        <w:rPr>
          <w:rFonts w:ascii="Times New Roman" w:eastAsia="Times New Roman" w:hAnsi="Times New Roman"/>
          <w:color w:val="FF0000"/>
          <w:sz w:val="24"/>
          <w:szCs w:val="24"/>
          <w:lang w:eastAsia="sk-SK"/>
        </w:rPr>
        <w:t xml:space="preserve"> </w:t>
      </w:r>
      <w:r w:rsidRPr="00C9116D">
        <w:rPr>
          <w:rFonts w:ascii="Times New Roman" w:eastAsia="Times New Roman" w:hAnsi="Times New Roman"/>
          <w:color w:val="000000"/>
          <w:sz w:val="24"/>
          <w:szCs w:val="24"/>
          <w:lang w:eastAsia="sk-SK"/>
        </w:rPr>
        <w:t>3279, 3280</w:t>
      </w:r>
      <w:r w:rsidRPr="00EF1035">
        <w:rPr>
          <w:rFonts w:ascii="Times New Roman" w:eastAsia="Times New Roman" w:hAnsi="Times New Roman"/>
          <w:sz w:val="24"/>
          <w:szCs w:val="24"/>
          <w:lang w:eastAsia="sk-SK"/>
        </w:rPr>
        <w:t xml:space="preserve"> (podľa registra </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C</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 xml:space="preserve"> katas</w:t>
      </w:r>
      <w:r>
        <w:rPr>
          <w:rFonts w:ascii="Times New Roman" w:eastAsia="Times New Roman" w:hAnsi="Times New Roman"/>
          <w:sz w:val="24"/>
          <w:szCs w:val="24"/>
          <w:lang w:eastAsia="sk-SK"/>
        </w:rPr>
        <w:t xml:space="preserve">tra nehnuteľností so stavom k </w:t>
      </w:r>
      <w:r w:rsidR="002E0CC7">
        <w:rPr>
          <w:rFonts w:ascii="Times New Roman" w:eastAsia="Times New Roman" w:hAnsi="Times New Roman"/>
          <w:sz w:val="24"/>
          <w:szCs w:val="24"/>
          <w:lang w:eastAsia="sk-SK"/>
        </w:rPr>
        <w:t>30</w:t>
      </w:r>
      <w:r w:rsidRPr="00EF1035">
        <w:rPr>
          <w:rFonts w:ascii="Times New Roman" w:eastAsia="Times New Roman" w:hAnsi="Times New Roman"/>
          <w:sz w:val="24"/>
          <w:szCs w:val="24"/>
          <w:lang w:eastAsia="sk-SK"/>
        </w:rPr>
        <w:t xml:space="preserve">. </w:t>
      </w:r>
      <w:r w:rsidR="00DC06EF">
        <w:rPr>
          <w:rFonts w:ascii="Times New Roman" w:eastAsia="Times New Roman" w:hAnsi="Times New Roman"/>
          <w:sz w:val="24"/>
          <w:szCs w:val="24"/>
          <w:lang w:eastAsia="sk-SK"/>
        </w:rPr>
        <w:t>júnu</w:t>
      </w:r>
      <w:r w:rsidRPr="00EF1035">
        <w:rPr>
          <w:rFonts w:ascii="Times New Roman" w:eastAsia="Times New Roman" w:hAnsi="Times New Roman"/>
          <w:sz w:val="24"/>
          <w:szCs w:val="24"/>
          <w:lang w:eastAsia="sk-SK"/>
        </w:rPr>
        <w:t xml:space="preserve"> 20</w:t>
      </w:r>
      <w:r w:rsidR="002E0CC7">
        <w:rPr>
          <w:rFonts w:ascii="Times New Roman" w:eastAsia="Times New Roman" w:hAnsi="Times New Roman"/>
          <w:sz w:val="24"/>
          <w:szCs w:val="24"/>
          <w:lang w:eastAsia="sk-SK"/>
        </w:rPr>
        <w:t>20</w:t>
      </w:r>
      <w:r w:rsidRPr="00EF1035">
        <w:rPr>
          <w:rFonts w:ascii="Times New Roman" w:eastAsia="Times New Roman" w:hAnsi="Times New Roman"/>
          <w:sz w:val="24"/>
          <w:szCs w:val="24"/>
          <w:lang w:eastAsia="sk-SK"/>
        </w:rPr>
        <w:t>)</w:t>
      </w:r>
      <w:r w:rsidR="00884601">
        <w:rPr>
          <w:rFonts w:ascii="Times New Roman" w:eastAsia="Times New Roman" w:hAnsi="Times New Roman"/>
          <w:sz w:val="24"/>
          <w:szCs w:val="24"/>
          <w:lang w:eastAsia="sk-SK"/>
        </w:rPr>
        <w:t>.</w:t>
      </w:r>
    </w:p>
    <w:p w:rsidR="00391A0F" w:rsidRPr="00EF1035" w:rsidRDefault="00391A0F" w:rsidP="007169D2">
      <w:pPr>
        <w:spacing w:after="0" w:line="276" w:lineRule="auto"/>
        <w:jc w:val="both"/>
        <w:rPr>
          <w:rFonts w:ascii="Times New Roman" w:eastAsia="Times New Roman" w:hAnsi="Times New Roman"/>
          <w:sz w:val="24"/>
          <w:szCs w:val="24"/>
          <w:lang w:eastAsia="sk-SK"/>
        </w:rPr>
      </w:pPr>
    </w:p>
    <w:p w:rsidR="00391A0F" w:rsidRPr="005C1348" w:rsidRDefault="00391A0F"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Katastrálne územie </w:t>
      </w:r>
      <w:r>
        <w:rPr>
          <w:rFonts w:ascii="Times New Roman" w:eastAsia="Times New Roman" w:hAnsi="Times New Roman"/>
          <w:sz w:val="24"/>
          <w:szCs w:val="24"/>
          <w:lang w:eastAsia="sk-SK"/>
        </w:rPr>
        <w:t>Č</w:t>
      </w:r>
      <w:r w:rsidRPr="005C1348">
        <w:rPr>
          <w:rFonts w:ascii="Times New Roman" w:eastAsia="Times New Roman" w:hAnsi="Times New Roman"/>
          <w:sz w:val="24"/>
          <w:szCs w:val="24"/>
          <w:lang w:eastAsia="sk-SK"/>
        </w:rPr>
        <w:t>astkovce</w:t>
      </w:r>
      <w:r w:rsidR="007E3C24">
        <w:rPr>
          <w:rFonts w:ascii="Times New Roman" w:eastAsia="Times New Roman" w:hAnsi="Times New Roman"/>
          <w:sz w:val="24"/>
          <w:szCs w:val="24"/>
          <w:lang w:eastAsia="sk-SK"/>
        </w:rPr>
        <w:t>:</w:t>
      </w:r>
    </w:p>
    <w:p w:rsidR="00391A0F" w:rsidRDefault="00391A0F" w:rsidP="007169D2">
      <w:pPr>
        <w:spacing w:after="0" w:line="276" w:lineRule="auto"/>
        <w:jc w:val="both"/>
        <w:rPr>
          <w:rFonts w:ascii="Times New Roman" w:eastAsia="Times New Roman" w:hAnsi="Times New Roman"/>
          <w:sz w:val="24"/>
          <w:szCs w:val="24"/>
          <w:lang w:eastAsia="sk-SK"/>
        </w:rPr>
      </w:pPr>
      <w:r w:rsidRPr="005C1348">
        <w:rPr>
          <w:rFonts w:ascii="Times New Roman" w:eastAsia="Times New Roman" w:hAnsi="Times New Roman"/>
          <w:sz w:val="24"/>
          <w:szCs w:val="24"/>
          <w:lang w:eastAsia="sk-SK"/>
        </w:rPr>
        <w:t>1092/1</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1092/3</w:t>
      </w:r>
      <w:r w:rsidR="00DD2131">
        <w:rPr>
          <w:rFonts w:ascii="Times New Roman" w:eastAsia="Times New Roman" w:hAnsi="Times New Roman"/>
          <w:sz w:val="24"/>
          <w:szCs w:val="24"/>
          <w:lang w:eastAsia="sk-SK"/>
        </w:rPr>
        <w:t xml:space="preserve"> - časť</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1092/4</w:t>
      </w:r>
      <w:r w:rsidR="00A434BF">
        <w:rPr>
          <w:rFonts w:ascii="Times New Roman" w:eastAsia="Times New Roman" w:hAnsi="Times New Roman"/>
          <w:sz w:val="24"/>
          <w:szCs w:val="24"/>
          <w:lang w:eastAsia="sk-SK"/>
        </w:rPr>
        <w:t xml:space="preserve"> - časť</w:t>
      </w:r>
      <w:r>
        <w:rPr>
          <w:rFonts w:ascii="Times New Roman" w:eastAsia="Times New Roman" w:hAnsi="Times New Roman"/>
          <w:sz w:val="24"/>
          <w:szCs w:val="24"/>
          <w:lang w:eastAsia="sk-SK"/>
        </w:rPr>
        <w:t xml:space="preserve">, </w:t>
      </w:r>
      <w:r w:rsidRPr="00EF1035">
        <w:rPr>
          <w:rFonts w:ascii="Times New Roman" w:eastAsia="Times New Roman" w:hAnsi="Times New Roman"/>
          <w:sz w:val="24"/>
          <w:szCs w:val="24"/>
          <w:lang w:eastAsia="sk-SK"/>
        </w:rPr>
        <w:t xml:space="preserve">(podľa registra </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C</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 xml:space="preserve"> katas</w:t>
      </w:r>
      <w:r>
        <w:rPr>
          <w:rFonts w:ascii="Times New Roman" w:eastAsia="Times New Roman" w:hAnsi="Times New Roman"/>
          <w:sz w:val="24"/>
          <w:szCs w:val="24"/>
          <w:lang w:eastAsia="sk-SK"/>
        </w:rPr>
        <w:t xml:space="preserve">tra nehnuteľností so stavom k </w:t>
      </w:r>
      <w:r w:rsidR="00A434BF">
        <w:rPr>
          <w:rFonts w:ascii="Times New Roman" w:eastAsia="Times New Roman" w:hAnsi="Times New Roman"/>
          <w:sz w:val="24"/>
          <w:szCs w:val="24"/>
          <w:lang w:eastAsia="sk-SK"/>
        </w:rPr>
        <w:t>30</w:t>
      </w:r>
      <w:r w:rsidRPr="00EF1035">
        <w:rPr>
          <w:rFonts w:ascii="Times New Roman" w:eastAsia="Times New Roman" w:hAnsi="Times New Roman"/>
          <w:sz w:val="24"/>
          <w:szCs w:val="24"/>
          <w:lang w:eastAsia="sk-SK"/>
        </w:rPr>
        <w:t xml:space="preserve">. </w:t>
      </w:r>
      <w:r w:rsidR="00DC06EF">
        <w:rPr>
          <w:rFonts w:ascii="Times New Roman" w:eastAsia="Times New Roman" w:hAnsi="Times New Roman"/>
          <w:sz w:val="24"/>
          <w:szCs w:val="24"/>
          <w:lang w:eastAsia="sk-SK"/>
        </w:rPr>
        <w:t>júnu</w:t>
      </w:r>
      <w:r w:rsidRPr="00EF1035">
        <w:rPr>
          <w:rFonts w:ascii="Times New Roman" w:eastAsia="Times New Roman" w:hAnsi="Times New Roman"/>
          <w:sz w:val="24"/>
          <w:szCs w:val="24"/>
          <w:lang w:eastAsia="sk-SK"/>
        </w:rPr>
        <w:t xml:space="preserve"> 20</w:t>
      </w:r>
      <w:r w:rsidR="00A434BF">
        <w:rPr>
          <w:rFonts w:ascii="Times New Roman" w:eastAsia="Times New Roman" w:hAnsi="Times New Roman"/>
          <w:sz w:val="24"/>
          <w:szCs w:val="24"/>
          <w:lang w:eastAsia="sk-SK"/>
        </w:rPr>
        <w:t>20</w:t>
      </w:r>
      <w:r w:rsidRPr="00EF1035">
        <w:rPr>
          <w:rFonts w:ascii="Times New Roman" w:eastAsia="Times New Roman" w:hAnsi="Times New Roman"/>
          <w:sz w:val="24"/>
          <w:szCs w:val="24"/>
          <w:lang w:eastAsia="sk-SK"/>
        </w:rPr>
        <w:t>)</w:t>
      </w:r>
      <w:r w:rsidR="00884601">
        <w:rPr>
          <w:rFonts w:ascii="Times New Roman" w:eastAsia="Times New Roman" w:hAnsi="Times New Roman"/>
          <w:sz w:val="24"/>
          <w:szCs w:val="24"/>
          <w:lang w:eastAsia="sk-SK"/>
        </w:rPr>
        <w:t>.</w:t>
      </w:r>
    </w:p>
    <w:p w:rsidR="00391A0F" w:rsidRDefault="00391A0F" w:rsidP="007169D2">
      <w:pPr>
        <w:spacing w:after="0" w:line="276" w:lineRule="auto"/>
        <w:jc w:val="both"/>
        <w:rPr>
          <w:rFonts w:ascii="Times New Roman" w:eastAsia="Times New Roman" w:hAnsi="Times New Roman"/>
          <w:sz w:val="24"/>
          <w:szCs w:val="24"/>
          <w:lang w:eastAsia="sk-SK"/>
        </w:rPr>
      </w:pPr>
    </w:p>
    <w:p w:rsidR="00391A0F" w:rsidRPr="005C1348" w:rsidRDefault="00391A0F"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Katastrálne územie </w:t>
      </w:r>
      <w:r w:rsidRPr="005C1348">
        <w:rPr>
          <w:rFonts w:ascii="Times New Roman" w:eastAsia="Times New Roman" w:hAnsi="Times New Roman"/>
          <w:sz w:val="24"/>
          <w:szCs w:val="24"/>
          <w:lang w:eastAsia="sk-SK"/>
        </w:rPr>
        <w:t>Hrachovište</w:t>
      </w:r>
      <w:r w:rsidR="007E3C24">
        <w:rPr>
          <w:rFonts w:ascii="Times New Roman" w:eastAsia="Times New Roman" w:hAnsi="Times New Roman"/>
          <w:sz w:val="24"/>
          <w:szCs w:val="24"/>
          <w:lang w:eastAsia="sk-SK"/>
        </w:rPr>
        <w:t>:</w:t>
      </w:r>
    </w:p>
    <w:p w:rsidR="00391A0F" w:rsidRDefault="00391A0F" w:rsidP="007169D2">
      <w:pPr>
        <w:spacing w:after="0" w:line="276" w:lineRule="auto"/>
        <w:jc w:val="both"/>
        <w:rPr>
          <w:rFonts w:ascii="Times New Roman" w:eastAsia="Times New Roman" w:hAnsi="Times New Roman"/>
          <w:sz w:val="24"/>
          <w:szCs w:val="24"/>
          <w:lang w:eastAsia="sk-SK"/>
        </w:rPr>
      </w:pPr>
      <w:r w:rsidRPr="005C1348">
        <w:rPr>
          <w:rFonts w:ascii="Times New Roman" w:eastAsia="Times New Roman" w:hAnsi="Times New Roman"/>
          <w:sz w:val="24"/>
          <w:szCs w:val="24"/>
          <w:lang w:eastAsia="sk-SK"/>
        </w:rPr>
        <w:t>1494</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1495</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1496</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1497/1</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1498</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1506</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1507</w:t>
      </w:r>
      <w:r w:rsidRPr="00EF1035">
        <w:rPr>
          <w:rFonts w:ascii="Times New Roman" w:eastAsia="Times New Roman" w:hAnsi="Times New Roman"/>
          <w:sz w:val="24"/>
          <w:szCs w:val="24"/>
          <w:lang w:eastAsia="sk-SK"/>
        </w:rPr>
        <w:t xml:space="preserve"> (podľa registra </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C</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 xml:space="preserve"> katas</w:t>
      </w:r>
      <w:r>
        <w:rPr>
          <w:rFonts w:ascii="Times New Roman" w:eastAsia="Times New Roman" w:hAnsi="Times New Roman"/>
          <w:sz w:val="24"/>
          <w:szCs w:val="24"/>
          <w:lang w:eastAsia="sk-SK"/>
        </w:rPr>
        <w:t xml:space="preserve">tra nehnuteľností so stavom k </w:t>
      </w:r>
      <w:r w:rsidR="00B24C37">
        <w:rPr>
          <w:rFonts w:ascii="Times New Roman" w:eastAsia="Times New Roman" w:hAnsi="Times New Roman"/>
          <w:sz w:val="24"/>
          <w:szCs w:val="24"/>
          <w:lang w:eastAsia="sk-SK"/>
        </w:rPr>
        <w:t>30</w:t>
      </w:r>
      <w:r w:rsidRPr="00EF1035">
        <w:rPr>
          <w:rFonts w:ascii="Times New Roman" w:eastAsia="Times New Roman" w:hAnsi="Times New Roman"/>
          <w:sz w:val="24"/>
          <w:szCs w:val="24"/>
          <w:lang w:eastAsia="sk-SK"/>
        </w:rPr>
        <w:t xml:space="preserve">. </w:t>
      </w:r>
      <w:r w:rsidR="00DC06EF">
        <w:rPr>
          <w:rFonts w:ascii="Times New Roman" w:eastAsia="Times New Roman" w:hAnsi="Times New Roman"/>
          <w:sz w:val="24"/>
          <w:szCs w:val="24"/>
          <w:lang w:eastAsia="sk-SK"/>
        </w:rPr>
        <w:t>júnu</w:t>
      </w:r>
      <w:r w:rsidRPr="00EF1035">
        <w:rPr>
          <w:rFonts w:ascii="Times New Roman" w:eastAsia="Times New Roman" w:hAnsi="Times New Roman"/>
          <w:sz w:val="24"/>
          <w:szCs w:val="24"/>
          <w:lang w:eastAsia="sk-SK"/>
        </w:rPr>
        <w:t xml:space="preserve"> 20</w:t>
      </w:r>
      <w:r w:rsidR="00B24C37">
        <w:rPr>
          <w:rFonts w:ascii="Times New Roman" w:eastAsia="Times New Roman" w:hAnsi="Times New Roman"/>
          <w:sz w:val="24"/>
          <w:szCs w:val="24"/>
          <w:lang w:eastAsia="sk-SK"/>
        </w:rPr>
        <w:t>20</w:t>
      </w:r>
      <w:r w:rsidRPr="00EF1035">
        <w:rPr>
          <w:rFonts w:ascii="Times New Roman" w:eastAsia="Times New Roman" w:hAnsi="Times New Roman"/>
          <w:sz w:val="24"/>
          <w:szCs w:val="24"/>
          <w:lang w:eastAsia="sk-SK"/>
        </w:rPr>
        <w:t>)</w:t>
      </w:r>
      <w:r w:rsidR="00884601">
        <w:rPr>
          <w:rFonts w:ascii="Times New Roman" w:eastAsia="Times New Roman" w:hAnsi="Times New Roman"/>
          <w:sz w:val="24"/>
          <w:szCs w:val="24"/>
          <w:lang w:eastAsia="sk-SK"/>
        </w:rPr>
        <w:t>.</w:t>
      </w:r>
    </w:p>
    <w:p w:rsidR="00391A0F" w:rsidRDefault="00391A0F" w:rsidP="007169D2">
      <w:pPr>
        <w:spacing w:after="0" w:line="276" w:lineRule="auto"/>
        <w:jc w:val="both"/>
        <w:rPr>
          <w:rFonts w:ascii="Times New Roman" w:eastAsia="Times New Roman" w:hAnsi="Times New Roman"/>
          <w:sz w:val="24"/>
          <w:szCs w:val="24"/>
          <w:lang w:eastAsia="sk-SK"/>
        </w:rPr>
      </w:pPr>
    </w:p>
    <w:p w:rsidR="00391A0F" w:rsidRPr="005C1348" w:rsidRDefault="00391A0F" w:rsidP="007169D2">
      <w:pPr>
        <w:spacing w:after="0" w:line="276" w:lineRule="auto"/>
        <w:jc w:val="both"/>
        <w:rPr>
          <w:rFonts w:ascii="Times New Roman" w:eastAsia="Times New Roman" w:hAnsi="Times New Roman"/>
          <w:sz w:val="24"/>
          <w:szCs w:val="24"/>
          <w:lang w:eastAsia="sk-SK"/>
        </w:rPr>
      </w:pPr>
      <w:r w:rsidRPr="00EF1035">
        <w:rPr>
          <w:rFonts w:ascii="Times New Roman" w:eastAsia="Times New Roman" w:hAnsi="Times New Roman"/>
          <w:sz w:val="24"/>
          <w:szCs w:val="24"/>
          <w:lang w:eastAsia="sk-SK"/>
        </w:rPr>
        <w:t xml:space="preserve">Katastrálne územie </w:t>
      </w:r>
      <w:r w:rsidRPr="005C1348">
        <w:rPr>
          <w:rFonts w:ascii="Times New Roman" w:eastAsia="Times New Roman" w:hAnsi="Times New Roman"/>
          <w:sz w:val="24"/>
          <w:szCs w:val="24"/>
          <w:lang w:eastAsia="sk-SK"/>
        </w:rPr>
        <w:t>Višňov</w:t>
      </w:r>
      <w:r w:rsidR="00E32255">
        <w:rPr>
          <w:rFonts w:ascii="Times New Roman" w:eastAsia="Times New Roman" w:hAnsi="Times New Roman"/>
          <w:sz w:val="24"/>
          <w:szCs w:val="24"/>
          <w:lang w:eastAsia="sk-SK"/>
        </w:rPr>
        <w:t>é</w:t>
      </w:r>
      <w:r w:rsidR="007E3C24">
        <w:rPr>
          <w:rFonts w:ascii="Times New Roman" w:eastAsia="Times New Roman" w:hAnsi="Times New Roman"/>
          <w:sz w:val="24"/>
          <w:szCs w:val="24"/>
          <w:lang w:eastAsia="sk-SK"/>
        </w:rPr>
        <w:t>:</w:t>
      </w:r>
    </w:p>
    <w:p w:rsidR="00391A0F" w:rsidRDefault="00391A0F" w:rsidP="007169D2">
      <w:pPr>
        <w:spacing w:after="0" w:line="276" w:lineRule="auto"/>
        <w:rPr>
          <w:rFonts w:ascii="Times New Roman" w:eastAsia="Times New Roman" w:hAnsi="Times New Roman"/>
          <w:sz w:val="24"/>
          <w:szCs w:val="24"/>
          <w:lang w:eastAsia="sk-SK"/>
        </w:rPr>
      </w:pPr>
      <w:r w:rsidRPr="005C1348">
        <w:rPr>
          <w:rFonts w:ascii="Times New Roman" w:eastAsia="Times New Roman" w:hAnsi="Times New Roman"/>
          <w:sz w:val="24"/>
          <w:szCs w:val="24"/>
          <w:lang w:eastAsia="sk-SK"/>
        </w:rPr>
        <w:t>589</w:t>
      </w:r>
      <w:r w:rsidR="00CA3A9E">
        <w:rPr>
          <w:rFonts w:ascii="Times New Roman" w:eastAsia="Times New Roman" w:hAnsi="Times New Roman"/>
          <w:sz w:val="24"/>
          <w:szCs w:val="24"/>
          <w:lang w:eastAsia="sk-SK"/>
        </w:rPr>
        <w:t xml:space="preserve"> - časť,</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602/1</w:t>
      </w:r>
      <w:r>
        <w:rPr>
          <w:rFonts w:ascii="Times New Roman" w:eastAsia="Times New Roman" w:hAnsi="Times New Roman"/>
          <w:sz w:val="24"/>
          <w:szCs w:val="24"/>
          <w:lang w:eastAsia="sk-SK"/>
        </w:rPr>
        <w:t xml:space="preserve">, </w:t>
      </w:r>
      <w:r w:rsidRPr="005C1348">
        <w:rPr>
          <w:rFonts w:ascii="Times New Roman" w:eastAsia="Times New Roman" w:hAnsi="Times New Roman"/>
          <w:sz w:val="24"/>
          <w:szCs w:val="24"/>
          <w:lang w:eastAsia="sk-SK"/>
        </w:rPr>
        <w:t>603/1</w:t>
      </w:r>
      <w:r w:rsidR="00A434BF">
        <w:rPr>
          <w:rFonts w:ascii="Times New Roman" w:eastAsia="Times New Roman" w:hAnsi="Times New Roman"/>
          <w:sz w:val="24"/>
          <w:szCs w:val="24"/>
          <w:lang w:eastAsia="sk-SK"/>
        </w:rPr>
        <w:t xml:space="preserve"> - časť</w:t>
      </w:r>
      <w:r>
        <w:rPr>
          <w:rFonts w:ascii="Times New Roman" w:eastAsia="Times New Roman" w:hAnsi="Times New Roman"/>
          <w:sz w:val="24"/>
          <w:szCs w:val="24"/>
          <w:lang w:eastAsia="sk-SK"/>
        </w:rPr>
        <w:t xml:space="preserve"> </w:t>
      </w:r>
      <w:r w:rsidRPr="00EF1035">
        <w:rPr>
          <w:rFonts w:ascii="Times New Roman" w:eastAsia="Times New Roman" w:hAnsi="Times New Roman"/>
          <w:sz w:val="24"/>
          <w:szCs w:val="24"/>
          <w:lang w:eastAsia="sk-SK"/>
        </w:rPr>
        <w:t xml:space="preserve">(podľa registra </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C</w:t>
      </w:r>
      <w:r w:rsidR="00AF5FCA">
        <w:rPr>
          <w:rFonts w:ascii="Times New Roman" w:eastAsia="Times New Roman" w:hAnsi="Times New Roman"/>
          <w:sz w:val="24"/>
          <w:szCs w:val="24"/>
          <w:lang w:eastAsia="sk-SK"/>
        </w:rPr>
        <w:t>“</w:t>
      </w:r>
      <w:r w:rsidRPr="00EF1035">
        <w:rPr>
          <w:rFonts w:ascii="Times New Roman" w:eastAsia="Times New Roman" w:hAnsi="Times New Roman"/>
          <w:sz w:val="24"/>
          <w:szCs w:val="24"/>
          <w:lang w:eastAsia="sk-SK"/>
        </w:rPr>
        <w:t xml:space="preserve"> katas</w:t>
      </w:r>
      <w:r>
        <w:rPr>
          <w:rFonts w:ascii="Times New Roman" w:eastAsia="Times New Roman" w:hAnsi="Times New Roman"/>
          <w:sz w:val="24"/>
          <w:szCs w:val="24"/>
          <w:lang w:eastAsia="sk-SK"/>
        </w:rPr>
        <w:t xml:space="preserve">tra nehnuteľností so stavom k </w:t>
      </w:r>
      <w:r w:rsidR="00ED1C14">
        <w:rPr>
          <w:rFonts w:ascii="Times New Roman" w:eastAsia="Times New Roman" w:hAnsi="Times New Roman"/>
          <w:sz w:val="24"/>
          <w:szCs w:val="24"/>
          <w:lang w:eastAsia="sk-SK"/>
        </w:rPr>
        <w:t>30</w:t>
      </w:r>
      <w:r w:rsidRPr="00EF1035">
        <w:rPr>
          <w:rFonts w:ascii="Times New Roman" w:eastAsia="Times New Roman" w:hAnsi="Times New Roman"/>
          <w:sz w:val="24"/>
          <w:szCs w:val="24"/>
          <w:lang w:eastAsia="sk-SK"/>
        </w:rPr>
        <w:t xml:space="preserve">. </w:t>
      </w:r>
      <w:r w:rsidR="00DC06EF">
        <w:rPr>
          <w:rFonts w:ascii="Times New Roman" w:eastAsia="Times New Roman" w:hAnsi="Times New Roman"/>
          <w:sz w:val="24"/>
          <w:szCs w:val="24"/>
          <w:lang w:eastAsia="sk-SK"/>
        </w:rPr>
        <w:t>júnu</w:t>
      </w:r>
      <w:r w:rsidRPr="00EF1035">
        <w:rPr>
          <w:rFonts w:ascii="Times New Roman" w:eastAsia="Times New Roman" w:hAnsi="Times New Roman"/>
          <w:sz w:val="24"/>
          <w:szCs w:val="24"/>
          <w:lang w:eastAsia="sk-SK"/>
        </w:rPr>
        <w:t xml:space="preserve"> 20</w:t>
      </w:r>
      <w:r w:rsidR="00ED1C14">
        <w:rPr>
          <w:rFonts w:ascii="Times New Roman" w:eastAsia="Times New Roman" w:hAnsi="Times New Roman"/>
          <w:sz w:val="24"/>
          <w:szCs w:val="24"/>
          <w:lang w:eastAsia="sk-SK"/>
        </w:rPr>
        <w:t>20</w:t>
      </w:r>
      <w:r w:rsidRPr="00EF1035">
        <w:rPr>
          <w:rFonts w:ascii="Times New Roman" w:eastAsia="Times New Roman" w:hAnsi="Times New Roman"/>
          <w:sz w:val="24"/>
          <w:szCs w:val="24"/>
          <w:lang w:eastAsia="sk-SK"/>
        </w:rPr>
        <w:t>)</w:t>
      </w:r>
      <w:r w:rsidR="00884601">
        <w:rPr>
          <w:rFonts w:ascii="Times New Roman" w:eastAsia="Times New Roman" w:hAnsi="Times New Roman"/>
          <w:sz w:val="24"/>
          <w:szCs w:val="24"/>
          <w:lang w:eastAsia="sk-SK"/>
        </w:rPr>
        <w:t>.</w:t>
      </w:r>
    </w:p>
    <w:p w:rsidR="00391A0F" w:rsidRDefault="00391A0F" w:rsidP="007169D2">
      <w:pPr>
        <w:spacing w:after="0" w:line="276" w:lineRule="auto"/>
        <w:rPr>
          <w:rFonts w:ascii="Times New Roman" w:eastAsia="Times New Roman" w:hAnsi="Times New Roman"/>
          <w:sz w:val="24"/>
          <w:szCs w:val="24"/>
          <w:lang w:eastAsia="sk-SK"/>
        </w:rPr>
      </w:pPr>
    </w:p>
    <w:p w:rsidR="00391A0F" w:rsidRDefault="00391A0F" w:rsidP="007169D2">
      <w:pPr>
        <w:spacing w:after="0" w:line="276" w:lineRule="auto"/>
        <w:rPr>
          <w:rFonts w:ascii="Times New Roman" w:eastAsia="Times New Roman" w:hAnsi="Times New Roman"/>
          <w:sz w:val="24"/>
          <w:szCs w:val="24"/>
          <w:lang w:eastAsia="sk-SK"/>
        </w:rPr>
      </w:pPr>
    </w:p>
    <w:p w:rsidR="00391A0F" w:rsidRPr="00E40727" w:rsidRDefault="00391A0F" w:rsidP="007169D2">
      <w:pPr>
        <w:spacing w:after="0" w:line="276" w:lineRule="auto"/>
        <w:rPr>
          <w:rFonts w:ascii="Times New Roman" w:eastAsia="Times New Roman" w:hAnsi="Times New Roman"/>
          <w:sz w:val="24"/>
          <w:szCs w:val="24"/>
          <w:lang w:eastAsia="sk-SK"/>
        </w:rPr>
        <w:sectPr w:rsidR="00391A0F" w:rsidRPr="00E40727" w:rsidSect="00250B82">
          <w:footerReference w:type="default" r:id="rId11"/>
          <w:pgSz w:w="11906" w:h="16838"/>
          <w:pgMar w:top="1417" w:right="1274" w:bottom="1417" w:left="1417" w:header="708" w:footer="708" w:gutter="0"/>
          <w:cols w:space="708"/>
          <w:docGrid w:linePitch="360"/>
        </w:sectPr>
      </w:pPr>
    </w:p>
    <w:p w:rsidR="00273D31" w:rsidRDefault="00676F00" w:rsidP="007169D2">
      <w:pPr>
        <w:spacing w:after="0" w:line="276" w:lineRule="auto"/>
        <w:jc w:val="center"/>
        <w:rPr>
          <w:rFonts w:ascii="Times New Roman" w:hAnsi="Times New Roman"/>
          <w:b/>
          <w:sz w:val="24"/>
          <w:szCs w:val="24"/>
        </w:rPr>
      </w:pPr>
      <w:r w:rsidRPr="00130A74">
        <w:rPr>
          <w:rFonts w:ascii="Times New Roman" w:hAnsi="Times New Roman"/>
          <w:b/>
          <w:sz w:val="24"/>
          <w:szCs w:val="24"/>
        </w:rPr>
        <w:lastRenderedPageBreak/>
        <w:t xml:space="preserve">Mapa hranice </w:t>
      </w:r>
      <w:r w:rsidR="00AD28A3" w:rsidRPr="00130A74">
        <w:rPr>
          <w:rFonts w:ascii="Times New Roman" w:hAnsi="Times New Roman"/>
          <w:b/>
          <w:sz w:val="24"/>
          <w:szCs w:val="24"/>
        </w:rPr>
        <w:t>chráneného areálu</w:t>
      </w:r>
      <w:r w:rsidR="00FF0DE2">
        <w:rPr>
          <w:rFonts w:ascii="Times New Roman" w:hAnsi="Times New Roman"/>
          <w:b/>
          <w:sz w:val="24"/>
          <w:szCs w:val="24"/>
        </w:rPr>
        <w:t xml:space="preserve"> Čachtické Karpaty</w:t>
      </w:r>
      <w:r w:rsidR="00F07DF0">
        <w:rPr>
          <w:rFonts w:ascii="Times New Roman" w:hAnsi="Times New Roman"/>
          <w:b/>
          <w:sz w:val="24"/>
          <w:szCs w:val="24"/>
        </w:rPr>
        <w:t xml:space="preserve"> </w:t>
      </w:r>
      <w:r w:rsidR="00AF5FCA">
        <w:rPr>
          <w:rFonts w:ascii="Times New Roman" w:hAnsi="Times New Roman"/>
          <w:b/>
          <w:sz w:val="24"/>
          <w:szCs w:val="24"/>
        </w:rPr>
        <w:t xml:space="preserve">a jeho zón </w:t>
      </w:r>
      <w:r w:rsidR="00F07DF0">
        <w:rPr>
          <w:rFonts w:ascii="Times New Roman" w:hAnsi="Times New Roman"/>
          <w:b/>
          <w:sz w:val="24"/>
          <w:szCs w:val="24"/>
        </w:rPr>
        <w:t>(SKUEV0103 Čachtické Karpaty)</w:t>
      </w:r>
    </w:p>
    <w:p w:rsidR="00FA3BBF" w:rsidRDefault="00FA3BBF" w:rsidP="007169D2">
      <w:pPr>
        <w:spacing w:after="0" w:line="276" w:lineRule="auto"/>
        <w:jc w:val="center"/>
        <w:rPr>
          <w:rFonts w:ascii="Times New Roman" w:hAnsi="Times New Roman"/>
          <w:b/>
          <w:sz w:val="24"/>
          <w:szCs w:val="24"/>
        </w:rPr>
      </w:pPr>
    </w:p>
    <w:p w:rsidR="00012104" w:rsidRPr="00130A74" w:rsidRDefault="008008B3" w:rsidP="007169D2">
      <w:pPr>
        <w:spacing w:after="0" w:line="276" w:lineRule="auto"/>
        <w:jc w:val="center"/>
        <w:rPr>
          <w:rFonts w:ascii="Times New Roman" w:hAnsi="Times New Roman"/>
          <w:b/>
          <w:sz w:val="24"/>
          <w:szCs w:val="24"/>
        </w:rPr>
      </w:pPr>
      <w:r w:rsidRPr="009732F1">
        <w:rPr>
          <w:rFonts w:ascii="Times New Roman" w:hAnsi="Times New Roman"/>
          <w:b/>
          <w:noProof/>
          <w:sz w:val="24"/>
          <w:szCs w:val="24"/>
          <w:lang w:eastAsia="sk-SK"/>
        </w:rPr>
        <w:drawing>
          <wp:inline distT="0" distB="0" distL="0" distR="0">
            <wp:extent cx="7286625" cy="5153025"/>
            <wp:effectExtent l="19050" t="19050" r="9525" b="9525"/>
            <wp:docPr id="1" name="Obrázok 1" descr="cachticke_karpaty_zakladn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hticke_karpaty_zakladna map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86625" cy="5153025"/>
                    </a:xfrm>
                    <a:prstGeom prst="rect">
                      <a:avLst/>
                    </a:prstGeom>
                    <a:noFill/>
                    <a:ln w="6350" cmpd="sng">
                      <a:solidFill>
                        <a:srgbClr val="000000"/>
                      </a:solidFill>
                      <a:miter lim="800000"/>
                      <a:headEnd/>
                      <a:tailEnd/>
                    </a:ln>
                    <a:effectLst/>
                  </pic:spPr>
                </pic:pic>
              </a:graphicData>
            </a:graphic>
          </wp:inline>
        </w:drawing>
      </w:r>
    </w:p>
    <w:p w:rsidR="00FF0DE2" w:rsidRDefault="00FF0DE2" w:rsidP="007169D2">
      <w:pPr>
        <w:spacing w:after="0" w:line="276" w:lineRule="auto"/>
        <w:jc w:val="both"/>
        <w:rPr>
          <w:rFonts w:ascii="Times New Roman" w:hAnsi="Times New Roman"/>
          <w:caps/>
          <w:sz w:val="24"/>
          <w:szCs w:val="24"/>
          <w:highlight w:val="yellow"/>
        </w:rPr>
        <w:sectPr w:rsidR="00FF0DE2" w:rsidSect="00020686">
          <w:pgSz w:w="16838" w:h="11906" w:orient="landscape"/>
          <w:pgMar w:top="1418" w:right="1418" w:bottom="1418" w:left="1418" w:header="709" w:footer="709" w:gutter="0"/>
          <w:cols w:space="708"/>
          <w:docGrid w:linePitch="360"/>
        </w:sectPr>
      </w:pPr>
    </w:p>
    <w:p w:rsidR="00E32255" w:rsidRDefault="00E32255" w:rsidP="007169D2">
      <w:pPr>
        <w:spacing w:line="276" w:lineRule="auto"/>
        <w:jc w:val="both"/>
        <w:rPr>
          <w:rFonts w:ascii="Times New Roman" w:hAnsi="Times New Roman"/>
          <w:sz w:val="24"/>
          <w:szCs w:val="24"/>
        </w:rPr>
      </w:pPr>
      <w:r w:rsidRPr="00236485">
        <w:rPr>
          <w:rFonts w:ascii="Times New Roman" w:hAnsi="Times New Roman"/>
          <w:sz w:val="24"/>
          <w:szCs w:val="24"/>
        </w:rPr>
        <w:lastRenderedPageBreak/>
        <w:t xml:space="preserve">Technickým podkladom na zápis priebehu hranice chráneného areálu do katastra nehnuteľností </w:t>
      </w:r>
      <w:r>
        <w:rPr>
          <w:rFonts w:ascii="Times New Roman" w:hAnsi="Times New Roman"/>
          <w:sz w:val="24"/>
          <w:szCs w:val="24"/>
        </w:rPr>
        <w:t>je zjednodušený operát geometrického plánu.</w:t>
      </w:r>
    </w:p>
    <w:p w:rsidR="00E32255" w:rsidRPr="00F0235D" w:rsidRDefault="00E32255" w:rsidP="007169D2">
      <w:pPr>
        <w:spacing w:after="0" w:line="276" w:lineRule="auto"/>
        <w:jc w:val="both"/>
        <w:rPr>
          <w:rFonts w:ascii="Times New Roman" w:hAnsi="Times New Roman"/>
          <w:sz w:val="24"/>
          <w:szCs w:val="24"/>
        </w:rPr>
      </w:pPr>
      <w:r>
        <w:rPr>
          <w:rFonts w:ascii="Times New Roman" w:hAnsi="Times New Roman"/>
          <w:sz w:val="24"/>
          <w:szCs w:val="24"/>
        </w:rPr>
        <w:t>M</w:t>
      </w:r>
      <w:r w:rsidRPr="00F0235D">
        <w:rPr>
          <w:rFonts w:ascii="Times New Roman" w:hAnsi="Times New Roman"/>
          <w:sz w:val="24"/>
          <w:szCs w:val="24"/>
        </w:rPr>
        <w:t>apu chráneného areálu</w:t>
      </w:r>
      <w:r>
        <w:rPr>
          <w:rFonts w:ascii="Times New Roman" w:hAnsi="Times New Roman"/>
          <w:sz w:val="24"/>
          <w:szCs w:val="24"/>
        </w:rPr>
        <w:t xml:space="preserve"> možno nájsť</w:t>
      </w:r>
      <w:r w:rsidRPr="00F0235D">
        <w:rPr>
          <w:rFonts w:ascii="Times New Roman" w:hAnsi="Times New Roman"/>
          <w:sz w:val="24"/>
          <w:szCs w:val="24"/>
        </w:rPr>
        <w:t xml:space="preserve"> v </w:t>
      </w:r>
      <w:r>
        <w:rPr>
          <w:rFonts w:ascii="Times New Roman" w:hAnsi="Times New Roman"/>
          <w:sz w:val="24"/>
          <w:szCs w:val="24"/>
        </w:rPr>
        <w:t>K</w:t>
      </w:r>
      <w:r w:rsidRPr="00F0235D">
        <w:rPr>
          <w:rFonts w:ascii="Times New Roman" w:hAnsi="Times New Roman"/>
          <w:sz w:val="24"/>
          <w:szCs w:val="24"/>
        </w:rPr>
        <w:t>omplexnom informačnom a monitorovacom systéme</w:t>
      </w:r>
      <w:r>
        <w:rPr>
          <w:rFonts w:ascii="Times New Roman" w:hAnsi="Times New Roman"/>
          <w:sz w:val="24"/>
          <w:szCs w:val="24"/>
        </w:rPr>
        <w:t xml:space="preserve"> na webovom sídle</w:t>
      </w:r>
    </w:p>
    <w:p w:rsidR="00FA3BBF" w:rsidRPr="00E32255" w:rsidRDefault="00FA3BBF" w:rsidP="007169D2">
      <w:pPr>
        <w:spacing w:after="0" w:line="276" w:lineRule="auto"/>
        <w:jc w:val="both"/>
        <w:rPr>
          <w:rFonts w:ascii="Times New Roman" w:hAnsi="Times New Roman"/>
          <w:caps/>
          <w:sz w:val="28"/>
          <w:szCs w:val="24"/>
          <w:highlight w:val="yellow"/>
        </w:rPr>
        <w:sectPr w:rsidR="00FA3BBF" w:rsidRPr="00E32255" w:rsidSect="00ED1FEF">
          <w:pgSz w:w="11906" w:h="16838"/>
          <w:pgMar w:top="1417" w:right="1417" w:bottom="1417" w:left="1417" w:header="708" w:footer="708" w:gutter="0"/>
          <w:cols w:space="708"/>
          <w:docGrid w:linePitch="360"/>
        </w:sectPr>
      </w:pPr>
      <w:hyperlink r:id="rId13" w:history="1">
        <w:r w:rsidRPr="006177A2">
          <w:rPr>
            <w:rStyle w:val="Hypertextovprepojenie"/>
            <w:rFonts w:ascii="Times New Roman" w:hAnsi="Times New Roman"/>
            <w:sz w:val="24"/>
          </w:rPr>
          <w:t>http://www.biomonito</w:t>
        </w:r>
        <w:r w:rsidRPr="006177A2">
          <w:rPr>
            <w:rStyle w:val="Hypertextovprepojenie"/>
            <w:rFonts w:ascii="Times New Roman" w:hAnsi="Times New Roman"/>
            <w:sz w:val="24"/>
          </w:rPr>
          <w:t>r</w:t>
        </w:r>
        <w:r w:rsidRPr="006177A2">
          <w:rPr>
            <w:rStyle w:val="Hypertextovprepojenie"/>
            <w:rFonts w:ascii="Times New Roman" w:hAnsi="Times New Roman"/>
            <w:sz w:val="24"/>
          </w:rPr>
          <w:t>ing.sk/InternalGeoportal/ProtectedSites/EuropeanSitesMap?SearchText=SKUEV0103&amp;CATEGORY=21</w:t>
        </w:r>
      </w:hyperlink>
      <w:r>
        <w:rPr>
          <w:rFonts w:ascii="Times New Roman" w:hAnsi="Times New Roman"/>
          <w:sz w:val="24"/>
          <w:u w:val="single"/>
        </w:rPr>
        <w:t>.</w:t>
      </w:r>
    </w:p>
    <w:p w:rsidR="00E44F97" w:rsidRPr="005A7246" w:rsidRDefault="00E44F97" w:rsidP="007169D2">
      <w:pPr>
        <w:spacing w:after="0" w:line="276" w:lineRule="auto"/>
        <w:jc w:val="both"/>
        <w:rPr>
          <w:rFonts w:ascii="Times New Roman" w:hAnsi="Times New Roman"/>
          <w:sz w:val="24"/>
          <w:szCs w:val="24"/>
        </w:rPr>
      </w:pPr>
    </w:p>
    <w:p w:rsidR="009A315E" w:rsidRPr="00333A1F" w:rsidRDefault="00E32255" w:rsidP="007169D2">
      <w:pPr>
        <w:spacing w:after="0" w:line="276" w:lineRule="auto"/>
        <w:ind w:left="4956" w:firstLine="708"/>
        <w:jc w:val="both"/>
        <w:rPr>
          <w:rFonts w:ascii="Times New Roman" w:hAnsi="Times New Roman"/>
          <w:b/>
          <w:sz w:val="24"/>
          <w:szCs w:val="24"/>
        </w:rPr>
      </w:pPr>
      <w:r>
        <w:rPr>
          <w:rFonts w:ascii="Times New Roman" w:hAnsi="Times New Roman"/>
          <w:sz w:val="24"/>
          <w:szCs w:val="24"/>
        </w:rPr>
        <w:t>Príloha č. 2</w:t>
      </w:r>
    </w:p>
    <w:p w:rsidR="009A315E" w:rsidRPr="00130A74" w:rsidRDefault="009A315E" w:rsidP="007169D2">
      <w:pPr>
        <w:spacing w:after="0" w:line="276" w:lineRule="auto"/>
        <w:ind w:left="5672"/>
        <w:jc w:val="both"/>
        <w:rPr>
          <w:rFonts w:ascii="Times New Roman" w:hAnsi="Times New Roman"/>
          <w:sz w:val="24"/>
          <w:szCs w:val="24"/>
        </w:rPr>
      </w:pPr>
      <w:r w:rsidRPr="00130A74">
        <w:rPr>
          <w:rFonts w:ascii="Times New Roman" w:hAnsi="Times New Roman"/>
          <w:sz w:val="24"/>
          <w:szCs w:val="24"/>
        </w:rPr>
        <w:t xml:space="preserve">k nariadeniu vlády č. ... </w:t>
      </w:r>
      <w:r w:rsidR="00FA3BBF">
        <w:rPr>
          <w:rFonts w:ascii="Times New Roman" w:hAnsi="Times New Roman"/>
          <w:sz w:val="24"/>
          <w:szCs w:val="24"/>
        </w:rPr>
        <w:t>/202</w:t>
      </w:r>
      <w:r w:rsidR="003849C2">
        <w:rPr>
          <w:rFonts w:ascii="Times New Roman" w:hAnsi="Times New Roman"/>
          <w:sz w:val="24"/>
          <w:szCs w:val="24"/>
        </w:rPr>
        <w:t>1</w:t>
      </w:r>
      <w:r w:rsidR="00FA3BBF">
        <w:rPr>
          <w:rFonts w:ascii="Times New Roman" w:hAnsi="Times New Roman"/>
          <w:sz w:val="24"/>
          <w:szCs w:val="24"/>
        </w:rPr>
        <w:t xml:space="preserve"> </w:t>
      </w:r>
      <w:r w:rsidRPr="00130A74">
        <w:rPr>
          <w:rFonts w:ascii="Times New Roman" w:hAnsi="Times New Roman"/>
          <w:sz w:val="24"/>
          <w:szCs w:val="24"/>
        </w:rPr>
        <w:t>Z. z.</w:t>
      </w:r>
    </w:p>
    <w:p w:rsidR="009A315E" w:rsidRPr="00130A74" w:rsidRDefault="009A315E" w:rsidP="007169D2">
      <w:pPr>
        <w:spacing w:after="0" w:line="276" w:lineRule="auto"/>
        <w:ind w:left="5672"/>
        <w:jc w:val="both"/>
        <w:rPr>
          <w:rFonts w:ascii="Times New Roman" w:hAnsi="Times New Roman"/>
          <w:sz w:val="24"/>
          <w:szCs w:val="24"/>
        </w:rPr>
      </w:pPr>
    </w:p>
    <w:p w:rsidR="009A315E" w:rsidRPr="00130A74" w:rsidRDefault="009A315E" w:rsidP="007169D2">
      <w:pPr>
        <w:spacing w:after="0" w:line="276" w:lineRule="auto"/>
        <w:jc w:val="both"/>
        <w:rPr>
          <w:rFonts w:ascii="Times New Roman" w:hAnsi="Times New Roman"/>
          <w:caps/>
          <w:sz w:val="24"/>
          <w:szCs w:val="24"/>
        </w:rPr>
      </w:pPr>
    </w:p>
    <w:p w:rsidR="009A315E" w:rsidRPr="00275B33" w:rsidRDefault="009A315E" w:rsidP="007169D2">
      <w:pPr>
        <w:spacing w:after="0" w:line="276" w:lineRule="auto"/>
        <w:jc w:val="center"/>
        <w:rPr>
          <w:rFonts w:ascii="Times New Roman" w:hAnsi="Times New Roman"/>
          <w:b/>
          <w:caps/>
          <w:sz w:val="24"/>
          <w:szCs w:val="24"/>
        </w:rPr>
      </w:pPr>
      <w:r w:rsidRPr="00275B33">
        <w:rPr>
          <w:rFonts w:ascii="Times New Roman" w:hAnsi="Times New Roman"/>
          <w:b/>
          <w:caps/>
          <w:sz w:val="24"/>
          <w:szCs w:val="24"/>
        </w:rPr>
        <w:t>Predmet ochrany CHRÁNENÉHO AREÁLU</w:t>
      </w:r>
    </w:p>
    <w:p w:rsidR="009A315E" w:rsidRPr="001E5F7C" w:rsidRDefault="009A315E" w:rsidP="007169D2">
      <w:pPr>
        <w:spacing w:after="0" w:line="276" w:lineRule="auto"/>
        <w:jc w:val="both"/>
        <w:rPr>
          <w:rFonts w:ascii="Times New Roman" w:hAnsi="Times New Roman"/>
          <w:b/>
          <w:caps/>
          <w:sz w:val="24"/>
          <w:szCs w:val="24"/>
          <w:highlight w:val="yellow"/>
        </w:rPr>
      </w:pPr>
    </w:p>
    <w:p w:rsidR="0096393A" w:rsidRPr="001E5F7C" w:rsidRDefault="0096393A" w:rsidP="007169D2">
      <w:pPr>
        <w:spacing w:after="0" w:line="276" w:lineRule="auto"/>
        <w:jc w:val="both"/>
        <w:rPr>
          <w:rFonts w:ascii="Times New Roman" w:hAnsi="Times New Roman"/>
          <w:sz w:val="24"/>
          <w:szCs w:val="24"/>
          <w:highlight w:val="yellow"/>
        </w:rPr>
      </w:pPr>
    </w:p>
    <w:p w:rsidR="0068073B" w:rsidRDefault="00275B33" w:rsidP="007169D2">
      <w:pPr>
        <w:spacing w:after="0" w:line="276" w:lineRule="auto"/>
        <w:jc w:val="both"/>
        <w:rPr>
          <w:rFonts w:ascii="Times New Roman" w:hAnsi="Times New Roman"/>
          <w:sz w:val="24"/>
          <w:szCs w:val="24"/>
        </w:rPr>
      </w:pPr>
      <w:r w:rsidRPr="00275B33">
        <w:rPr>
          <w:rFonts w:ascii="Times New Roman" w:hAnsi="Times New Roman"/>
          <w:sz w:val="24"/>
          <w:szCs w:val="24"/>
        </w:rPr>
        <w:t>B</w:t>
      </w:r>
      <w:r w:rsidR="0096393A" w:rsidRPr="00275B33">
        <w:rPr>
          <w:rFonts w:ascii="Times New Roman" w:hAnsi="Times New Roman"/>
          <w:sz w:val="24"/>
          <w:szCs w:val="24"/>
        </w:rPr>
        <w:t>iotop</w:t>
      </w:r>
      <w:r w:rsidRPr="00275B33">
        <w:rPr>
          <w:rFonts w:ascii="Times New Roman" w:hAnsi="Times New Roman"/>
          <w:sz w:val="24"/>
          <w:szCs w:val="24"/>
        </w:rPr>
        <w:t>y</w:t>
      </w:r>
      <w:r w:rsidR="0096393A" w:rsidRPr="00275B33">
        <w:rPr>
          <w:rFonts w:ascii="Times New Roman" w:hAnsi="Times New Roman"/>
          <w:sz w:val="24"/>
          <w:szCs w:val="24"/>
        </w:rPr>
        <w:t xml:space="preserve"> európskeho významu:</w:t>
      </w:r>
      <w:r w:rsidR="007C21E8" w:rsidRPr="00275B33">
        <w:rPr>
          <w:rFonts w:ascii="Times New Roman" w:hAnsi="Times New Roman"/>
          <w:sz w:val="24"/>
          <w:szCs w:val="24"/>
        </w:rPr>
        <w:t xml:space="preserve"> </w:t>
      </w:r>
    </w:p>
    <w:p w:rsidR="00250B82" w:rsidRPr="00275B33" w:rsidRDefault="00275B33" w:rsidP="007169D2">
      <w:pPr>
        <w:spacing w:after="0" w:line="276" w:lineRule="auto"/>
        <w:jc w:val="both"/>
        <w:rPr>
          <w:rFonts w:ascii="Times New Roman" w:hAnsi="Times New Roman"/>
          <w:sz w:val="24"/>
          <w:szCs w:val="24"/>
        </w:rPr>
      </w:pPr>
      <w:r w:rsidRPr="00275B33">
        <w:rPr>
          <w:rFonts w:ascii="Times New Roman" w:hAnsi="Times New Roman"/>
          <w:sz w:val="24"/>
          <w:szCs w:val="24"/>
        </w:rPr>
        <w:t xml:space="preserve">Ls3.1 Teplomilné submediteránne dubové lesy (91H0*), </w:t>
      </w:r>
      <w:r>
        <w:rPr>
          <w:rFonts w:ascii="Times New Roman" w:hAnsi="Times New Roman"/>
          <w:sz w:val="24"/>
          <w:szCs w:val="24"/>
        </w:rPr>
        <w:t xml:space="preserve">Ls4 Lipovo-javorové sutinové lesy (9180*), Ls5.4 Vápnomilné bukové lesy (9150), Pi5 Pionierske porasty na plytkých karbonátových a bázických substrátoch zväzu </w:t>
      </w:r>
      <w:r w:rsidRPr="00275B33">
        <w:rPr>
          <w:rFonts w:ascii="Times New Roman" w:hAnsi="Times New Roman"/>
          <w:i/>
          <w:sz w:val="24"/>
          <w:szCs w:val="24"/>
        </w:rPr>
        <w:t>Alysso-Sedion albi</w:t>
      </w:r>
      <w:r>
        <w:rPr>
          <w:rFonts w:ascii="Times New Roman" w:hAnsi="Times New Roman"/>
          <w:i/>
          <w:sz w:val="24"/>
          <w:szCs w:val="24"/>
        </w:rPr>
        <w:t xml:space="preserve"> </w:t>
      </w:r>
      <w:r>
        <w:rPr>
          <w:rFonts w:ascii="Times New Roman" w:hAnsi="Times New Roman"/>
          <w:sz w:val="24"/>
          <w:szCs w:val="24"/>
        </w:rPr>
        <w:t xml:space="preserve">(6110*), </w:t>
      </w:r>
      <w:r w:rsidR="00C9266F" w:rsidRPr="00C9266F">
        <w:rPr>
          <w:rFonts w:ascii="Times New Roman" w:hAnsi="Times New Roman"/>
          <w:sz w:val="24"/>
          <w:szCs w:val="24"/>
        </w:rPr>
        <w:t xml:space="preserve">Tr1.1 Suchomilné travinno-bylinné a krovité porasty na vápnitom substráte s významným výskytom druhov čeľade </w:t>
      </w:r>
      <w:r w:rsidR="00C9266F" w:rsidRPr="00EE3F04">
        <w:rPr>
          <w:rFonts w:ascii="Times New Roman" w:hAnsi="Times New Roman"/>
          <w:i/>
          <w:iCs/>
          <w:sz w:val="24"/>
          <w:szCs w:val="24"/>
        </w:rPr>
        <w:t>Orchidaceae</w:t>
      </w:r>
      <w:r w:rsidR="00C9266F" w:rsidRPr="00C9266F">
        <w:rPr>
          <w:rFonts w:ascii="Times New Roman" w:hAnsi="Times New Roman"/>
          <w:sz w:val="24"/>
          <w:szCs w:val="24"/>
        </w:rPr>
        <w:t xml:space="preserve"> (6210*)</w:t>
      </w:r>
      <w:r>
        <w:rPr>
          <w:rFonts w:ascii="Times New Roman" w:hAnsi="Times New Roman"/>
          <w:sz w:val="24"/>
          <w:szCs w:val="24"/>
        </w:rPr>
        <w:t>, Tr5 Suché a dealpínske travinno-bylinné porasty (6190).</w:t>
      </w:r>
    </w:p>
    <w:p w:rsidR="00250B82" w:rsidRPr="001E5F7C" w:rsidRDefault="00250B82" w:rsidP="007169D2">
      <w:pPr>
        <w:spacing w:after="0" w:line="276" w:lineRule="auto"/>
        <w:jc w:val="both"/>
        <w:rPr>
          <w:rFonts w:ascii="Times New Roman" w:hAnsi="Times New Roman"/>
          <w:sz w:val="24"/>
          <w:szCs w:val="24"/>
          <w:highlight w:val="yellow"/>
          <w:u w:val="single"/>
        </w:rPr>
      </w:pPr>
    </w:p>
    <w:p w:rsidR="0068073B" w:rsidRDefault="00117C9B" w:rsidP="007169D2">
      <w:pPr>
        <w:spacing w:after="0" w:line="276" w:lineRule="auto"/>
        <w:jc w:val="both"/>
        <w:rPr>
          <w:rFonts w:ascii="Times New Roman" w:hAnsi="Times New Roman"/>
          <w:sz w:val="24"/>
          <w:szCs w:val="24"/>
        </w:rPr>
      </w:pPr>
      <w:r w:rsidRPr="00DE4591">
        <w:rPr>
          <w:rFonts w:ascii="Times New Roman" w:hAnsi="Times New Roman"/>
          <w:sz w:val="24"/>
          <w:szCs w:val="24"/>
        </w:rPr>
        <w:t>Biotopy druhov</w:t>
      </w:r>
      <w:r w:rsidR="00C059BF" w:rsidRPr="00DE4591">
        <w:rPr>
          <w:rFonts w:ascii="Times New Roman" w:hAnsi="Times New Roman"/>
          <w:sz w:val="24"/>
          <w:szCs w:val="24"/>
        </w:rPr>
        <w:t xml:space="preserve"> živočíchov európskeho významu: </w:t>
      </w:r>
    </w:p>
    <w:p w:rsidR="00275B33" w:rsidRPr="00DE4591" w:rsidRDefault="00275B33" w:rsidP="007169D2">
      <w:pPr>
        <w:spacing w:after="0" w:line="276" w:lineRule="auto"/>
        <w:jc w:val="both"/>
        <w:rPr>
          <w:rFonts w:ascii="Times New Roman" w:hAnsi="Times New Roman"/>
          <w:sz w:val="24"/>
          <w:szCs w:val="24"/>
        </w:rPr>
      </w:pPr>
      <w:r w:rsidRPr="00DE4591">
        <w:rPr>
          <w:rFonts w:ascii="Times New Roman" w:hAnsi="Times New Roman"/>
          <w:sz w:val="24"/>
          <w:szCs w:val="24"/>
        </w:rPr>
        <w:t>spriadač kostihojový (</w:t>
      </w:r>
      <w:r w:rsidRPr="00DE4591">
        <w:rPr>
          <w:rFonts w:ascii="Times New Roman" w:hAnsi="Times New Roman"/>
          <w:i/>
          <w:sz w:val="24"/>
          <w:szCs w:val="24"/>
        </w:rPr>
        <w:t>Callimorpha quadripunctaria</w:t>
      </w:r>
      <w:r w:rsidRPr="00DE4591">
        <w:rPr>
          <w:rFonts w:ascii="Times New Roman" w:hAnsi="Times New Roman"/>
          <w:sz w:val="24"/>
          <w:szCs w:val="24"/>
        </w:rPr>
        <w:t>), priadkovec trnkový (</w:t>
      </w:r>
      <w:r w:rsidRPr="00DE4591">
        <w:rPr>
          <w:rFonts w:ascii="Times New Roman" w:hAnsi="Times New Roman"/>
          <w:i/>
          <w:sz w:val="24"/>
          <w:szCs w:val="24"/>
        </w:rPr>
        <w:t>Eriogaster catax</w:t>
      </w:r>
      <w:r w:rsidRPr="00DE4591">
        <w:rPr>
          <w:rFonts w:ascii="Times New Roman" w:hAnsi="Times New Roman"/>
          <w:sz w:val="24"/>
          <w:szCs w:val="24"/>
        </w:rPr>
        <w:t>), ohniváčik veľký (</w:t>
      </w:r>
      <w:r w:rsidRPr="00DE4591">
        <w:rPr>
          <w:rFonts w:ascii="Times New Roman" w:hAnsi="Times New Roman"/>
          <w:i/>
          <w:sz w:val="24"/>
          <w:szCs w:val="24"/>
        </w:rPr>
        <w:t>Lycaena dispar</w:t>
      </w:r>
      <w:r w:rsidRPr="00DE4591">
        <w:rPr>
          <w:rFonts w:ascii="Times New Roman" w:hAnsi="Times New Roman"/>
          <w:sz w:val="24"/>
          <w:szCs w:val="24"/>
        </w:rPr>
        <w:t xml:space="preserve">). </w:t>
      </w:r>
    </w:p>
    <w:p w:rsidR="005F2281" w:rsidRPr="00DE4591" w:rsidRDefault="005F2281" w:rsidP="007169D2">
      <w:pPr>
        <w:spacing w:after="0" w:line="276" w:lineRule="auto"/>
        <w:jc w:val="both"/>
        <w:rPr>
          <w:rFonts w:ascii="Times New Roman" w:hAnsi="Times New Roman"/>
          <w:sz w:val="24"/>
          <w:szCs w:val="24"/>
          <w:highlight w:val="yellow"/>
        </w:rPr>
      </w:pPr>
    </w:p>
    <w:p w:rsidR="0068073B" w:rsidRDefault="00DE4591" w:rsidP="007169D2">
      <w:pPr>
        <w:widowControl w:val="0"/>
        <w:tabs>
          <w:tab w:val="left" w:pos="240"/>
        </w:tabs>
        <w:autoSpaceDE w:val="0"/>
        <w:autoSpaceDN w:val="0"/>
        <w:adjustRightInd w:val="0"/>
        <w:spacing w:after="0" w:line="276" w:lineRule="auto"/>
        <w:rPr>
          <w:rFonts w:ascii="Times New Roman" w:hAnsi="Times New Roman"/>
          <w:sz w:val="24"/>
          <w:szCs w:val="24"/>
        </w:rPr>
      </w:pPr>
      <w:r w:rsidRPr="00DE4591">
        <w:rPr>
          <w:rFonts w:ascii="Times New Roman" w:hAnsi="Times New Roman"/>
          <w:sz w:val="24"/>
          <w:szCs w:val="24"/>
        </w:rPr>
        <w:t>Biotopy druhu rastliny</w:t>
      </w:r>
      <w:r w:rsidR="00C059BF" w:rsidRPr="00DE4591">
        <w:rPr>
          <w:rFonts w:ascii="Times New Roman" w:hAnsi="Times New Roman"/>
          <w:sz w:val="24"/>
          <w:szCs w:val="24"/>
        </w:rPr>
        <w:t xml:space="preserve"> </w:t>
      </w:r>
      <w:r w:rsidRPr="00DE4591">
        <w:rPr>
          <w:rFonts w:ascii="Times New Roman" w:hAnsi="Times New Roman"/>
          <w:sz w:val="24"/>
          <w:szCs w:val="24"/>
        </w:rPr>
        <w:t>európskeho</w:t>
      </w:r>
      <w:r w:rsidR="00C059BF" w:rsidRPr="00DE4591">
        <w:rPr>
          <w:rFonts w:ascii="Times New Roman" w:hAnsi="Times New Roman"/>
          <w:sz w:val="24"/>
          <w:szCs w:val="24"/>
        </w:rPr>
        <w:t xml:space="preserve"> významu</w:t>
      </w:r>
      <w:r w:rsidR="005F2281" w:rsidRPr="00DE4591">
        <w:rPr>
          <w:rFonts w:ascii="Times New Roman" w:hAnsi="Times New Roman"/>
          <w:sz w:val="24"/>
          <w:szCs w:val="24"/>
        </w:rPr>
        <w:t xml:space="preserve">: </w:t>
      </w:r>
    </w:p>
    <w:p w:rsidR="00DE4591" w:rsidRPr="00DE4591" w:rsidRDefault="00DE4591" w:rsidP="007169D2">
      <w:pPr>
        <w:widowControl w:val="0"/>
        <w:tabs>
          <w:tab w:val="left" w:pos="240"/>
        </w:tabs>
        <w:autoSpaceDE w:val="0"/>
        <w:autoSpaceDN w:val="0"/>
        <w:adjustRightInd w:val="0"/>
        <w:spacing w:after="0" w:line="276" w:lineRule="auto"/>
        <w:rPr>
          <w:rFonts w:ascii="Times New Roman" w:eastAsia="PMingLiU" w:hAnsi="Times New Roman"/>
          <w:sz w:val="24"/>
          <w:szCs w:val="24"/>
          <w:lang w:eastAsia="sk-SK"/>
        </w:rPr>
      </w:pPr>
      <w:r w:rsidRPr="00DE4591">
        <w:rPr>
          <w:rFonts w:ascii="Times New Roman" w:eastAsia="PMingLiU" w:hAnsi="Times New Roman"/>
          <w:sz w:val="24"/>
          <w:szCs w:val="24"/>
          <w:lang w:eastAsia="sk-SK"/>
        </w:rPr>
        <w:t>klinček včasný Lumnitzerov (</w:t>
      </w:r>
      <w:r w:rsidRPr="00DE4591">
        <w:rPr>
          <w:rFonts w:ascii="Times New Roman" w:eastAsia="PMingLiU" w:hAnsi="Times New Roman"/>
          <w:i/>
          <w:sz w:val="24"/>
          <w:szCs w:val="24"/>
          <w:lang w:eastAsia="sk-SK"/>
        </w:rPr>
        <w:t xml:space="preserve">Dianthus praecox </w:t>
      </w:r>
      <w:r w:rsidRPr="00DE4591">
        <w:rPr>
          <w:rFonts w:ascii="Times New Roman" w:eastAsia="PMingLiU" w:hAnsi="Times New Roman"/>
          <w:sz w:val="24"/>
          <w:szCs w:val="24"/>
          <w:lang w:eastAsia="sk-SK"/>
        </w:rPr>
        <w:t>subsp</w:t>
      </w:r>
      <w:r w:rsidRPr="00DE4591">
        <w:rPr>
          <w:rFonts w:ascii="Times New Roman" w:eastAsia="PMingLiU" w:hAnsi="Times New Roman"/>
          <w:i/>
          <w:sz w:val="24"/>
          <w:szCs w:val="24"/>
          <w:lang w:eastAsia="sk-SK"/>
        </w:rPr>
        <w:t>. lumnitzeri</w:t>
      </w:r>
      <w:r w:rsidRPr="00DE4591">
        <w:rPr>
          <w:rFonts w:ascii="Times New Roman" w:eastAsia="PMingLiU" w:hAnsi="Times New Roman"/>
          <w:sz w:val="24"/>
          <w:szCs w:val="24"/>
          <w:lang w:eastAsia="sk-SK"/>
        </w:rPr>
        <w:t>)</w:t>
      </w:r>
      <w:r>
        <w:rPr>
          <w:rFonts w:ascii="Times New Roman" w:eastAsia="PMingLiU" w:hAnsi="Times New Roman"/>
          <w:i/>
          <w:sz w:val="24"/>
          <w:szCs w:val="24"/>
          <w:lang w:eastAsia="sk-SK"/>
        </w:rPr>
        <w:t>.</w:t>
      </w:r>
    </w:p>
    <w:p w:rsidR="00117C9B" w:rsidRPr="001E5F7C" w:rsidRDefault="00117C9B" w:rsidP="007169D2">
      <w:pPr>
        <w:spacing w:after="0" w:line="276" w:lineRule="auto"/>
        <w:jc w:val="both"/>
        <w:rPr>
          <w:rFonts w:ascii="Times New Roman" w:hAnsi="Times New Roman"/>
          <w:sz w:val="24"/>
          <w:szCs w:val="24"/>
          <w:highlight w:val="yellow"/>
        </w:rPr>
      </w:pPr>
    </w:p>
    <w:p w:rsidR="006911A2" w:rsidRDefault="00DE4591" w:rsidP="007169D2">
      <w:pPr>
        <w:autoSpaceDE w:val="0"/>
        <w:autoSpaceDN w:val="0"/>
        <w:spacing w:after="0" w:line="276" w:lineRule="auto"/>
        <w:jc w:val="both"/>
        <w:rPr>
          <w:rFonts w:ascii="Times New Roman" w:hAnsi="Times New Roman"/>
          <w:sz w:val="24"/>
          <w:szCs w:val="24"/>
        </w:rPr>
      </w:pPr>
      <w:r w:rsidRPr="00DE4591">
        <w:rPr>
          <w:rFonts w:ascii="Times New Roman" w:hAnsi="Times New Roman"/>
          <w:sz w:val="24"/>
          <w:szCs w:val="24"/>
        </w:rPr>
        <w:t>Poznámky</w:t>
      </w:r>
      <w:r w:rsidR="006911A2" w:rsidRPr="00DE4591">
        <w:rPr>
          <w:rFonts w:ascii="Times New Roman" w:hAnsi="Times New Roman"/>
          <w:sz w:val="24"/>
          <w:szCs w:val="24"/>
        </w:rPr>
        <w:t>:</w:t>
      </w:r>
    </w:p>
    <w:p w:rsidR="00DE4591" w:rsidRPr="00DE4591" w:rsidRDefault="00DE4591" w:rsidP="007169D2">
      <w:pPr>
        <w:autoSpaceDE w:val="0"/>
        <w:autoSpaceDN w:val="0"/>
        <w:spacing w:after="0" w:line="276" w:lineRule="auto"/>
        <w:jc w:val="both"/>
        <w:rPr>
          <w:rFonts w:ascii="Times New Roman" w:hAnsi="Times New Roman"/>
          <w:sz w:val="24"/>
          <w:szCs w:val="24"/>
        </w:rPr>
      </w:pPr>
      <w:r>
        <w:rPr>
          <w:rFonts w:ascii="Times New Roman" w:hAnsi="Times New Roman"/>
          <w:sz w:val="24"/>
          <w:szCs w:val="24"/>
        </w:rPr>
        <w:t xml:space="preserve">Podľa § 2 ods. 2 písm. t) zákona </w:t>
      </w:r>
      <w:r w:rsidR="007E3C24">
        <w:rPr>
          <w:rFonts w:ascii="Times New Roman" w:hAnsi="Times New Roman"/>
          <w:sz w:val="24"/>
          <w:szCs w:val="24"/>
        </w:rPr>
        <w:t xml:space="preserve">je </w:t>
      </w:r>
      <w:r w:rsidRPr="002E106A">
        <w:rPr>
          <w:rFonts w:ascii="Times New Roman" w:hAnsi="Times New Roman"/>
          <w:sz w:val="24"/>
          <w:szCs w:val="24"/>
        </w:rPr>
        <w:t>prioritný biotop biotop európskeho významu, ktorého ochrana má zvláštny význam vzhľadom na podiel jeho prirodzeného výskytu v</w:t>
      </w:r>
      <w:r>
        <w:rPr>
          <w:rFonts w:ascii="Times New Roman" w:hAnsi="Times New Roman"/>
          <w:sz w:val="24"/>
          <w:szCs w:val="24"/>
        </w:rPr>
        <w:t> </w:t>
      </w:r>
      <w:r w:rsidRPr="002E106A">
        <w:rPr>
          <w:rFonts w:ascii="Times New Roman" w:hAnsi="Times New Roman"/>
          <w:sz w:val="24"/>
          <w:szCs w:val="24"/>
        </w:rPr>
        <w:t>Európe</w:t>
      </w:r>
      <w:r>
        <w:rPr>
          <w:rFonts w:ascii="Times New Roman" w:hAnsi="Times New Roman"/>
          <w:sz w:val="24"/>
          <w:szCs w:val="24"/>
        </w:rPr>
        <w:t xml:space="preserve">. </w:t>
      </w:r>
      <w:r w:rsidRPr="002E106A">
        <w:rPr>
          <w:rFonts w:ascii="Times New Roman" w:hAnsi="Times New Roman"/>
          <w:sz w:val="24"/>
          <w:szCs w:val="24"/>
        </w:rPr>
        <w:t xml:space="preserve">Prioritné biotopy sú označené </w:t>
      </w:r>
      <w:r>
        <w:rPr>
          <w:rFonts w:ascii="Times New Roman" w:hAnsi="Times New Roman"/>
          <w:sz w:val="24"/>
          <w:szCs w:val="24"/>
        </w:rPr>
        <w:t xml:space="preserve">symbolom </w:t>
      </w:r>
      <w:r w:rsidRPr="002E106A">
        <w:rPr>
          <w:rFonts w:ascii="Times New Roman" w:hAnsi="Times New Roman"/>
          <w:sz w:val="24"/>
          <w:szCs w:val="24"/>
        </w:rPr>
        <w:t>*</w:t>
      </w:r>
      <w:r>
        <w:rPr>
          <w:rFonts w:ascii="Times New Roman" w:hAnsi="Times New Roman"/>
          <w:sz w:val="24"/>
          <w:szCs w:val="24"/>
        </w:rPr>
        <w:t>.</w:t>
      </w:r>
    </w:p>
    <w:p w:rsidR="006911A2" w:rsidRPr="00DE4591" w:rsidRDefault="0096393A" w:rsidP="007169D2">
      <w:pPr>
        <w:autoSpaceDE w:val="0"/>
        <w:autoSpaceDN w:val="0"/>
        <w:spacing w:after="0" w:line="276" w:lineRule="auto"/>
        <w:jc w:val="both"/>
        <w:rPr>
          <w:rFonts w:ascii="Times New Roman" w:hAnsi="Times New Roman"/>
          <w:sz w:val="24"/>
          <w:szCs w:val="24"/>
        </w:rPr>
      </w:pPr>
      <w:r w:rsidRPr="00DE4591">
        <w:rPr>
          <w:rFonts w:ascii="Times New Roman" w:hAnsi="Times New Roman"/>
          <w:sz w:val="24"/>
          <w:szCs w:val="24"/>
        </w:rPr>
        <w:t xml:space="preserve">Biotopy </w:t>
      </w:r>
      <w:r w:rsidR="006911A2" w:rsidRPr="00DE4591">
        <w:rPr>
          <w:rFonts w:ascii="Times New Roman" w:hAnsi="Times New Roman"/>
          <w:sz w:val="24"/>
          <w:szCs w:val="24"/>
        </w:rPr>
        <w:t>európskeho významu sú o</w:t>
      </w:r>
      <w:r w:rsidR="00CF3A58" w:rsidRPr="00DE4591">
        <w:rPr>
          <w:rFonts w:ascii="Times New Roman" w:hAnsi="Times New Roman"/>
          <w:sz w:val="24"/>
          <w:szCs w:val="24"/>
        </w:rPr>
        <w:t xml:space="preserve">značené v súlade s prílohou č. </w:t>
      </w:r>
      <w:r w:rsidRPr="00DE4591">
        <w:rPr>
          <w:rFonts w:ascii="Times New Roman" w:hAnsi="Times New Roman"/>
          <w:sz w:val="24"/>
          <w:szCs w:val="24"/>
        </w:rPr>
        <w:t>1</w:t>
      </w:r>
      <w:r w:rsidR="00C059BF" w:rsidRPr="00DE4591">
        <w:rPr>
          <w:rFonts w:ascii="Times New Roman" w:hAnsi="Times New Roman"/>
          <w:sz w:val="24"/>
          <w:szCs w:val="24"/>
        </w:rPr>
        <w:t xml:space="preserve"> </w:t>
      </w:r>
      <w:r w:rsidR="00EA3A9E">
        <w:rPr>
          <w:rFonts w:ascii="Times New Roman" w:hAnsi="Times New Roman"/>
          <w:sz w:val="24"/>
          <w:szCs w:val="24"/>
        </w:rPr>
        <w:t xml:space="preserve">časť B </w:t>
      </w:r>
      <w:r w:rsidR="000524C8" w:rsidRPr="00DE4591">
        <w:rPr>
          <w:rFonts w:ascii="Times New Roman" w:hAnsi="Times New Roman"/>
          <w:sz w:val="24"/>
          <w:szCs w:val="24"/>
        </w:rPr>
        <w:t>k vyhláške</w:t>
      </w:r>
      <w:r w:rsidR="006911A2" w:rsidRPr="00DE4591">
        <w:rPr>
          <w:rFonts w:ascii="Times New Roman" w:hAnsi="Times New Roman"/>
          <w:sz w:val="24"/>
          <w:szCs w:val="24"/>
        </w:rPr>
        <w:t xml:space="preserve"> </w:t>
      </w:r>
      <w:r w:rsidR="006C7E5B" w:rsidRPr="00DE4591">
        <w:rPr>
          <w:rFonts w:ascii="Times New Roman" w:hAnsi="Times New Roman"/>
          <w:sz w:val="24"/>
          <w:szCs w:val="24"/>
        </w:rPr>
        <w:t>Ministerstva životného prostredia Slovenskej republiky</w:t>
      </w:r>
      <w:r w:rsidR="006911A2" w:rsidRPr="00DE4591">
        <w:rPr>
          <w:rFonts w:ascii="Times New Roman" w:hAnsi="Times New Roman"/>
          <w:sz w:val="24"/>
          <w:szCs w:val="24"/>
        </w:rPr>
        <w:t xml:space="preserve"> č. 24/2003 Z.</w:t>
      </w:r>
      <w:r w:rsidR="004C2435" w:rsidRPr="00DE4591">
        <w:rPr>
          <w:rFonts w:ascii="Times New Roman" w:hAnsi="Times New Roman"/>
          <w:sz w:val="24"/>
          <w:szCs w:val="24"/>
        </w:rPr>
        <w:t xml:space="preserve"> </w:t>
      </w:r>
      <w:r w:rsidR="006911A2" w:rsidRPr="00DE4591">
        <w:rPr>
          <w:rFonts w:ascii="Times New Roman" w:hAnsi="Times New Roman"/>
          <w:sz w:val="24"/>
          <w:szCs w:val="24"/>
        </w:rPr>
        <w:t>z., ktorou sa vykonáva zákon č. 543/2002 Z.</w:t>
      </w:r>
      <w:r w:rsidR="004C2435" w:rsidRPr="00DE4591">
        <w:rPr>
          <w:rFonts w:ascii="Times New Roman" w:hAnsi="Times New Roman"/>
          <w:sz w:val="24"/>
          <w:szCs w:val="24"/>
        </w:rPr>
        <w:t xml:space="preserve"> </w:t>
      </w:r>
      <w:r w:rsidR="006911A2" w:rsidRPr="00DE4591">
        <w:rPr>
          <w:rFonts w:ascii="Times New Roman" w:hAnsi="Times New Roman"/>
          <w:sz w:val="24"/>
          <w:szCs w:val="24"/>
        </w:rPr>
        <w:t>z. o ochrane prírody a krajiny v znení neskorších predpisov</w:t>
      </w:r>
      <w:r w:rsidR="003865D2">
        <w:rPr>
          <w:rFonts w:ascii="Times New Roman" w:hAnsi="Times New Roman"/>
          <w:sz w:val="24"/>
          <w:szCs w:val="24"/>
        </w:rPr>
        <w:t>.</w:t>
      </w:r>
      <w:r w:rsidR="006625E2" w:rsidRPr="00DE4591">
        <w:rPr>
          <w:rFonts w:ascii="Times New Roman" w:hAnsi="Times New Roman"/>
          <w:sz w:val="24"/>
          <w:szCs w:val="24"/>
        </w:rPr>
        <w:t xml:space="preserve"> </w:t>
      </w:r>
    </w:p>
    <w:p w:rsidR="0096393A" w:rsidRPr="00130A74" w:rsidRDefault="00093E3B" w:rsidP="007169D2">
      <w:pPr>
        <w:autoSpaceDE w:val="0"/>
        <w:autoSpaceDN w:val="0"/>
        <w:spacing w:after="0" w:line="276" w:lineRule="auto"/>
        <w:jc w:val="both"/>
        <w:rPr>
          <w:rFonts w:ascii="Times New Roman" w:hAnsi="Times New Roman"/>
          <w:sz w:val="24"/>
          <w:szCs w:val="24"/>
        </w:rPr>
      </w:pPr>
      <w:r w:rsidRPr="00DE4591">
        <w:rPr>
          <w:rFonts w:ascii="Times New Roman" w:hAnsi="Times New Roman"/>
          <w:sz w:val="24"/>
          <w:szCs w:val="24"/>
        </w:rPr>
        <w:t>D</w:t>
      </w:r>
      <w:r w:rsidR="007C21E8" w:rsidRPr="00DE4591">
        <w:rPr>
          <w:rFonts w:ascii="Times New Roman" w:hAnsi="Times New Roman"/>
          <w:sz w:val="24"/>
          <w:szCs w:val="24"/>
        </w:rPr>
        <w:t>ruh</w:t>
      </w:r>
      <w:r w:rsidRPr="00DE4591">
        <w:rPr>
          <w:rFonts w:ascii="Times New Roman" w:hAnsi="Times New Roman"/>
          <w:sz w:val="24"/>
          <w:szCs w:val="24"/>
        </w:rPr>
        <w:t>y</w:t>
      </w:r>
      <w:r w:rsidR="006625E2" w:rsidRPr="00DE4591">
        <w:rPr>
          <w:rFonts w:ascii="Times New Roman" w:hAnsi="Times New Roman"/>
          <w:sz w:val="24"/>
          <w:szCs w:val="24"/>
        </w:rPr>
        <w:t xml:space="preserve"> </w:t>
      </w:r>
      <w:r w:rsidR="007C21E8" w:rsidRPr="00DE4591">
        <w:rPr>
          <w:rFonts w:ascii="Times New Roman" w:hAnsi="Times New Roman"/>
          <w:sz w:val="24"/>
          <w:szCs w:val="24"/>
        </w:rPr>
        <w:t>európskeho významu sú ozn</w:t>
      </w:r>
      <w:r w:rsidR="006625E2" w:rsidRPr="00DE4591">
        <w:rPr>
          <w:rFonts w:ascii="Times New Roman" w:hAnsi="Times New Roman"/>
          <w:sz w:val="24"/>
          <w:szCs w:val="24"/>
        </w:rPr>
        <w:t>ačené v súlade s</w:t>
      </w:r>
      <w:r w:rsidR="009C79F3">
        <w:rPr>
          <w:rFonts w:ascii="Times New Roman" w:hAnsi="Times New Roman"/>
          <w:sz w:val="24"/>
          <w:szCs w:val="24"/>
        </w:rPr>
        <w:t> prílohami č. 4 a 5</w:t>
      </w:r>
      <w:r w:rsidR="002E5CBE" w:rsidRPr="00020686">
        <w:rPr>
          <w:rFonts w:ascii="Times New Roman" w:hAnsi="Times New Roman"/>
          <w:sz w:val="24"/>
          <w:szCs w:val="24"/>
        </w:rPr>
        <w:t xml:space="preserve"> </w:t>
      </w:r>
      <w:r w:rsidR="000524C8" w:rsidRPr="00020686">
        <w:rPr>
          <w:rFonts w:ascii="Times New Roman" w:hAnsi="Times New Roman"/>
          <w:sz w:val="24"/>
          <w:szCs w:val="24"/>
        </w:rPr>
        <w:t xml:space="preserve">k vyhláške </w:t>
      </w:r>
      <w:r w:rsidR="003865D2" w:rsidRPr="00DE4591">
        <w:rPr>
          <w:rFonts w:ascii="Times New Roman" w:hAnsi="Times New Roman"/>
          <w:sz w:val="24"/>
          <w:szCs w:val="24"/>
        </w:rPr>
        <w:t>Ministerstva životného prostredia Slovenskej republiky č. 24/2003 Z. z., ktorou sa vykonáva zákon č. 543/2002 Z. z. o ochrane prírody a krajiny v znení neskorších predpisov</w:t>
      </w:r>
      <w:r w:rsidR="003865D2">
        <w:rPr>
          <w:rFonts w:ascii="Times New Roman" w:hAnsi="Times New Roman"/>
          <w:sz w:val="24"/>
          <w:szCs w:val="24"/>
        </w:rPr>
        <w:t>.</w:t>
      </w:r>
      <w:r w:rsidR="003865D2" w:rsidRPr="00DE4591">
        <w:rPr>
          <w:rFonts w:ascii="Times New Roman" w:hAnsi="Times New Roman"/>
          <w:sz w:val="24"/>
          <w:szCs w:val="24"/>
        </w:rPr>
        <w:t xml:space="preserve"> </w:t>
      </w:r>
    </w:p>
    <w:p w:rsidR="00676F00" w:rsidRPr="00130A74" w:rsidRDefault="00676F00" w:rsidP="007169D2">
      <w:pPr>
        <w:spacing w:after="0" w:line="276" w:lineRule="auto"/>
        <w:jc w:val="both"/>
        <w:rPr>
          <w:rFonts w:ascii="Times New Roman" w:eastAsia="Times New Roman" w:hAnsi="Times New Roman"/>
          <w:lang w:eastAsia="sk-SK"/>
        </w:rPr>
      </w:pPr>
    </w:p>
    <w:p w:rsidR="007B0328" w:rsidRPr="00130A74" w:rsidRDefault="007B0328" w:rsidP="007169D2">
      <w:pPr>
        <w:spacing w:after="0" w:line="276" w:lineRule="auto"/>
        <w:jc w:val="both"/>
        <w:rPr>
          <w:rFonts w:ascii="Times New Roman" w:hAnsi="Times New Roman"/>
        </w:rPr>
      </w:pPr>
    </w:p>
    <w:sectPr w:rsidR="007B0328" w:rsidRPr="00130A74" w:rsidSect="00674C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B5B" w:rsidRDefault="00D52B5B">
      <w:pPr>
        <w:spacing w:after="0" w:line="240" w:lineRule="auto"/>
      </w:pPr>
      <w:r>
        <w:separator/>
      </w:r>
    </w:p>
  </w:endnote>
  <w:endnote w:type="continuationSeparator" w:id="0">
    <w:p w:rsidR="00D52B5B" w:rsidRDefault="00D5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15E" w:rsidRDefault="009A315E">
    <w:pPr>
      <w:pStyle w:val="Pta"/>
      <w:jc w:val="center"/>
    </w:pPr>
    <w:r>
      <w:fldChar w:fldCharType="begin"/>
    </w:r>
    <w:r>
      <w:instrText>PAGE   \* MERGEFORMAT</w:instrText>
    </w:r>
    <w:r>
      <w:fldChar w:fldCharType="separate"/>
    </w:r>
    <w:r w:rsidR="008008B3" w:rsidRPr="008008B3">
      <w:rPr>
        <w:noProof/>
        <w:lang w:val="sk-SK"/>
      </w:rPr>
      <w:t>3</w:t>
    </w:r>
    <w:r>
      <w:fldChar w:fldCharType="end"/>
    </w:r>
  </w:p>
  <w:p w:rsidR="009A315E" w:rsidRPr="00303192" w:rsidRDefault="009A315E" w:rsidP="000C2F21">
    <w:pPr>
      <w:pStyle w:val="Pta"/>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B5B" w:rsidRDefault="00D52B5B">
      <w:pPr>
        <w:spacing w:after="0" w:line="240" w:lineRule="auto"/>
      </w:pPr>
      <w:r>
        <w:separator/>
      </w:r>
    </w:p>
  </w:footnote>
  <w:footnote w:type="continuationSeparator" w:id="0">
    <w:p w:rsidR="00D52B5B" w:rsidRDefault="00D52B5B">
      <w:pPr>
        <w:spacing w:after="0" w:line="240" w:lineRule="auto"/>
      </w:pPr>
      <w:r>
        <w:continuationSeparator/>
      </w:r>
    </w:p>
  </w:footnote>
  <w:footnote w:id="1">
    <w:p w:rsidR="00445FF5" w:rsidRPr="00D548C6" w:rsidRDefault="00445FF5" w:rsidP="00D548C6">
      <w:pPr>
        <w:pStyle w:val="Textpoznmkypodiarou"/>
        <w:jc w:val="both"/>
        <w:rPr>
          <w:rFonts w:ascii="Times New Roman" w:hAnsi="Times New Roman"/>
          <w:lang w:val="sk-SK"/>
        </w:rPr>
      </w:pPr>
      <w:r w:rsidRPr="00445FF5">
        <w:rPr>
          <w:rFonts w:ascii="Times New Roman" w:hAnsi="Times New Roman"/>
          <w:vertAlign w:val="superscript"/>
        </w:rPr>
        <w:footnoteRef/>
      </w:r>
      <w:r w:rsidRPr="00445FF5">
        <w:rPr>
          <w:rFonts w:ascii="Times New Roman" w:hAnsi="Times New Roman"/>
          <w:lang w:val="sk-SK"/>
        </w:rPr>
        <w:t>)</w:t>
      </w:r>
      <w:r w:rsidRPr="00445FF5">
        <w:rPr>
          <w:rFonts w:ascii="Times New Roman" w:hAnsi="Times New Roman"/>
        </w:rPr>
        <w:t xml:space="preserve"> </w:t>
      </w:r>
      <w:r w:rsidRPr="00445FF5">
        <w:rPr>
          <w:rFonts w:ascii="Times New Roman" w:hAnsi="Times New Roman"/>
          <w:lang w:val="sk-SK"/>
        </w:rPr>
        <w:t>Výnos Ministerstva životného prostredia Slovenskej republiky č. 3/2004-5.1 zo 14. júla 2004, ktorým sa vydáva národný zoznam území európskeho významu v znení neskorších predpisov (oznámenie č. 450/2004 Z. z.).</w:t>
      </w:r>
    </w:p>
  </w:footnote>
  <w:footnote w:id="2">
    <w:p w:rsidR="00D30DF9" w:rsidRDefault="0012209C" w:rsidP="00D30DF9">
      <w:pPr>
        <w:pStyle w:val="Textpoznmkypodiarou"/>
        <w:spacing w:after="0"/>
        <w:jc w:val="both"/>
        <w:rPr>
          <w:rFonts w:ascii="Times New Roman" w:hAnsi="Times New Roman"/>
          <w:lang w:val="sk-SK"/>
        </w:rPr>
      </w:pPr>
      <w:r w:rsidRPr="00D30DF9">
        <w:rPr>
          <w:rStyle w:val="Odkaznapoznmkupodiarou"/>
          <w:rFonts w:ascii="Times New Roman" w:hAnsi="Times New Roman"/>
        </w:rPr>
        <w:footnoteRef/>
      </w:r>
      <w:r w:rsidR="00D30DF9">
        <w:rPr>
          <w:rFonts w:ascii="Times New Roman" w:hAnsi="Times New Roman"/>
          <w:lang w:val="sk-SK"/>
        </w:rPr>
        <w:t>)</w:t>
      </w:r>
      <w:r w:rsidRPr="00D30DF9">
        <w:rPr>
          <w:rFonts w:ascii="Times New Roman" w:hAnsi="Times New Roman"/>
        </w:rPr>
        <w:t xml:space="preserve"> </w:t>
      </w:r>
      <w:r w:rsidR="00D30DF9">
        <w:rPr>
          <w:rFonts w:ascii="Times New Roman" w:hAnsi="Times New Roman"/>
          <w:lang w:val="sk-SK"/>
        </w:rPr>
        <w:t>Dňom účinnosti nariadenia vlády strácajú platnosť:</w:t>
      </w:r>
    </w:p>
    <w:p w:rsidR="002B2739" w:rsidRDefault="008008B3" w:rsidP="00D30DF9">
      <w:pPr>
        <w:pStyle w:val="Textpoznmkypodiarou"/>
        <w:spacing w:after="0"/>
        <w:jc w:val="both"/>
        <w:rPr>
          <w:rFonts w:ascii="Times New Roman" w:hAnsi="Times New Roman"/>
          <w:lang w:val="sk-SK"/>
        </w:rPr>
      </w:pPr>
      <w:r>
        <w:rPr>
          <w:rFonts w:ascii="Times New Roman" w:hAnsi="Times New Roman"/>
          <w:lang w:val="sk-SK"/>
        </w:rPr>
        <w:t>1</w:t>
      </w:r>
      <w:r w:rsidR="007619F7">
        <w:rPr>
          <w:rFonts w:ascii="Times New Roman" w:hAnsi="Times New Roman"/>
          <w:lang w:val="sk-SK"/>
        </w:rPr>
        <w:t xml:space="preserve">. </w:t>
      </w:r>
      <w:r w:rsidR="004F1B2E">
        <w:rPr>
          <w:rFonts w:ascii="Times New Roman" w:hAnsi="Times New Roman"/>
          <w:lang w:val="sk-SK"/>
        </w:rPr>
        <w:t>ú</w:t>
      </w:r>
      <w:r w:rsidR="007619F7">
        <w:rPr>
          <w:rFonts w:ascii="Times New Roman" w:hAnsi="Times New Roman"/>
          <w:lang w:val="sk-SK"/>
        </w:rPr>
        <w:t>prava</w:t>
      </w:r>
      <w:r w:rsidR="007619F7" w:rsidRPr="007619F7">
        <w:rPr>
          <w:rFonts w:ascii="Times New Roman" w:hAnsi="Times New Roman"/>
          <w:lang w:val="sk-SK"/>
        </w:rPr>
        <w:t xml:space="preserve"> Ministerstva kultúry Slovenskej socialistickej republiky č. 7442/1976 – OP z 30.10.1976 o vyhlásení štátnej prírodnej rezervácie Plešivec</w:t>
      </w:r>
      <w:r w:rsidR="002B2739">
        <w:rPr>
          <w:rFonts w:ascii="Times New Roman" w:hAnsi="Times New Roman"/>
          <w:lang w:val="sk-SK"/>
        </w:rPr>
        <w:t>,</w:t>
      </w:r>
    </w:p>
    <w:p w:rsidR="007619F7" w:rsidRDefault="008008B3" w:rsidP="00D30DF9">
      <w:pPr>
        <w:pStyle w:val="Textpoznmkypodiarou"/>
        <w:spacing w:after="0"/>
        <w:jc w:val="both"/>
        <w:rPr>
          <w:rFonts w:ascii="Times New Roman" w:hAnsi="Times New Roman"/>
          <w:lang w:val="sk-SK"/>
        </w:rPr>
      </w:pPr>
      <w:r>
        <w:rPr>
          <w:rFonts w:ascii="Times New Roman" w:hAnsi="Times New Roman"/>
          <w:lang w:val="sk-SK"/>
        </w:rPr>
        <w:t>2</w:t>
      </w:r>
      <w:bookmarkStart w:id="0" w:name="_GoBack"/>
      <w:bookmarkEnd w:id="0"/>
      <w:r w:rsidR="002B2739">
        <w:rPr>
          <w:rFonts w:ascii="Times New Roman" w:hAnsi="Times New Roman"/>
          <w:lang w:val="sk-SK"/>
        </w:rPr>
        <w:t xml:space="preserve">. siedmy bod časti A. prílohy k vyhláške </w:t>
      </w:r>
      <w:r w:rsidR="002B2739" w:rsidRPr="002B2739">
        <w:rPr>
          <w:rFonts w:ascii="Times New Roman" w:hAnsi="Times New Roman"/>
          <w:lang w:val="sk-SK"/>
        </w:rPr>
        <w:t>Krajského úradu životného prostredia v Trenčíne č. 2/2004, ktorou sa určuje stupeň ochrany niektorých prírodných rezervácií, prírodných pamiatok, národnej prírodnej rezervácie Čachtický hradný vrch a chráneného areálu Brodziansky park.</w:t>
      </w:r>
    </w:p>
    <w:p w:rsidR="00D30DF9" w:rsidRPr="00D30DF9" w:rsidRDefault="00D30DF9" w:rsidP="00D30DF9">
      <w:pPr>
        <w:pStyle w:val="Textpoznmkypodiarou"/>
        <w:jc w:val="both"/>
        <w:rPr>
          <w:rFonts w:ascii="Times New Roman" w:hAnsi="Times New Roman"/>
          <w:lang w:val="sk-SK"/>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AC7"/>
    <w:multiLevelType w:val="hybridMultilevel"/>
    <w:tmpl w:val="B8D09794"/>
    <w:lvl w:ilvl="0" w:tplc="640A5AF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0164770"/>
    <w:multiLevelType w:val="hybridMultilevel"/>
    <w:tmpl w:val="4F0A8D58"/>
    <w:lvl w:ilvl="0" w:tplc="B8F659D2">
      <w:start w:val="1"/>
      <w:numFmt w:val="decimal"/>
      <w:lvlText w:val="%1."/>
      <w:lvlJc w:val="left"/>
      <w:pPr>
        <w:ind w:left="360" w:hanging="360"/>
      </w:pPr>
      <w:rPr>
        <w:color w:val="00000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2" w15:restartNumberingAfterBreak="0">
    <w:nsid w:val="39E11BA0"/>
    <w:multiLevelType w:val="hybridMultilevel"/>
    <w:tmpl w:val="3D72CA0C"/>
    <w:lvl w:ilvl="0" w:tplc="7A00D9E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620A634D"/>
    <w:multiLevelType w:val="hybridMultilevel"/>
    <w:tmpl w:val="E12AC3C0"/>
    <w:lvl w:ilvl="0" w:tplc="95EC27D0">
      <w:start w:val="1"/>
      <w:numFmt w:val="decimal"/>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4" w15:restartNumberingAfterBreak="0">
    <w:nsid w:val="7EB2409E"/>
    <w:multiLevelType w:val="hybridMultilevel"/>
    <w:tmpl w:val="70A87DA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512"/>
    <w:rsid w:val="00005A24"/>
    <w:rsid w:val="00007A2E"/>
    <w:rsid w:val="00010B49"/>
    <w:rsid w:val="00012104"/>
    <w:rsid w:val="00020686"/>
    <w:rsid w:val="0003140D"/>
    <w:rsid w:val="00040D80"/>
    <w:rsid w:val="00042A6A"/>
    <w:rsid w:val="00046389"/>
    <w:rsid w:val="0004718E"/>
    <w:rsid w:val="000524C8"/>
    <w:rsid w:val="000540F4"/>
    <w:rsid w:val="000617D7"/>
    <w:rsid w:val="00064BB3"/>
    <w:rsid w:val="00092F38"/>
    <w:rsid w:val="00093E3B"/>
    <w:rsid w:val="000C2F21"/>
    <w:rsid w:val="000C3A21"/>
    <w:rsid w:val="000C586D"/>
    <w:rsid w:val="000E030C"/>
    <w:rsid w:val="000E0D7D"/>
    <w:rsid w:val="000E5E68"/>
    <w:rsid w:val="000F3DE8"/>
    <w:rsid w:val="000F673E"/>
    <w:rsid w:val="00111F23"/>
    <w:rsid w:val="0011242A"/>
    <w:rsid w:val="00117C9B"/>
    <w:rsid w:val="0012209C"/>
    <w:rsid w:val="00125D19"/>
    <w:rsid w:val="00126822"/>
    <w:rsid w:val="00130A74"/>
    <w:rsid w:val="00135917"/>
    <w:rsid w:val="00147C12"/>
    <w:rsid w:val="00157DE2"/>
    <w:rsid w:val="001665CA"/>
    <w:rsid w:val="00172C25"/>
    <w:rsid w:val="00173196"/>
    <w:rsid w:val="00180171"/>
    <w:rsid w:val="00186924"/>
    <w:rsid w:val="001906AC"/>
    <w:rsid w:val="001A36C2"/>
    <w:rsid w:val="001B507E"/>
    <w:rsid w:val="001B6971"/>
    <w:rsid w:val="001C324C"/>
    <w:rsid w:val="001C4ED3"/>
    <w:rsid w:val="001D3E5F"/>
    <w:rsid w:val="001E1421"/>
    <w:rsid w:val="001E3E74"/>
    <w:rsid w:val="001E4F21"/>
    <w:rsid w:val="001E5F7C"/>
    <w:rsid w:val="001F0996"/>
    <w:rsid w:val="001F5F63"/>
    <w:rsid w:val="0020128A"/>
    <w:rsid w:val="002111F3"/>
    <w:rsid w:val="00232C96"/>
    <w:rsid w:val="002365DF"/>
    <w:rsid w:val="002414BB"/>
    <w:rsid w:val="002479FF"/>
    <w:rsid w:val="00250B82"/>
    <w:rsid w:val="00250E8E"/>
    <w:rsid w:val="00252782"/>
    <w:rsid w:val="0025711A"/>
    <w:rsid w:val="0027342A"/>
    <w:rsid w:val="00273D31"/>
    <w:rsid w:val="00275B33"/>
    <w:rsid w:val="002839AF"/>
    <w:rsid w:val="00291D63"/>
    <w:rsid w:val="002939C6"/>
    <w:rsid w:val="00293CE9"/>
    <w:rsid w:val="002A04E0"/>
    <w:rsid w:val="002A15FF"/>
    <w:rsid w:val="002A71EC"/>
    <w:rsid w:val="002B2739"/>
    <w:rsid w:val="002E0CC7"/>
    <w:rsid w:val="002E0E20"/>
    <w:rsid w:val="002E5CBE"/>
    <w:rsid w:val="002F10EC"/>
    <w:rsid w:val="002F48F8"/>
    <w:rsid w:val="00306F59"/>
    <w:rsid w:val="00313D76"/>
    <w:rsid w:val="0031479B"/>
    <w:rsid w:val="00321960"/>
    <w:rsid w:val="0032683A"/>
    <w:rsid w:val="00333A1F"/>
    <w:rsid w:val="003478E3"/>
    <w:rsid w:val="00354C2B"/>
    <w:rsid w:val="0036626A"/>
    <w:rsid w:val="003665EC"/>
    <w:rsid w:val="003849C2"/>
    <w:rsid w:val="003865D2"/>
    <w:rsid w:val="00386B03"/>
    <w:rsid w:val="00390109"/>
    <w:rsid w:val="00391A0F"/>
    <w:rsid w:val="003A0E7E"/>
    <w:rsid w:val="003A32E7"/>
    <w:rsid w:val="003A461C"/>
    <w:rsid w:val="003A6372"/>
    <w:rsid w:val="003B1526"/>
    <w:rsid w:val="003B2515"/>
    <w:rsid w:val="003B3BC7"/>
    <w:rsid w:val="003B4666"/>
    <w:rsid w:val="003B5FFC"/>
    <w:rsid w:val="003B779E"/>
    <w:rsid w:val="003C4DA5"/>
    <w:rsid w:val="003E2E7B"/>
    <w:rsid w:val="003F2FC7"/>
    <w:rsid w:val="0040392B"/>
    <w:rsid w:val="00406D70"/>
    <w:rsid w:val="0041269D"/>
    <w:rsid w:val="004147A3"/>
    <w:rsid w:val="0042524B"/>
    <w:rsid w:val="00435668"/>
    <w:rsid w:val="004437BF"/>
    <w:rsid w:val="00445FF5"/>
    <w:rsid w:val="00450D26"/>
    <w:rsid w:val="00454160"/>
    <w:rsid w:val="0045673E"/>
    <w:rsid w:val="00461521"/>
    <w:rsid w:val="00466C70"/>
    <w:rsid w:val="00467D68"/>
    <w:rsid w:val="00482610"/>
    <w:rsid w:val="004C056E"/>
    <w:rsid w:val="004C2435"/>
    <w:rsid w:val="004C6ABF"/>
    <w:rsid w:val="004C7F21"/>
    <w:rsid w:val="004D3798"/>
    <w:rsid w:val="004D67ED"/>
    <w:rsid w:val="004F19B2"/>
    <w:rsid w:val="004F1B2E"/>
    <w:rsid w:val="004F3140"/>
    <w:rsid w:val="004F69B7"/>
    <w:rsid w:val="0051326F"/>
    <w:rsid w:val="005273DC"/>
    <w:rsid w:val="0054358C"/>
    <w:rsid w:val="005471E3"/>
    <w:rsid w:val="005538A0"/>
    <w:rsid w:val="0055589B"/>
    <w:rsid w:val="0055679C"/>
    <w:rsid w:val="00560413"/>
    <w:rsid w:val="00570508"/>
    <w:rsid w:val="0057092F"/>
    <w:rsid w:val="00581274"/>
    <w:rsid w:val="0058628A"/>
    <w:rsid w:val="0059687B"/>
    <w:rsid w:val="00596BB2"/>
    <w:rsid w:val="005C1348"/>
    <w:rsid w:val="005C5322"/>
    <w:rsid w:val="005C5542"/>
    <w:rsid w:val="005D1E73"/>
    <w:rsid w:val="005D4A87"/>
    <w:rsid w:val="005D5E2C"/>
    <w:rsid w:val="005E5E1A"/>
    <w:rsid w:val="005F2281"/>
    <w:rsid w:val="00612C9E"/>
    <w:rsid w:val="0062493A"/>
    <w:rsid w:val="00630F65"/>
    <w:rsid w:val="006310FE"/>
    <w:rsid w:val="00631C1B"/>
    <w:rsid w:val="00636C34"/>
    <w:rsid w:val="00647326"/>
    <w:rsid w:val="00652822"/>
    <w:rsid w:val="00657B35"/>
    <w:rsid w:val="006625E2"/>
    <w:rsid w:val="00666E1F"/>
    <w:rsid w:val="00673C7C"/>
    <w:rsid w:val="0067448F"/>
    <w:rsid w:val="00674C0B"/>
    <w:rsid w:val="00676F00"/>
    <w:rsid w:val="0068073B"/>
    <w:rsid w:val="006911A2"/>
    <w:rsid w:val="00694C1D"/>
    <w:rsid w:val="00695F0B"/>
    <w:rsid w:val="00695F68"/>
    <w:rsid w:val="006A0833"/>
    <w:rsid w:val="006A1347"/>
    <w:rsid w:val="006A29C3"/>
    <w:rsid w:val="006A60BD"/>
    <w:rsid w:val="006B68E3"/>
    <w:rsid w:val="006C2AEF"/>
    <w:rsid w:val="006C5222"/>
    <w:rsid w:val="006C77B9"/>
    <w:rsid w:val="006C7E5B"/>
    <w:rsid w:val="006D3EE8"/>
    <w:rsid w:val="006D4764"/>
    <w:rsid w:val="006E240D"/>
    <w:rsid w:val="006E4EAD"/>
    <w:rsid w:val="006E51B4"/>
    <w:rsid w:val="006E756B"/>
    <w:rsid w:val="006F6B25"/>
    <w:rsid w:val="007046C4"/>
    <w:rsid w:val="007169D2"/>
    <w:rsid w:val="00721EA2"/>
    <w:rsid w:val="00732E1E"/>
    <w:rsid w:val="00742662"/>
    <w:rsid w:val="00757460"/>
    <w:rsid w:val="007619F7"/>
    <w:rsid w:val="00765F3F"/>
    <w:rsid w:val="00767D6F"/>
    <w:rsid w:val="00772452"/>
    <w:rsid w:val="00783608"/>
    <w:rsid w:val="00785F0B"/>
    <w:rsid w:val="00790149"/>
    <w:rsid w:val="00793310"/>
    <w:rsid w:val="007A0E16"/>
    <w:rsid w:val="007A16E6"/>
    <w:rsid w:val="007B0328"/>
    <w:rsid w:val="007B2D35"/>
    <w:rsid w:val="007C21E8"/>
    <w:rsid w:val="007C58C5"/>
    <w:rsid w:val="007E2597"/>
    <w:rsid w:val="007E3C24"/>
    <w:rsid w:val="007F6322"/>
    <w:rsid w:val="008008B3"/>
    <w:rsid w:val="00804028"/>
    <w:rsid w:val="00806F45"/>
    <w:rsid w:val="00810954"/>
    <w:rsid w:val="0081604A"/>
    <w:rsid w:val="00826E3C"/>
    <w:rsid w:val="00827B46"/>
    <w:rsid w:val="00845ED1"/>
    <w:rsid w:val="00870BEB"/>
    <w:rsid w:val="0087150C"/>
    <w:rsid w:val="008771D4"/>
    <w:rsid w:val="00884601"/>
    <w:rsid w:val="008971C1"/>
    <w:rsid w:val="008A362B"/>
    <w:rsid w:val="008A41D9"/>
    <w:rsid w:val="008B2E0A"/>
    <w:rsid w:val="008C3C25"/>
    <w:rsid w:val="008C5C49"/>
    <w:rsid w:val="008E20C9"/>
    <w:rsid w:val="008E7FA7"/>
    <w:rsid w:val="008F321A"/>
    <w:rsid w:val="00913AA8"/>
    <w:rsid w:val="009412CE"/>
    <w:rsid w:val="00962519"/>
    <w:rsid w:val="0096393A"/>
    <w:rsid w:val="00964106"/>
    <w:rsid w:val="00966A8B"/>
    <w:rsid w:val="009732F1"/>
    <w:rsid w:val="00975E52"/>
    <w:rsid w:val="00987E55"/>
    <w:rsid w:val="0099204D"/>
    <w:rsid w:val="0099273F"/>
    <w:rsid w:val="00995BFC"/>
    <w:rsid w:val="009964FD"/>
    <w:rsid w:val="009A025B"/>
    <w:rsid w:val="009A061D"/>
    <w:rsid w:val="009A231B"/>
    <w:rsid w:val="009A315E"/>
    <w:rsid w:val="009B120E"/>
    <w:rsid w:val="009C63FF"/>
    <w:rsid w:val="009C79F3"/>
    <w:rsid w:val="009D6506"/>
    <w:rsid w:val="009E4CE7"/>
    <w:rsid w:val="009F09E3"/>
    <w:rsid w:val="009F6291"/>
    <w:rsid w:val="00A17EDA"/>
    <w:rsid w:val="00A418A0"/>
    <w:rsid w:val="00A434BF"/>
    <w:rsid w:val="00A567D1"/>
    <w:rsid w:val="00A57BD0"/>
    <w:rsid w:val="00A64A45"/>
    <w:rsid w:val="00A83833"/>
    <w:rsid w:val="00A915B5"/>
    <w:rsid w:val="00A967CA"/>
    <w:rsid w:val="00AA23E9"/>
    <w:rsid w:val="00AA3425"/>
    <w:rsid w:val="00AA505D"/>
    <w:rsid w:val="00AC10F1"/>
    <w:rsid w:val="00AC6037"/>
    <w:rsid w:val="00AD22D6"/>
    <w:rsid w:val="00AD28A3"/>
    <w:rsid w:val="00AD6FCE"/>
    <w:rsid w:val="00AE073D"/>
    <w:rsid w:val="00AF46C2"/>
    <w:rsid w:val="00AF5FCA"/>
    <w:rsid w:val="00AF6FB7"/>
    <w:rsid w:val="00B00D3D"/>
    <w:rsid w:val="00B054E6"/>
    <w:rsid w:val="00B146F3"/>
    <w:rsid w:val="00B15BA2"/>
    <w:rsid w:val="00B20BB4"/>
    <w:rsid w:val="00B24C37"/>
    <w:rsid w:val="00B30513"/>
    <w:rsid w:val="00B405DA"/>
    <w:rsid w:val="00B562A2"/>
    <w:rsid w:val="00B647E0"/>
    <w:rsid w:val="00B70739"/>
    <w:rsid w:val="00B82B91"/>
    <w:rsid w:val="00B8302B"/>
    <w:rsid w:val="00B84E17"/>
    <w:rsid w:val="00BA0CEF"/>
    <w:rsid w:val="00BA0FA7"/>
    <w:rsid w:val="00BA108F"/>
    <w:rsid w:val="00BA31C0"/>
    <w:rsid w:val="00BB47E4"/>
    <w:rsid w:val="00BC56B4"/>
    <w:rsid w:val="00BF2E40"/>
    <w:rsid w:val="00C059BF"/>
    <w:rsid w:val="00C16BAB"/>
    <w:rsid w:val="00C205C4"/>
    <w:rsid w:val="00C23C7D"/>
    <w:rsid w:val="00C2581D"/>
    <w:rsid w:val="00C27994"/>
    <w:rsid w:val="00C3080B"/>
    <w:rsid w:val="00C30E10"/>
    <w:rsid w:val="00C32D81"/>
    <w:rsid w:val="00C34C1A"/>
    <w:rsid w:val="00C40AF6"/>
    <w:rsid w:val="00C513C0"/>
    <w:rsid w:val="00C521DC"/>
    <w:rsid w:val="00C730DB"/>
    <w:rsid w:val="00C8668B"/>
    <w:rsid w:val="00C9116D"/>
    <w:rsid w:val="00C9266F"/>
    <w:rsid w:val="00CA3A9E"/>
    <w:rsid w:val="00CB106D"/>
    <w:rsid w:val="00CB280F"/>
    <w:rsid w:val="00CB29A0"/>
    <w:rsid w:val="00CC3674"/>
    <w:rsid w:val="00CC3992"/>
    <w:rsid w:val="00CE629E"/>
    <w:rsid w:val="00CE7D37"/>
    <w:rsid w:val="00CF3A58"/>
    <w:rsid w:val="00D040FD"/>
    <w:rsid w:val="00D04322"/>
    <w:rsid w:val="00D05AAE"/>
    <w:rsid w:val="00D1189F"/>
    <w:rsid w:val="00D12262"/>
    <w:rsid w:val="00D2296B"/>
    <w:rsid w:val="00D30DF9"/>
    <w:rsid w:val="00D313EC"/>
    <w:rsid w:val="00D3369C"/>
    <w:rsid w:val="00D40294"/>
    <w:rsid w:val="00D44B53"/>
    <w:rsid w:val="00D44FAD"/>
    <w:rsid w:val="00D45FC9"/>
    <w:rsid w:val="00D52B5B"/>
    <w:rsid w:val="00D53680"/>
    <w:rsid w:val="00D548C6"/>
    <w:rsid w:val="00D5771F"/>
    <w:rsid w:val="00D654C8"/>
    <w:rsid w:val="00D65BD7"/>
    <w:rsid w:val="00D66AE9"/>
    <w:rsid w:val="00D71646"/>
    <w:rsid w:val="00D94D0D"/>
    <w:rsid w:val="00D97F6C"/>
    <w:rsid w:val="00DA768B"/>
    <w:rsid w:val="00DB3E64"/>
    <w:rsid w:val="00DC06EF"/>
    <w:rsid w:val="00DC1616"/>
    <w:rsid w:val="00DC6494"/>
    <w:rsid w:val="00DD2131"/>
    <w:rsid w:val="00DD7A1C"/>
    <w:rsid w:val="00DE4591"/>
    <w:rsid w:val="00DE4B28"/>
    <w:rsid w:val="00DF6D41"/>
    <w:rsid w:val="00E16979"/>
    <w:rsid w:val="00E25C10"/>
    <w:rsid w:val="00E274E8"/>
    <w:rsid w:val="00E32255"/>
    <w:rsid w:val="00E34A4D"/>
    <w:rsid w:val="00E40727"/>
    <w:rsid w:val="00E42B6A"/>
    <w:rsid w:val="00E445E0"/>
    <w:rsid w:val="00E44F97"/>
    <w:rsid w:val="00E45C05"/>
    <w:rsid w:val="00E46981"/>
    <w:rsid w:val="00E46E77"/>
    <w:rsid w:val="00E5029F"/>
    <w:rsid w:val="00E60C60"/>
    <w:rsid w:val="00E6445E"/>
    <w:rsid w:val="00EA3A9E"/>
    <w:rsid w:val="00EA48E4"/>
    <w:rsid w:val="00EA67BF"/>
    <w:rsid w:val="00EA7512"/>
    <w:rsid w:val="00EA767F"/>
    <w:rsid w:val="00EB646D"/>
    <w:rsid w:val="00EB6539"/>
    <w:rsid w:val="00EC2248"/>
    <w:rsid w:val="00ED1C14"/>
    <w:rsid w:val="00ED1FEF"/>
    <w:rsid w:val="00ED3692"/>
    <w:rsid w:val="00ED67A6"/>
    <w:rsid w:val="00EE10E0"/>
    <w:rsid w:val="00EE37D3"/>
    <w:rsid w:val="00EE3F04"/>
    <w:rsid w:val="00EE6EDC"/>
    <w:rsid w:val="00EF1035"/>
    <w:rsid w:val="00EF2855"/>
    <w:rsid w:val="00F01201"/>
    <w:rsid w:val="00F0257D"/>
    <w:rsid w:val="00F07DF0"/>
    <w:rsid w:val="00F13F06"/>
    <w:rsid w:val="00F166FA"/>
    <w:rsid w:val="00F229DC"/>
    <w:rsid w:val="00F2765C"/>
    <w:rsid w:val="00F43052"/>
    <w:rsid w:val="00F51E52"/>
    <w:rsid w:val="00F7412E"/>
    <w:rsid w:val="00F83798"/>
    <w:rsid w:val="00F84165"/>
    <w:rsid w:val="00F843B1"/>
    <w:rsid w:val="00F97863"/>
    <w:rsid w:val="00FA223F"/>
    <w:rsid w:val="00FA3BBF"/>
    <w:rsid w:val="00FB1F00"/>
    <w:rsid w:val="00FB711E"/>
    <w:rsid w:val="00FE1EFF"/>
    <w:rsid w:val="00FE5DCD"/>
    <w:rsid w:val="00FF0DE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99CF2"/>
  <w15:chartTrackingRefBased/>
  <w15:docId w15:val="{68722C80-CA78-486F-A3E2-950B180F2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F10EC"/>
    <w:pPr>
      <w:spacing w:after="160" w:line="256" w:lineRule="auto"/>
    </w:pPr>
    <w:rPr>
      <w:sz w:val="22"/>
      <w:szCs w:val="22"/>
      <w:lang w:eastAsia="en-US"/>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76F00"/>
    <w:pPr>
      <w:ind w:left="720"/>
      <w:contextualSpacing/>
    </w:pPr>
  </w:style>
  <w:style w:type="paragraph" w:customStyle="1" w:styleId="l2">
    <w:name w:val="l2"/>
    <w:basedOn w:val="Normlny"/>
    <w:rsid w:val="00676F00"/>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num">
    <w:name w:val="num"/>
    <w:rsid w:val="00676F00"/>
    <w:rPr>
      <w:rFonts w:cs="Times New Roman"/>
    </w:rPr>
  </w:style>
  <w:style w:type="paragraph" w:styleId="Hlavika">
    <w:name w:val="header"/>
    <w:basedOn w:val="Normlny"/>
    <w:link w:val="HlavikaChar"/>
    <w:uiPriority w:val="99"/>
    <w:rsid w:val="00676F00"/>
    <w:pPr>
      <w:tabs>
        <w:tab w:val="center" w:pos="4536"/>
        <w:tab w:val="right" w:pos="9072"/>
      </w:tabs>
      <w:spacing w:after="0" w:line="240" w:lineRule="auto"/>
    </w:pPr>
    <w:rPr>
      <w:sz w:val="20"/>
      <w:szCs w:val="20"/>
      <w:lang w:val="x-none" w:eastAsia="x-none"/>
    </w:rPr>
  </w:style>
  <w:style w:type="character" w:customStyle="1" w:styleId="HlavikaChar">
    <w:name w:val="Hlavička Char"/>
    <w:link w:val="Hlavika"/>
    <w:uiPriority w:val="99"/>
    <w:rsid w:val="00676F00"/>
    <w:rPr>
      <w:rFonts w:ascii="Calibri" w:eastAsia="Calibri" w:hAnsi="Calibri" w:cs="Times New Roman"/>
      <w:sz w:val="20"/>
      <w:szCs w:val="20"/>
      <w:lang w:val="x-none" w:eastAsia="x-none"/>
    </w:rPr>
  </w:style>
  <w:style w:type="paragraph" w:styleId="Pta">
    <w:name w:val="footer"/>
    <w:basedOn w:val="Normlny"/>
    <w:link w:val="PtaChar"/>
    <w:uiPriority w:val="99"/>
    <w:rsid w:val="00676F00"/>
    <w:pPr>
      <w:tabs>
        <w:tab w:val="center" w:pos="4536"/>
        <w:tab w:val="right" w:pos="9072"/>
      </w:tabs>
      <w:spacing w:after="0" w:line="240" w:lineRule="auto"/>
    </w:pPr>
    <w:rPr>
      <w:sz w:val="20"/>
      <w:szCs w:val="20"/>
      <w:lang w:val="x-none" w:eastAsia="x-none"/>
    </w:rPr>
  </w:style>
  <w:style w:type="character" w:customStyle="1" w:styleId="PtaChar">
    <w:name w:val="Päta Char"/>
    <w:link w:val="Pta"/>
    <w:uiPriority w:val="99"/>
    <w:rsid w:val="00676F00"/>
    <w:rPr>
      <w:rFonts w:ascii="Calibri" w:eastAsia="Calibri" w:hAnsi="Calibri" w:cs="Times New Roman"/>
      <w:sz w:val="20"/>
      <w:szCs w:val="20"/>
      <w:lang w:val="x-none" w:eastAsia="x-none"/>
    </w:rPr>
  </w:style>
  <w:style w:type="paragraph" w:styleId="Zkladntext2">
    <w:name w:val="Body Text 2"/>
    <w:basedOn w:val="Normlny"/>
    <w:link w:val="Zkladntext2Char"/>
    <w:uiPriority w:val="99"/>
    <w:semiHidden/>
    <w:rsid w:val="00676F00"/>
    <w:pPr>
      <w:spacing w:after="120" w:line="480" w:lineRule="auto"/>
    </w:pPr>
    <w:rPr>
      <w:rFonts w:ascii="Times New Roman" w:hAnsi="Times New Roman"/>
      <w:sz w:val="20"/>
      <w:szCs w:val="20"/>
      <w:lang w:val="x-none" w:eastAsia="sk-SK"/>
    </w:rPr>
  </w:style>
  <w:style w:type="character" w:customStyle="1" w:styleId="Zkladntext2Char">
    <w:name w:val="Základný text 2 Char"/>
    <w:link w:val="Zkladntext2"/>
    <w:uiPriority w:val="99"/>
    <w:semiHidden/>
    <w:rsid w:val="00676F00"/>
    <w:rPr>
      <w:rFonts w:ascii="Times New Roman" w:eastAsia="Calibri" w:hAnsi="Times New Roman" w:cs="Times New Roman"/>
      <w:sz w:val="20"/>
      <w:szCs w:val="20"/>
      <w:lang w:val="x-none" w:eastAsia="sk-SK"/>
    </w:rPr>
  </w:style>
  <w:style w:type="paragraph" w:styleId="Textbubliny">
    <w:name w:val="Balloon Text"/>
    <w:basedOn w:val="Normlny"/>
    <w:link w:val="TextbublinyChar"/>
    <w:uiPriority w:val="99"/>
    <w:semiHidden/>
    <w:unhideWhenUsed/>
    <w:rsid w:val="00676F00"/>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676F00"/>
    <w:rPr>
      <w:rFonts w:ascii="Tahoma" w:eastAsia="Calibri" w:hAnsi="Tahoma" w:cs="Tahoma"/>
      <w:sz w:val="16"/>
      <w:szCs w:val="16"/>
    </w:rPr>
  </w:style>
  <w:style w:type="character" w:styleId="Odkaznakomentr">
    <w:name w:val="annotation reference"/>
    <w:uiPriority w:val="99"/>
    <w:semiHidden/>
    <w:unhideWhenUsed/>
    <w:rsid w:val="00C23C7D"/>
    <w:rPr>
      <w:sz w:val="16"/>
      <w:szCs w:val="16"/>
    </w:rPr>
  </w:style>
  <w:style w:type="paragraph" w:styleId="Textkomentra">
    <w:name w:val="annotation text"/>
    <w:basedOn w:val="Normlny"/>
    <w:link w:val="TextkomentraChar"/>
    <w:uiPriority w:val="99"/>
    <w:semiHidden/>
    <w:unhideWhenUsed/>
    <w:rsid w:val="00C23C7D"/>
    <w:rPr>
      <w:sz w:val="20"/>
      <w:szCs w:val="20"/>
      <w:lang w:val="x-none"/>
    </w:rPr>
  </w:style>
  <w:style w:type="character" w:customStyle="1" w:styleId="TextkomentraChar">
    <w:name w:val="Text komentára Char"/>
    <w:link w:val="Textkomentra"/>
    <w:uiPriority w:val="99"/>
    <w:semiHidden/>
    <w:rsid w:val="00C23C7D"/>
    <w:rPr>
      <w:lang w:eastAsia="en-US"/>
    </w:rPr>
  </w:style>
  <w:style w:type="paragraph" w:styleId="Predmetkomentra">
    <w:name w:val="annotation subject"/>
    <w:basedOn w:val="Textkomentra"/>
    <w:next w:val="Textkomentra"/>
    <w:link w:val="PredmetkomentraChar"/>
    <w:uiPriority w:val="99"/>
    <w:semiHidden/>
    <w:unhideWhenUsed/>
    <w:rsid w:val="00C23C7D"/>
    <w:rPr>
      <w:b/>
      <w:bCs/>
    </w:rPr>
  </w:style>
  <w:style w:type="character" w:customStyle="1" w:styleId="PredmetkomentraChar">
    <w:name w:val="Predmet komentára Char"/>
    <w:link w:val="Predmetkomentra"/>
    <w:uiPriority w:val="99"/>
    <w:semiHidden/>
    <w:rsid w:val="00C23C7D"/>
    <w:rPr>
      <w:b/>
      <w:bCs/>
      <w:lang w:eastAsia="en-US"/>
    </w:rPr>
  </w:style>
  <w:style w:type="paragraph" w:styleId="Bezriadkovania">
    <w:name w:val="No Spacing"/>
    <w:uiPriority w:val="1"/>
    <w:qFormat/>
    <w:rsid w:val="006C7E5B"/>
    <w:rPr>
      <w:sz w:val="22"/>
      <w:szCs w:val="22"/>
      <w:lang w:eastAsia="en-US"/>
    </w:rPr>
  </w:style>
  <w:style w:type="paragraph" w:styleId="Textpoznmkypodiarou">
    <w:name w:val="footnote text"/>
    <w:basedOn w:val="Normlny"/>
    <w:link w:val="TextpoznmkypodiarouChar"/>
    <w:uiPriority w:val="99"/>
    <w:semiHidden/>
    <w:unhideWhenUsed/>
    <w:rsid w:val="004F3140"/>
    <w:rPr>
      <w:sz w:val="20"/>
      <w:szCs w:val="20"/>
      <w:lang w:val="x-none"/>
    </w:rPr>
  </w:style>
  <w:style w:type="character" w:customStyle="1" w:styleId="TextpoznmkypodiarouChar">
    <w:name w:val="Text poznámky pod čiarou Char"/>
    <w:link w:val="Textpoznmkypodiarou"/>
    <w:uiPriority w:val="99"/>
    <w:semiHidden/>
    <w:rsid w:val="004F3140"/>
    <w:rPr>
      <w:lang w:eastAsia="en-US"/>
    </w:rPr>
  </w:style>
  <w:style w:type="character" w:styleId="Odkaznapoznmkupodiarou">
    <w:name w:val="footnote reference"/>
    <w:uiPriority w:val="99"/>
    <w:semiHidden/>
    <w:unhideWhenUsed/>
    <w:rsid w:val="004F3140"/>
    <w:rPr>
      <w:vertAlign w:val="superscript"/>
    </w:rPr>
  </w:style>
  <w:style w:type="character" w:styleId="Hypertextovprepojenie">
    <w:name w:val="Hyperlink"/>
    <w:uiPriority w:val="99"/>
    <w:unhideWhenUsed/>
    <w:rsid w:val="00E32255"/>
    <w:rPr>
      <w:color w:val="0563C1"/>
      <w:u w:val="single"/>
    </w:rPr>
  </w:style>
  <w:style w:type="character" w:customStyle="1" w:styleId="Nevyrieenzmienka">
    <w:name w:val="Nevyriešená zmienka"/>
    <w:uiPriority w:val="99"/>
    <w:semiHidden/>
    <w:unhideWhenUsed/>
    <w:rsid w:val="00FA3BBF"/>
    <w:rPr>
      <w:color w:val="605E5C"/>
      <w:shd w:val="clear" w:color="auto" w:fill="E1DFDD"/>
    </w:rPr>
  </w:style>
  <w:style w:type="character" w:styleId="PouitHypertextovPrepojenie">
    <w:name w:val="FollowedHyperlink"/>
    <w:uiPriority w:val="99"/>
    <w:semiHidden/>
    <w:unhideWhenUsed/>
    <w:rsid w:val="002E5CB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916025">
      <w:bodyDiv w:val="1"/>
      <w:marLeft w:val="0"/>
      <w:marRight w:val="0"/>
      <w:marTop w:val="0"/>
      <w:marBottom w:val="0"/>
      <w:divBdr>
        <w:top w:val="none" w:sz="0" w:space="0" w:color="auto"/>
        <w:left w:val="none" w:sz="0" w:space="0" w:color="auto"/>
        <w:bottom w:val="none" w:sz="0" w:space="0" w:color="auto"/>
        <w:right w:val="none" w:sz="0" w:space="0" w:color="auto"/>
      </w:divBdr>
    </w:div>
    <w:div w:id="1147935350">
      <w:bodyDiv w:val="1"/>
      <w:marLeft w:val="0"/>
      <w:marRight w:val="0"/>
      <w:marTop w:val="0"/>
      <w:marBottom w:val="0"/>
      <w:divBdr>
        <w:top w:val="none" w:sz="0" w:space="0" w:color="auto"/>
        <w:left w:val="none" w:sz="0" w:space="0" w:color="auto"/>
        <w:bottom w:val="none" w:sz="0" w:space="0" w:color="auto"/>
        <w:right w:val="none" w:sz="0" w:space="0" w:color="auto"/>
      </w:divBdr>
    </w:div>
    <w:div w:id="152740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iomonitoring.sk/InternalGeoportal/ProtectedSites/EuropeanSitesMap?SearchText=SKUEV0103&amp;CATEGORY=2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84F11-488F-4AE0-9C3D-EB327C1F13A8}">
  <ds:schemaRefs>
    <ds:schemaRef ds:uri="http://schemas.microsoft.com/sharepoint/v3/contenttype/forms"/>
  </ds:schemaRefs>
</ds:datastoreItem>
</file>

<file path=customXml/itemProps2.xml><?xml version="1.0" encoding="utf-8"?>
<ds:datastoreItem xmlns:ds="http://schemas.openxmlformats.org/officeDocument/2006/customXml" ds:itemID="{0FD584D3-BEC5-4395-9F62-E024933CB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823A7F7-272C-46BA-B88A-46083F90A0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C1CFC5-9BCF-40CB-BA3B-2BDA2ACC5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2018</Words>
  <Characters>11508</Characters>
  <Application>Microsoft Office Word</Application>
  <DocSecurity>0</DocSecurity>
  <Lines>95</Lines>
  <Paragraphs>26</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13500</CharactersWithSpaces>
  <SharedDoc>false</SharedDoc>
  <HLinks>
    <vt:vector size="6" baseType="variant">
      <vt:variant>
        <vt:i4>7798887</vt:i4>
      </vt:variant>
      <vt:variant>
        <vt:i4>0</vt:i4>
      </vt:variant>
      <vt:variant>
        <vt:i4>0</vt:i4>
      </vt:variant>
      <vt:variant>
        <vt:i4>5</vt:i4>
      </vt:variant>
      <vt:variant>
        <vt:lpwstr>http://www.biomonitoring.sk/InternalGeoportal/ProtectedSites/EuropeanSitesMap?SearchText=SKUEV0103&amp;CATEGORY=21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Kozlíková Barbora</dc:creator>
  <cp:keywords/>
  <cp:lastModifiedBy>Lojková Silvia</cp:lastModifiedBy>
  <cp:revision>2</cp:revision>
  <cp:lastPrinted>2020-11-03T12:22:00Z</cp:lastPrinted>
  <dcterms:created xsi:type="dcterms:W3CDTF">2021-01-13T12:34:00Z</dcterms:created>
  <dcterms:modified xsi:type="dcterms:W3CDTF">2021-01-13T12:34:00Z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&lt;p style="text-align: justify;"&gt;Zámer vyhlásiť chránený areál Čachtické Karpaty bol Okresným úradom Trenčín oznámený dotknutým subjektom v zmysle § 50 zákona č. 543/2002 Z. z. o&amp;nbsp;ochrane prírody a&amp;nbsp;krajiny v&amp;nbsp;znení neskorších predpisov. Obce Č</vt:lpwstr>
  </property>
  <property fmtid="{D5CDD505-2E9C-101B-9397-08002B2CF9AE}" pid="3" name="FSC#SKEDITIONSLOVLEX@103.510:typpredpis">
    <vt:lpwstr>Nariadenie vlády Slovenskej republiky</vt:lpwstr>
  </property>
  <property fmtid="{D5CDD505-2E9C-101B-9397-08002B2CF9AE}" pid="4" name="FSC#SKEDITIONSLOVLEX@103.510:aktualnyrok">
    <vt:lpwstr>2020</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Správne právo_x000d_
Životné prostredie</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Michaela Kovačovicová</vt:lpwstr>
  </property>
  <property fmtid="{D5CDD505-2E9C-101B-9397-08002B2CF9AE}" pid="12" name="FSC#SKEDITIONSLOVLEX@103.510:zodppredkladatel">
    <vt:lpwstr>Ján Budaj</vt:lpwstr>
  </property>
  <property fmtid="{D5CDD505-2E9C-101B-9397-08002B2CF9AE}" pid="13" name="FSC#SKEDITIONSLOVLEX@103.510:dalsipredkladatel">
    <vt:lpwstr/>
  </property>
  <property fmtid="{D5CDD505-2E9C-101B-9397-08002B2CF9AE}" pid="14" name="FSC#SKEDITIONSLOVLEX@103.510:nazovpredpis">
    <vt:lpwstr>, ktorým sa vyhlasuje chránený areál Čachtické Karpaty</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životného prostredia Slovenskej republiky</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Článok 4 ods. 4 smernice Rady 92/43/EHS z 21. mája 1992 o ochrane prirodzených biotopov a voľne žijúcich živočíchov a rastlín</vt:lpwstr>
  </property>
  <property fmtid="{D5CDD505-2E9C-101B-9397-08002B2CF9AE}" pid="23" name="FSC#SKEDITIONSLOVLEX@103.510:plnynazovpredpis">
    <vt:lpwstr> Nariadenie vlády  Slovenskej republiky, ktorým sa vyhlasuje chránený areál Čachtické Karpaty</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10598/2020-9.1</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LP/2020/534</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upravený v práve Európskej únie</vt:lpwstr>
  </property>
  <property fmtid="{D5CDD505-2E9C-101B-9397-08002B2CF9AE}" pid="46" name="FSC#SKEDITIONSLOVLEX@103.510:AttrStrListDocPropPrimarnePravoEU">
    <vt:lpwstr>Čl. 191 až 193 Zmluvy o fungovaní Európskej únie v platnom znení.</vt:lpwstr>
  </property>
  <property fmtid="{D5CDD505-2E9C-101B-9397-08002B2CF9AE}" pid="47" name="FSC#SKEDITIONSLOVLEX@103.510:AttrStrListDocPropSekundarneLegPravoPO">
    <vt:lpwstr>Smernica Rady 92/43/EHS z 21. mája 1992 o ochrane prirodzených biotopov a voľne žijúcich živočíchov a rastlín (Ú. V. ES L 206, 22.7.1992; Mimoriadne vydanie Ú. v. EÚ, kap. 15/zv.2) v platnom znení; gestor: Ministerstvo životného prostredia Slovenskej repu</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Členské štáty majú širokú diskrečnú právomoc v súvislosti so spôsobom označovania území európskeho významu za osobitne chránené územia. Obmedzenia tejto právomoci však vyplývajú z ustálenej judikatúry Súdneho dvora, podľa ktorej „musia byť ustanovenia sme</vt:lpwstr>
  </property>
  <property fmtid="{D5CDD505-2E9C-101B-9397-08002B2CF9AE}" pid="52" name="FSC#SKEDITIONSLOVLEX@103.510:AttrStrListDocPropLehotaPrebratieSmernice">
    <vt:lpwstr>19. marec 2014  - lehota je určená v súlade s čl. 4 ods. 4 smernice Rady 92/43/EHS z 21. mája 1992 o ochrane prirodzených biotopov a voľne žijúcich živočíchov a rastlín v (Ú. V. ES L 206, 22.7.1992; Mimoriadne vydanie Ú. v. EÚ, kap. 15/zv.2) v platnom zne</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Formálne oznámenie Európskej komisie v rámci konania o porušení zmlúv č. 2019/2141, ktoré sa týka nedostatočného vyhlasovania lokalít európskeho významu a schvaľovania programov starostlivosti._x000d_
Odôvodnené stanovisko Európskej komisie v rámci konania o po</vt:lpwstr>
  </property>
  <property fmtid="{D5CDD505-2E9C-101B-9397-08002B2CF9AE}" pid="55" name="FSC#SKEDITIONSLOVLEX@103.510:AttrStrListDocPropInfoUzPreberanePP">
    <vt:lpwstr>Smernica Rady 92/43/EHS z 21. mája 1992 o ochrane prirodzených biotopov a voľne žijúcich živočíchov a rastlín je prebratá predovšetkým_x000d_
zákonom č. 543/2002 Z. z. o ochrane prírody a krajiny v znení neskorších predpisov,_x000d_
_x000d_
- vyhláškou Ministerstva životné</vt:lpwstr>
  </property>
  <property fmtid="{D5CDD505-2E9C-101B-9397-08002B2CF9AE}" pid="56" name="FSC#SKEDITIONSLOVLEX@103.510:AttrStrListDocPropStupenZlucitelnostiPP">
    <vt:lpwstr>úplne</vt:lpwstr>
  </property>
  <property fmtid="{D5CDD505-2E9C-101B-9397-08002B2CF9AE}" pid="57" name="FSC#SKEDITIONSLOVLEX@103.510:AttrStrListDocPropGestorSpolupRezorty">
    <vt:lpwstr/>
  </property>
  <property fmtid="{D5CDD505-2E9C-101B-9397-08002B2CF9AE}" pid="58" name="FSC#SKEDITIONSLOVLEX@103.510:AttrDateDocPropZaciatokPKK">
    <vt:lpwstr>16. 10. 2020</vt:lpwstr>
  </property>
  <property fmtid="{D5CDD505-2E9C-101B-9397-08002B2CF9AE}" pid="59" name="FSC#SKEDITIONSLOVLEX@103.510:AttrDateDocPropUkonceniePKK">
    <vt:lpwstr>30. 10. 2020</vt:lpwstr>
  </property>
  <property fmtid="{D5CDD505-2E9C-101B-9397-08002B2CF9AE}" pid="60" name="FSC#SKEDITIONSLOVLEX@103.510:AttrStrDocPropVplyvRozpocetVS">
    <vt:lpwstr>Negatívne</vt:lpwstr>
  </property>
  <property fmtid="{D5CDD505-2E9C-101B-9397-08002B2CF9AE}" pid="61" name="FSC#SKEDITIONSLOVLEX@103.510:AttrStrDocPropVplyvPodnikatelskeProstr">
    <vt:lpwstr>Žiadne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Pozitívne</vt:lpwstr>
  </property>
  <property fmtid="{D5CDD505-2E9C-101B-9397-08002B2CF9AE}" pid="64" name="FSC#SKEDITIONSLOVLEX@103.510:AttrStrDocPropVplyvNaInformatizaciu">
    <vt:lpwstr>Žiadne</vt:lpwstr>
  </property>
  <property fmtid="{D5CDD505-2E9C-101B-9397-08002B2CF9AE}" pid="65" name="FSC#SKEDITIONSLOVLEX@103.510:AttrStrListDocPropPoznamkaVplyv">
    <vt:lpwstr>&lt;p style="text-align: justify;"&gt;Predkladaným návrhom nariadenia vlády Slovenskej republiky, ktorým sa vyhlasuje chránený areál Čachtické Karpaty (ďalej len „návrh nariadenia vlády“), sa za chránené územie vyhlási lokalita európskeho významu, ktorá je súča</vt:lpwstr>
  </property>
  <property fmtid="{D5CDD505-2E9C-101B-9397-08002B2CF9AE}" pid="66" name="FSC#SKEDITIONSLOVLEX@103.510:AttrStrListDocPropAltRiesenia">
    <vt:lpwstr>Alternatívne riešenie sa týka celkovo vyhlásenia/nevyhlásenia CHA Čachtické Karpaty.Dôvodom vyhlásenia CHA Čachtické Karpaty je splnenie požiadavky vyplývajúcej z čl. 4 ods. 4 smernice 92/43/EHS v planom znení, podľa ktorého členské štáty určia lokality u</vt:lpwstr>
  </property>
  <property fmtid="{D5CDD505-2E9C-101B-9397-08002B2CF9AE}" pid="67" name="FSC#SKEDITIONSLOVLEX@103.510:AttrStrListDocPropStanoviskoGest">
    <vt:lpwstr>&lt;p&gt;Stála pracovná komisia na posudzovanie vybraných vplyvov uplatnila v&amp;nbsp;stanovisku č. 137/2020 zo dňa 29.10.2020 k&amp;nbsp;materiálu obyčajnú pripomienku:&lt;/p&gt;&lt;p&gt;&amp;nbsp;&lt;/p&gt;&lt;p&gt;&lt;strong&gt;K doložke vybraných vplyvov&amp;nbsp;&lt;/strong&gt;&lt;/p&gt;&lt;p&gt;V doložke vybraných vp</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vt:lpwstr>
  </property>
  <property fmtid="{D5CDD505-2E9C-101B-9397-08002B2CF9AE}" pid="137" name="FSC#SKEDITIONSLOVLEX@103.510:AttrStrListDocPropUznesenieNaVedomie">
    <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
  </property>
  <property fmtid="{D5CDD505-2E9C-101B-9397-08002B2CF9AE}" pid="142" name="FSC#SKEDITIONSLOVLEX@103.510:funkciaZodpPredAkuzativ">
    <vt:lpwstr/>
  </property>
  <property fmtid="{D5CDD505-2E9C-101B-9397-08002B2CF9AE}" pid="143" name="FSC#SKEDITIONSLOVLEX@103.510:funkciaZodpPredDativ">
    <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Ján Budaj</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justify;"&gt;Ministerstvo životného prostredia Slovenskej republiky predkladá na medzirezortné pripomienkové konanie návrh nariadenia vlády Slovenskej republiky, ktorým sa vyhlasuje chránený areál Čachtické Karpaty (ďalej len „návrh nar</vt:lpwstr>
  </property>
  <property fmtid="{D5CDD505-2E9C-101B-9397-08002B2CF9AE}" pid="150" name="FSC#SKEDITIONSLOVLEX@103.510:vytvorenedna">
    <vt:lpwstr>9. 11. 2020</vt:lpwstr>
  </property>
  <property fmtid="{D5CDD505-2E9C-101B-9397-08002B2CF9AE}" pid="151" name="FSC#COOSYSTEM@1.1:Container">
    <vt:lpwstr>COO.2145.1000.3.4090046</vt:lpwstr>
  </property>
  <property fmtid="{D5CDD505-2E9C-101B-9397-08002B2CF9AE}" pid="152" name="FSC#FSCFOLIO@1.1001:docpropproject">
    <vt:lpwstr/>
  </property>
</Properties>
</file>