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5441E3" w:rsidRDefault="00634B9C" w:rsidP="00C51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E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Default="00634B9C" w:rsidP="00C51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4B" w:rsidRPr="005441E3" w:rsidRDefault="006E674B" w:rsidP="00C51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08E" w:rsidRDefault="003D508E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  <w:r w:rsidRPr="005441E3">
        <w:t>Návrh zákona,  ktorým sa mení a dopĺňa zákon Národnej rady Slovenskej republiky č.</w:t>
      </w:r>
      <w:r w:rsidR="00C51A92">
        <w:t> </w:t>
      </w:r>
      <w:r w:rsidRPr="005441E3">
        <w:t xml:space="preserve">40/1993 Z. z. o štátnom občianstve Slovenskej republiky v znení neskorších predpisov </w:t>
      </w:r>
      <w:r w:rsidRPr="00341DE4">
        <w:t xml:space="preserve">sa predkladá </w:t>
      </w:r>
      <w:r w:rsidR="00341DE4">
        <w:t>v súvislosti s P</w:t>
      </w:r>
      <w:r w:rsidRPr="005441E3">
        <w:t>rogramovým vyhlásením vlády Slovenskej republiky</w:t>
      </w:r>
      <w:r w:rsidR="00AB0433">
        <w:t xml:space="preserve"> na obdobie rokov 2020 - 2024</w:t>
      </w:r>
      <w:r w:rsidRPr="005441E3">
        <w:t>, v ktorom sa uvádza, že „</w:t>
      </w:r>
      <w:r w:rsidR="007823E0">
        <w:t>V</w:t>
      </w:r>
      <w:r w:rsidRPr="005441E3">
        <w:t>láda S</w:t>
      </w:r>
      <w:r w:rsidR="00E058CD" w:rsidRPr="005441E3">
        <w:t>lovenskej republiky</w:t>
      </w:r>
      <w:r w:rsidRPr="005441E3">
        <w:t xml:space="preserve"> umožní občanom S</w:t>
      </w:r>
      <w:r w:rsidR="00CA4F5B" w:rsidRPr="005441E3">
        <w:t>lovenskej republiky</w:t>
      </w:r>
      <w:r w:rsidRPr="005441E3">
        <w:t xml:space="preserve"> dlhodobo žijúcim na území iného štátu nadobudnúť občianstvo toho štátu bez straty občianstva S</w:t>
      </w:r>
      <w:r w:rsidR="00CA4F5B" w:rsidRPr="005441E3">
        <w:t>lovenskej republiky</w:t>
      </w:r>
      <w:r w:rsidRPr="005441E3">
        <w:t>. Vláda S</w:t>
      </w:r>
      <w:r w:rsidR="00CA4F5B" w:rsidRPr="005441E3">
        <w:t>lovenskej republiky</w:t>
      </w:r>
      <w:r w:rsidRPr="005441E3">
        <w:t xml:space="preserve"> bude tiež riešiť situáciu osôb, ktoré na základe platného zákona prišli o štátne občianstvo S</w:t>
      </w:r>
      <w:r w:rsidR="00DD4581" w:rsidRPr="005441E3">
        <w:t>lovenskej republik</w:t>
      </w:r>
      <w:r w:rsidR="00CA4F5B" w:rsidRPr="005441E3">
        <w:t>y</w:t>
      </w:r>
      <w:r w:rsidRPr="005441E3">
        <w:t xml:space="preserve"> tak, aby im bolo vrátené na základe štandardných európskych princípov nadobúdania občianstva, a zjednoduší podmienky nadobúdania štátneho občianstva pre Slovákov žijúcich v zahraničí.“. Predmetný návrh zákona je aj v Pláne legislatívnych úloh </w:t>
      </w:r>
      <w:r w:rsidR="00E55A96" w:rsidRPr="005441E3">
        <w:t xml:space="preserve">vlády Slovenskej republiky </w:t>
      </w:r>
      <w:r w:rsidRPr="005441E3">
        <w:t>na</w:t>
      </w:r>
      <w:r w:rsidR="006C44FD" w:rsidRPr="005441E3">
        <w:t xml:space="preserve"> mesiace</w:t>
      </w:r>
      <w:r w:rsidRPr="005441E3">
        <w:t xml:space="preserve"> </w:t>
      </w:r>
      <w:r w:rsidR="00E55A96" w:rsidRPr="005441E3">
        <w:t>september až december</w:t>
      </w:r>
      <w:r w:rsidRPr="005441E3">
        <w:t xml:space="preserve"> 2020.</w:t>
      </w:r>
    </w:p>
    <w:p w:rsidR="00C51A92" w:rsidRPr="005441E3" w:rsidRDefault="00C51A92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</w:p>
    <w:p w:rsidR="003D508E" w:rsidRDefault="003D508E" w:rsidP="00C51A92">
      <w:pPr>
        <w:pStyle w:val="Zkladntext2"/>
        <w:ind w:right="50" w:firstLine="720"/>
        <w:jc w:val="both"/>
        <w:divId w:val="268127904"/>
      </w:pPr>
      <w:r w:rsidRPr="005441E3">
        <w:t>Zmeny a doplnenie zákona si vyžadujú skúsenosti a poznatky z aplikačnej praxe a nutnosť riešenia existujúcich problémov pri vykonávaní zákona na úrovni Ministerstva vnútra Slovenskej republiky a okresných úradov v sídle kraja.</w:t>
      </w:r>
    </w:p>
    <w:p w:rsidR="00C51A92" w:rsidRPr="005441E3" w:rsidRDefault="00C51A92" w:rsidP="00C51A92">
      <w:pPr>
        <w:pStyle w:val="Zkladntext2"/>
        <w:ind w:right="50" w:firstLine="720"/>
        <w:jc w:val="both"/>
        <w:divId w:val="268127904"/>
      </w:pPr>
    </w:p>
    <w:p w:rsidR="003D508E" w:rsidRDefault="003D508E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  <w:r w:rsidRPr="005441E3">
        <w:t>Predložený návrh zákona reaguje na viaceré skutočnosti vychádzajúce z aplikačnej praxe, upravuje a dopĺňa niektoré ustanovenia zákona, ktoré absentovali alebo vyvolávali nejednotný výklad</w:t>
      </w:r>
      <w:r w:rsidR="00F322AE">
        <w:t xml:space="preserve"> z pohľadu M</w:t>
      </w:r>
      <w:r w:rsidRPr="005441E3">
        <w:t>inisterstva vnútra</w:t>
      </w:r>
      <w:r w:rsidR="00F322AE">
        <w:t xml:space="preserve"> Slovenskej republiky</w:t>
      </w:r>
      <w:r w:rsidRPr="005441E3">
        <w:t>, ako aj okresných úradov v sídle kraja.</w:t>
      </w:r>
    </w:p>
    <w:p w:rsidR="00C51A92" w:rsidRPr="005441E3" w:rsidRDefault="00C51A92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</w:p>
    <w:p w:rsidR="003D508E" w:rsidRDefault="003D508E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  <w:r w:rsidRPr="005441E3">
        <w:t xml:space="preserve">Z dôvodu príbuznosti českého jazyka sa uplatňuje výnimka z podmienky ovládania slovenského jazyka. </w:t>
      </w:r>
      <w:r w:rsidR="00371C09" w:rsidRPr="000157E3">
        <w:t xml:space="preserve">Výnimka sa uplatňuje taktiež pre žiadateľov starších ako 65 rokov a žiadateľov, ktorí </w:t>
      </w:r>
      <w:r w:rsidR="00EA70D2" w:rsidRPr="000157E3">
        <w:t>vykonali jazykové skúšky</w:t>
      </w:r>
      <w:r w:rsidR="00371C09" w:rsidRPr="000157E3">
        <w:t xml:space="preserve"> zo slovenského jazyka</w:t>
      </w:r>
      <w:r w:rsidR="00EA70D2" w:rsidRPr="000157E3">
        <w:t xml:space="preserve">. </w:t>
      </w:r>
      <w:r w:rsidR="00A54ADD">
        <w:t>Tie</w:t>
      </w:r>
      <w:r w:rsidR="00A54ADD" w:rsidRPr="005441E3">
        <w:t>t</w:t>
      </w:r>
      <w:r w:rsidR="00A54ADD">
        <w:t>o výnimky sa uplatňujú</w:t>
      </w:r>
      <w:r w:rsidR="00A54ADD" w:rsidRPr="005441E3">
        <w:t xml:space="preserve"> aj u žiadateľov, ktorí majú vydané platné osvedčenie preukazujúce postavenie Slováka žijúceho v zahraničí</w:t>
      </w:r>
      <w:r w:rsidR="00A54ADD" w:rsidRPr="00371C09">
        <w:rPr>
          <w:color w:val="FF0000"/>
        </w:rPr>
        <w:t>.</w:t>
      </w:r>
      <w:r w:rsidR="003A7607">
        <w:rPr>
          <w:color w:val="FF0000"/>
        </w:rPr>
        <w:t xml:space="preserve"> </w:t>
      </w:r>
      <w:r w:rsidRPr="005441E3">
        <w:t>Umožňuje sa nadobudnúť štátne občianstvo bývalým občanom Slovenskej republiky, ktorí ho stratili na vlastnú žiadosť, ako aj osobám so slovenským pôvodom po jednom z rodičov, prarodičov alebo praprarodičov.</w:t>
      </w:r>
      <w:r w:rsidR="008954DF">
        <w:t xml:space="preserve"> </w:t>
      </w:r>
    </w:p>
    <w:p w:rsidR="00C51A92" w:rsidRPr="005441E3" w:rsidRDefault="00C51A92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</w:p>
    <w:p w:rsidR="00C83BC8" w:rsidRDefault="003D508E" w:rsidP="00C51A92">
      <w:pPr>
        <w:spacing w:after="0" w:line="240" w:lineRule="auto"/>
        <w:ind w:firstLine="720"/>
        <w:jc w:val="both"/>
        <w:divId w:val="268127904"/>
        <w:rPr>
          <w:rFonts w:ascii="Times New Roman" w:hAnsi="Times New Roman" w:cs="Times New Roman"/>
          <w:sz w:val="24"/>
          <w:szCs w:val="24"/>
        </w:rPr>
      </w:pPr>
      <w:r w:rsidRPr="00C83BC8">
        <w:rPr>
          <w:rFonts w:ascii="Times New Roman" w:hAnsi="Times New Roman" w:cs="Times New Roman"/>
          <w:sz w:val="24"/>
          <w:szCs w:val="24"/>
        </w:rPr>
        <w:t>Z hľadiska odstránenia pochybností o identifikácii osoby žiadateľa sa navrhuje predkladať k žiadosti iba platný doklad totožnosti obsahujúci aktuálnu podobu tváre žiadateľa. K dôvodom pre nevzniknutie štátneho občianstva Slovenskej republiky sa dopĺňajú ďalšie dôvody. V záujme ochrany maloletého dieťaťa a zabezpečenia účinnej realizácie rodičovských práv voči tomuto dieťaťu zo strany rodiča, ktorý je a naďalej zostane štátnym občanom Slovenskej republiky, sa navrhuje vylúčiť prepustenie takéhoto dieťaťa zo štátneho zväzku Slovenskej republiky.</w:t>
      </w:r>
    </w:p>
    <w:p w:rsidR="00C51A92" w:rsidRDefault="00C51A92" w:rsidP="00C51A92">
      <w:pPr>
        <w:spacing w:after="0" w:line="240" w:lineRule="auto"/>
        <w:ind w:firstLine="720"/>
        <w:jc w:val="both"/>
        <w:divId w:val="268127904"/>
        <w:rPr>
          <w:rFonts w:ascii="Times New Roman" w:hAnsi="Times New Roman" w:cs="Times New Roman"/>
          <w:sz w:val="24"/>
          <w:szCs w:val="24"/>
        </w:rPr>
      </w:pPr>
    </w:p>
    <w:p w:rsidR="00C83BC8" w:rsidRPr="00C83BC8" w:rsidRDefault="003D508E" w:rsidP="00C51A92">
      <w:pPr>
        <w:spacing w:after="0" w:line="240" w:lineRule="auto"/>
        <w:ind w:firstLine="720"/>
        <w:jc w:val="both"/>
        <w:divId w:val="268127904"/>
        <w:rPr>
          <w:rFonts w:ascii="Times New Roman" w:hAnsi="Times New Roman" w:cs="Times New Roman"/>
          <w:sz w:val="24"/>
          <w:szCs w:val="24"/>
        </w:rPr>
      </w:pPr>
      <w:r w:rsidRPr="00C83BC8">
        <w:rPr>
          <w:rFonts w:ascii="Times New Roman" w:hAnsi="Times New Roman" w:cs="Times New Roman"/>
          <w:sz w:val="24"/>
          <w:szCs w:val="24"/>
        </w:rPr>
        <w:t xml:space="preserve"> Z dôvodu zmiernenia podmienok, za ktorých dochádza ku strate štátneho občianstva Slovenskej republiky zo zákona, ak štátny občan Slovenskej republiky nadobudne cudzie štátne občianstvo, sa ustanovujú výnimky, na základe ktorých nedochádza k tejto strate.</w:t>
      </w:r>
      <w:r w:rsidR="00C83BC8" w:rsidRPr="00C83BC8">
        <w:rPr>
          <w:rFonts w:ascii="Times New Roman" w:hAnsi="Times New Roman" w:cs="Times New Roman"/>
          <w:sz w:val="24"/>
          <w:szCs w:val="24"/>
        </w:rPr>
        <w:t xml:space="preserve"> </w:t>
      </w:r>
      <w:r w:rsidR="00C83BC8" w:rsidRPr="008615DE">
        <w:rPr>
          <w:rFonts w:ascii="Times New Roman" w:hAnsi="Times New Roman" w:cs="Times New Roman"/>
          <w:sz w:val="24"/>
          <w:szCs w:val="24"/>
        </w:rPr>
        <w:t xml:space="preserve">K strate štátneho občianstva Slovenskej republiky nedôjde v prípade, ak  štátny občan Slovenskej republiky v čase nadobudnutia cudzieho štátneho občianstva mal </w:t>
      </w:r>
      <w:r w:rsidR="008615DE" w:rsidRPr="008615DE">
        <w:rPr>
          <w:rFonts w:ascii="Times New Roman" w:hAnsi="Times New Roman" w:cs="Times New Roman"/>
          <w:sz w:val="24"/>
          <w:szCs w:val="24"/>
        </w:rPr>
        <w:t xml:space="preserve">v tomto štáte </w:t>
      </w:r>
      <w:r w:rsidR="00C83BC8" w:rsidRPr="008615DE">
        <w:rPr>
          <w:rFonts w:ascii="Times New Roman" w:hAnsi="Times New Roman" w:cs="Times New Roman"/>
          <w:sz w:val="24"/>
          <w:szCs w:val="24"/>
        </w:rPr>
        <w:t>povolený pobyt, registrovaný pobyt alebo inak evidovaný pobyt najmenej päť rokov</w:t>
      </w:r>
      <w:r w:rsidR="008615DE" w:rsidRPr="008615DE">
        <w:rPr>
          <w:rFonts w:ascii="Times New Roman" w:hAnsi="Times New Roman" w:cs="Times New Roman"/>
          <w:sz w:val="24"/>
          <w:szCs w:val="24"/>
        </w:rPr>
        <w:t xml:space="preserve">. </w:t>
      </w:r>
      <w:r w:rsidR="00C83BC8" w:rsidRPr="00C83B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08E" w:rsidRPr="00C83BC8" w:rsidRDefault="003D508E" w:rsidP="00C51A92">
      <w:pPr>
        <w:pStyle w:val="Normlnywebov"/>
        <w:spacing w:before="0" w:beforeAutospacing="0" w:after="0" w:afterAutospacing="0"/>
        <w:jc w:val="both"/>
        <w:divId w:val="268127904"/>
      </w:pPr>
    </w:p>
    <w:p w:rsidR="003D508E" w:rsidRPr="005441E3" w:rsidRDefault="003D508E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  <w:r w:rsidRPr="005441E3">
        <w:t>Dopĺňajú sa ďalšie dôvody na zamietnutie žiadosti o vydanie osvedčenia o štátnom občianstve Slovenskej republiky. Ustanovuje sa účel potvrdenia o štátnom občianstve Slovenskej republiky. Navrhuje sa upraviť spôsob zastupovania žiadateľa podľa tohto zákona.</w:t>
      </w:r>
    </w:p>
    <w:p w:rsidR="003D508E" w:rsidRDefault="003D508E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  <w:r w:rsidRPr="005441E3">
        <w:lastRenderedPageBreak/>
        <w:t xml:space="preserve">V navrhovanej účinnosti zákona </w:t>
      </w:r>
      <w:r w:rsidR="008B0809" w:rsidRPr="005441E3">
        <w:t xml:space="preserve">od </w:t>
      </w:r>
      <w:r w:rsidR="00676306" w:rsidRPr="00803A78">
        <w:t xml:space="preserve">1. júla 2021 </w:t>
      </w:r>
      <w:r w:rsidRPr="005441E3">
        <w:t>sa zohľadňuje </w:t>
      </w:r>
      <w:r w:rsidR="003B4C17">
        <w:t xml:space="preserve">predpokladaný priebeh legislatívneho procesu a </w:t>
      </w:r>
      <w:r w:rsidRPr="005441E3">
        <w:t>dostatočná dĺžka legisvakancie na prípravu jeho vykonávania.</w:t>
      </w:r>
    </w:p>
    <w:p w:rsidR="00C51A92" w:rsidRDefault="00C51A92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</w:p>
    <w:p w:rsidR="003D508E" w:rsidRDefault="003D508E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  <w:r w:rsidRPr="005441E3">
        <w:t xml:space="preserve">Z hľadiska obsahu navrhovaná právna úprava </w:t>
      </w:r>
      <w:r w:rsidR="009B5EE3">
        <w:t>nie je</w:t>
      </w:r>
      <w:r w:rsidRPr="005441E3">
        <w:t xml:space="preserve"> predmetom vnútrokomunitárneho pripomienkového konania.</w:t>
      </w:r>
    </w:p>
    <w:p w:rsidR="00C51A92" w:rsidRPr="005441E3" w:rsidRDefault="00C51A92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</w:p>
    <w:p w:rsidR="002D2E14" w:rsidRDefault="00383098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  <w:r>
        <w:t>Návrh zákona nezakladá vplyv na</w:t>
      </w:r>
      <w:r w:rsidR="002D2E14" w:rsidRPr="005A3175">
        <w:t xml:space="preserve"> rozpočet verejnej správy a vplyv </w:t>
      </w:r>
      <w:r w:rsidR="008E5BBF" w:rsidRPr="005A3175">
        <w:t>na podnikateľské prostredie</w:t>
      </w:r>
      <w:r w:rsidR="002D2E14" w:rsidRPr="005A3175">
        <w:t>, sociálne vplyvy, vplyvy na životné prostredie, na služby verejnej správy pre občana ani na manželstvo, rodičovstvo a rodinu.</w:t>
      </w:r>
      <w:r w:rsidR="008E5BBF" w:rsidRPr="005A3175">
        <w:t xml:space="preserve"> Návrh zákona predpokladá </w:t>
      </w:r>
      <w:r w:rsidR="00394838" w:rsidRPr="005A3175">
        <w:t xml:space="preserve">pozitívny </w:t>
      </w:r>
      <w:r w:rsidR="00E06CBB" w:rsidRPr="005A3175">
        <w:t>vplyv na</w:t>
      </w:r>
      <w:r w:rsidR="003E2591">
        <w:t> </w:t>
      </w:r>
      <w:r w:rsidR="00E06CBB" w:rsidRPr="005A3175">
        <w:t>informatizáciu</w:t>
      </w:r>
      <w:r w:rsidR="00B278A5">
        <w:t xml:space="preserve">. </w:t>
      </w:r>
    </w:p>
    <w:p w:rsidR="00C51A92" w:rsidRDefault="00C51A92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</w:p>
    <w:p w:rsidR="00DB4F4B" w:rsidRDefault="003D508E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  <w:r w:rsidRPr="005441E3">
        <w:t>Predložený návrh zákona je v súlade s Ústavou Slovenskej republiky, ústavnými zákonmi a nálezmi Ústavného súdu Slovenskej republiky, zákonmi, medzinárodnými zmluvami a inými medzinárodnými dokumentmi, ktorými je Slovenská republika viazaná, ako aj v súlade s právom Európskej únie.</w:t>
      </w:r>
    </w:p>
    <w:p w:rsidR="00C51A92" w:rsidRPr="005441E3" w:rsidRDefault="00C51A92" w:rsidP="00C51A92">
      <w:pPr>
        <w:pStyle w:val="Normlnywebov"/>
        <w:spacing w:before="0" w:beforeAutospacing="0" w:after="0" w:afterAutospacing="0"/>
        <w:ind w:firstLine="720"/>
        <w:jc w:val="both"/>
        <w:divId w:val="268127904"/>
      </w:pPr>
    </w:p>
    <w:p w:rsidR="00DA5F74" w:rsidRDefault="00DA5F74" w:rsidP="00C51A92">
      <w:pPr>
        <w:spacing w:after="0" w:line="240" w:lineRule="auto"/>
        <w:ind w:firstLine="720"/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  <w:r w:rsidRPr="00927F6D">
        <w:rPr>
          <w:rStyle w:val="Siln"/>
          <w:rFonts w:ascii="Times New Roman" w:hAnsi="Times New Roman"/>
          <w:b w:val="0"/>
          <w:bCs/>
          <w:sz w:val="24"/>
          <w:szCs w:val="24"/>
        </w:rPr>
        <w:t>N</w:t>
      </w:r>
      <w:r w:rsidR="009A2FC7" w:rsidRPr="00927F6D">
        <w:rPr>
          <w:rStyle w:val="Siln"/>
          <w:rFonts w:ascii="Times New Roman" w:hAnsi="Times New Roman"/>
          <w:b w:val="0"/>
          <w:bCs/>
          <w:sz w:val="24"/>
          <w:szCs w:val="24"/>
        </w:rPr>
        <w:t>ávrh zákona bol predmetom riadneho medzirezortného p</w:t>
      </w:r>
      <w:r w:rsidR="00EA18EE">
        <w:rPr>
          <w:rStyle w:val="Siln"/>
          <w:rFonts w:ascii="Times New Roman" w:hAnsi="Times New Roman"/>
          <w:b w:val="0"/>
          <w:bCs/>
          <w:sz w:val="24"/>
          <w:szCs w:val="24"/>
        </w:rPr>
        <w:t>r</w:t>
      </w:r>
      <w:r w:rsidR="009A2FC7" w:rsidRPr="00927F6D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ipomienkového konania. </w:t>
      </w:r>
      <w:r w:rsidR="009A2FC7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>N</w:t>
      </w:r>
      <w:r w:rsidR="00E32EC3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>a</w:t>
      </w:r>
      <w:r w:rsidR="003E2591">
        <w:rPr>
          <w:rStyle w:val="Siln"/>
          <w:rFonts w:ascii="Times New Roman" w:hAnsi="Times New Roman"/>
          <w:b w:val="0"/>
          <w:bCs/>
          <w:sz w:val="24"/>
          <w:szCs w:val="24"/>
        </w:rPr>
        <w:t> </w:t>
      </w:r>
      <w:bookmarkStart w:id="0" w:name="_GoBack"/>
      <w:bookmarkEnd w:id="0"/>
      <w:r w:rsidR="00E32EC3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rokovanie </w:t>
      </w:r>
      <w:r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>vlády Slovenskej republiky sa predkladá s rozporom s</w:t>
      </w:r>
      <w:r w:rsidR="003961B3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 Ligou za ľudské práva, </w:t>
      </w:r>
      <w:r w:rsidR="006578B8">
        <w:rPr>
          <w:rStyle w:val="Siln"/>
          <w:rFonts w:ascii="Times New Roman" w:hAnsi="Times New Roman"/>
          <w:b w:val="0"/>
          <w:bCs/>
          <w:sz w:val="24"/>
          <w:szCs w:val="24"/>
        </w:rPr>
        <w:t>Úradom s</w:t>
      </w:r>
      <w:r w:rsidR="004F7DDF">
        <w:rPr>
          <w:rStyle w:val="Siln"/>
          <w:rFonts w:ascii="Times New Roman" w:hAnsi="Times New Roman"/>
          <w:b w:val="0"/>
          <w:bCs/>
          <w:sz w:val="24"/>
          <w:szCs w:val="24"/>
        </w:rPr>
        <w:t>plnomocnenca</w:t>
      </w:r>
      <w:r w:rsidR="003961B3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vlá</w:t>
      </w:r>
      <w:r w:rsidR="00787A75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>d</w:t>
      </w:r>
      <w:r w:rsidR="003961B3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>y Slovenskej rep</w:t>
      </w:r>
      <w:r w:rsidR="00CF4B8F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ubliky pre národnostné menšiny </w:t>
      </w:r>
      <w:r w:rsidR="003961B3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a s verejnosťou, ktorá uplatnila hromadné pripomienky, </w:t>
      </w:r>
      <w:r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čo </w:t>
      </w:r>
      <w:r w:rsidR="003C6B9B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>je uvedené v </w:t>
      </w:r>
      <w:r w:rsidR="00CF4B8F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>priloženom</w:t>
      </w:r>
      <w:r w:rsidR="008850E8"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vyhlásení</w:t>
      </w:r>
      <w:r w:rsidRPr="00647742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predkladateľa.</w:t>
      </w:r>
    </w:p>
    <w:sectPr w:rsidR="00DA5F74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2F" w:rsidRDefault="00A5782F" w:rsidP="000A67D5">
      <w:pPr>
        <w:spacing w:after="0" w:line="240" w:lineRule="auto"/>
      </w:pPr>
      <w:r>
        <w:separator/>
      </w:r>
    </w:p>
  </w:endnote>
  <w:endnote w:type="continuationSeparator" w:id="0">
    <w:p w:rsidR="00A5782F" w:rsidRDefault="00A5782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2F" w:rsidRDefault="00A5782F" w:rsidP="000A67D5">
      <w:pPr>
        <w:spacing w:after="0" w:line="240" w:lineRule="auto"/>
      </w:pPr>
      <w:r>
        <w:separator/>
      </w:r>
    </w:p>
  </w:footnote>
  <w:footnote w:type="continuationSeparator" w:id="0">
    <w:p w:rsidR="00A5782F" w:rsidRDefault="00A5782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3F58"/>
    <w:rsid w:val="000157E3"/>
    <w:rsid w:val="00025017"/>
    <w:rsid w:val="000603AB"/>
    <w:rsid w:val="0006543E"/>
    <w:rsid w:val="00092DD6"/>
    <w:rsid w:val="000A67D5"/>
    <w:rsid w:val="000B3CAF"/>
    <w:rsid w:val="000B5BD7"/>
    <w:rsid w:val="000C30FD"/>
    <w:rsid w:val="000E25CA"/>
    <w:rsid w:val="001034F7"/>
    <w:rsid w:val="00104B5E"/>
    <w:rsid w:val="00146547"/>
    <w:rsid w:val="00146B48"/>
    <w:rsid w:val="00150388"/>
    <w:rsid w:val="00194314"/>
    <w:rsid w:val="001A3641"/>
    <w:rsid w:val="002109B0"/>
    <w:rsid w:val="0021228E"/>
    <w:rsid w:val="00227A0C"/>
    <w:rsid w:val="00230F3C"/>
    <w:rsid w:val="0024403D"/>
    <w:rsid w:val="0025313B"/>
    <w:rsid w:val="0026610F"/>
    <w:rsid w:val="002702D6"/>
    <w:rsid w:val="00272212"/>
    <w:rsid w:val="002A5577"/>
    <w:rsid w:val="002C4C47"/>
    <w:rsid w:val="002D2E14"/>
    <w:rsid w:val="002D679F"/>
    <w:rsid w:val="002E28EB"/>
    <w:rsid w:val="003111B8"/>
    <w:rsid w:val="00322014"/>
    <w:rsid w:val="00332247"/>
    <w:rsid w:val="0034046B"/>
    <w:rsid w:val="00341DE4"/>
    <w:rsid w:val="00371C09"/>
    <w:rsid w:val="003758F5"/>
    <w:rsid w:val="00383098"/>
    <w:rsid w:val="00387020"/>
    <w:rsid w:val="00394838"/>
    <w:rsid w:val="0039526D"/>
    <w:rsid w:val="003961B3"/>
    <w:rsid w:val="003A7607"/>
    <w:rsid w:val="003B435B"/>
    <w:rsid w:val="003B4C17"/>
    <w:rsid w:val="003C6B9B"/>
    <w:rsid w:val="003C7595"/>
    <w:rsid w:val="003D508E"/>
    <w:rsid w:val="003D5E45"/>
    <w:rsid w:val="003E2591"/>
    <w:rsid w:val="003E2DC5"/>
    <w:rsid w:val="003E3CDC"/>
    <w:rsid w:val="003E4226"/>
    <w:rsid w:val="00401BB2"/>
    <w:rsid w:val="004109CF"/>
    <w:rsid w:val="00422DEC"/>
    <w:rsid w:val="004337BA"/>
    <w:rsid w:val="00436C44"/>
    <w:rsid w:val="00456912"/>
    <w:rsid w:val="004639B0"/>
    <w:rsid w:val="00465F4A"/>
    <w:rsid w:val="00473D41"/>
    <w:rsid w:val="00474A9D"/>
    <w:rsid w:val="00496E0B"/>
    <w:rsid w:val="004C2A55"/>
    <w:rsid w:val="004C3677"/>
    <w:rsid w:val="004D502B"/>
    <w:rsid w:val="004E70BA"/>
    <w:rsid w:val="004F7DDF"/>
    <w:rsid w:val="00532574"/>
    <w:rsid w:val="0053385C"/>
    <w:rsid w:val="005441E3"/>
    <w:rsid w:val="00581D58"/>
    <w:rsid w:val="0059081C"/>
    <w:rsid w:val="005A3175"/>
    <w:rsid w:val="005D3098"/>
    <w:rsid w:val="00634B9C"/>
    <w:rsid w:val="00642FB8"/>
    <w:rsid w:val="00647742"/>
    <w:rsid w:val="00657226"/>
    <w:rsid w:val="006578B8"/>
    <w:rsid w:val="00676306"/>
    <w:rsid w:val="006765F6"/>
    <w:rsid w:val="00696CCA"/>
    <w:rsid w:val="006A3681"/>
    <w:rsid w:val="006C2802"/>
    <w:rsid w:val="006C44FD"/>
    <w:rsid w:val="006E674B"/>
    <w:rsid w:val="00700AA4"/>
    <w:rsid w:val="0070341C"/>
    <w:rsid w:val="007055C1"/>
    <w:rsid w:val="0074569E"/>
    <w:rsid w:val="00764FAC"/>
    <w:rsid w:val="00766598"/>
    <w:rsid w:val="007746DD"/>
    <w:rsid w:val="00777C34"/>
    <w:rsid w:val="007823E0"/>
    <w:rsid w:val="00787A75"/>
    <w:rsid w:val="00790CB8"/>
    <w:rsid w:val="007A1010"/>
    <w:rsid w:val="007A4BEA"/>
    <w:rsid w:val="007A5953"/>
    <w:rsid w:val="007D7AE6"/>
    <w:rsid w:val="007E2B9B"/>
    <w:rsid w:val="007F492E"/>
    <w:rsid w:val="00803A78"/>
    <w:rsid w:val="00815ED0"/>
    <w:rsid w:val="0081645A"/>
    <w:rsid w:val="008354BD"/>
    <w:rsid w:val="0084052F"/>
    <w:rsid w:val="00855441"/>
    <w:rsid w:val="008615DE"/>
    <w:rsid w:val="00880BB5"/>
    <w:rsid w:val="008850E8"/>
    <w:rsid w:val="008927E8"/>
    <w:rsid w:val="008954DF"/>
    <w:rsid w:val="008A1964"/>
    <w:rsid w:val="008B0809"/>
    <w:rsid w:val="008B7AC2"/>
    <w:rsid w:val="008D2B72"/>
    <w:rsid w:val="008E2844"/>
    <w:rsid w:val="008E3D2E"/>
    <w:rsid w:val="008E4089"/>
    <w:rsid w:val="008E5BBF"/>
    <w:rsid w:val="0090100E"/>
    <w:rsid w:val="009239D9"/>
    <w:rsid w:val="00927F6D"/>
    <w:rsid w:val="00954000"/>
    <w:rsid w:val="00991FF4"/>
    <w:rsid w:val="00997D61"/>
    <w:rsid w:val="009A2FC7"/>
    <w:rsid w:val="009B2526"/>
    <w:rsid w:val="009B5EE3"/>
    <w:rsid w:val="009C6C5C"/>
    <w:rsid w:val="009D2890"/>
    <w:rsid w:val="009D65D6"/>
    <w:rsid w:val="009D6F8B"/>
    <w:rsid w:val="00A05DD1"/>
    <w:rsid w:val="00A36B91"/>
    <w:rsid w:val="00A41CFC"/>
    <w:rsid w:val="00A54A16"/>
    <w:rsid w:val="00A54ADD"/>
    <w:rsid w:val="00A5782F"/>
    <w:rsid w:val="00AB0433"/>
    <w:rsid w:val="00AF457A"/>
    <w:rsid w:val="00B133CC"/>
    <w:rsid w:val="00B278A5"/>
    <w:rsid w:val="00B67ED2"/>
    <w:rsid w:val="00B75BB0"/>
    <w:rsid w:val="00B81906"/>
    <w:rsid w:val="00B906B2"/>
    <w:rsid w:val="00BA566A"/>
    <w:rsid w:val="00BD1FAB"/>
    <w:rsid w:val="00BD639A"/>
    <w:rsid w:val="00BE7302"/>
    <w:rsid w:val="00C16DA3"/>
    <w:rsid w:val="00C35BC3"/>
    <w:rsid w:val="00C51A92"/>
    <w:rsid w:val="00C608C9"/>
    <w:rsid w:val="00C65A4A"/>
    <w:rsid w:val="00C83BC8"/>
    <w:rsid w:val="00C920E8"/>
    <w:rsid w:val="00CA4563"/>
    <w:rsid w:val="00CA4F5B"/>
    <w:rsid w:val="00CE47A6"/>
    <w:rsid w:val="00CF4B8F"/>
    <w:rsid w:val="00D261C9"/>
    <w:rsid w:val="00D7179C"/>
    <w:rsid w:val="00D85172"/>
    <w:rsid w:val="00D969AC"/>
    <w:rsid w:val="00DA34D9"/>
    <w:rsid w:val="00DA5F74"/>
    <w:rsid w:val="00DA785B"/>
    <w:rsid w:val="00DB4F4B"/>
    <w:rsid w:val="00DC0BD9"/>
    <w:rsid w:val="00DC3804"/>
    <w:rsid w:val="00DD4581"/>
    <w:rsid w:val="00DD58E1"/>
    <w:rsid w:val="00DF3F39"/>
    <w:rsid w:val="00E058CD"/>
    <w:rsid w:val="00E06CBB"/>
    <w:rsid w:val="00E076A2"/>
    <w:rsid w:val="00E14E7F"/>
    <w:rsid w:val="00E20ED8"/>
    <w:rsid w:val="00E32491"/>
    <w:rsid w:val="00E32EC3"/>
    <w:rsid w:val="00E5284A"/>
    <w:rsid w:val="00E55A96"/>
    <w:rsid w:val="00E840B3"/>
    <w:rsid w:val="00EA18EE"/>
    <w:rsid w:val="00EA70D2"/>
    <w:rsid w:val="00EA7C00"/>
    <w:rsid w:val="00EC027B"/>
    <w:rsid w:val="00EE0D4A"/>
    <w:rsid w:val="00EF1425"/>
    <w:rsid w:val="00F256C4"/>
    <w:rsid w:val="00F25AE6"/>
    <w:rsid w:val="00F2656B"/>
    <w:rsid w:val="00F26A4A"/>
    <w:rsid w:val="00F322AE"/>
    <w:rsid w:val="00F46B1B"/>
    <w:rsid w:val="00F53485"/>
    <w:rsid w:val="00FA0348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95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6C44FD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C44FD"/>
    <w:rPr>
      <w:rFonts w:ascii="Times New Roman" w:hAnsi="Times New Roman" w:cs="Times New Roman"/>
      <w:sz w:val="24"/>
      <w:szCs w:val="24"/>
      <w:lang w:val="sk-SK"/>
    </w:rPr>
  </w:style>
  <w:style w:type="character" w:styleId="Siln">
    <w:name w:val="Strong"/>
    <w:basedOn w:val="Predvolenpsmoodseku"/>
    <w:uiPriority w:val="22"/>
    <w:qFormat/>
    <w:rsid w:val="00DA5F74"/>
    <w:rPr>
      <w:rFonts w:cs="Times New Roman"/>
      <w:b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91FF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91FF4"/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1.7.2020 8:41:13"/>
    <f:field ref="objchangedby" par="" text="Administrator, System"/>
    <f:field ref="objmodifiedat" par="" text="31.7.2020 8:41:1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75B757-B2CA-4D51-89B1-E507CA59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2020-10-05T11:52:00Z</dcterms:created>
  <dcterms:modified xsi:type="dcterms:W3CDTF">2021-01-27T12:26:00Z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Lucia Harmatová</vt:lpwstr>
  </property>
  <property fmtid="{D5CDD505-2E9C-101B-9397-08002B2CF9AE}" pid="9" name="FSC#SKEDITIONSLOVLEX@103.510:zodppredkladatel">
    <vt:lpwstr>Ing. Roman Mikulec</vt:lpwstr>
  </property>
  <property fmtid="{D5CDD505-2E9C-101B-9397-08002B2CF9AE}" pid="10" name="FSC#SKEDITIONSLOVLEX@103.510:nazovpredpis">
    <vt:lpwstr>, ktorým sa mení a dopĺňa zákon Národnej rady Slovenskej republiky č. 40/1993 Z. z. o štátnom občianstve Slovenskej republiky v znení neskorších predpisov, a ktorým sa dopĺňa zákon Národnej rady Slovenskej republiky č. 145/1995 Z. z. o správnych poplatko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2. polrok 2020</vt:lpwstr>
  </property>
  <property fmtid="{D5CDD505-2E9C-101B-9397-08002B2CF9AE}" pid="16" name="FSC#SKEDITIONSLOVLEX@103.510:plnynazovpredpis">
    <vt:lpwstr> Zákon, ktorým sa mení a dopĺňa zákon Národnej rady Slovenskej republiky č. 40/1993 Z. z. o štátnom občianstve Slovenskej republiky v znení neskorších predpisov, a ktorým sa dopĺňa zákon Národnej rady Slovenskej republiky č. 145/1995 Z. z. o správnych pop</vt:lpwstr>
  </property>
  <property fmtid="{D5CDD505-2E9C-101B-9397-08002B2CF9AE}" pid="17" name="FSC#SKEDITIONSLOVLEX@103.510:rezortcislopredpis">
    <vt:lpwstr>SL-OLVS-2020/002137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LP/2020/304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justify;"&gt;Právna úprava zmierni podmienky, za ktorých dochádza ku strate štátneho občianstva Slovenskej republiky zo zákona, ak štátny občan Slovenskej republiky nadobudne cudzie štátne občianstvo a ustanoví výnimky, na základe ktorý</vt:lpwstr>
  </property>
  <property fmtid="{D5CDD505-2E9C-101B-9397-08002B2CF9AE}" pid="56" name="FSC#SKEDITIONSLOVLEX@103.510:AttrStrListDocPropAltRiesenia">
    <vt:lpwstr>Navrhované riešenia možno považovať za najvhodnejšie z hľadiska znovunadobudnutia štátneho občianstva Slovenskej republiky, ku ktorého strate došlo z dôvodu nadobudnutia cudzieho štátneho občianstva.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vnútra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zákona,&amp;nbsp; ktorým sa mení a dopĺňa zákon Národnej rady Slovenskej republiky č. 40/1993 Z. z. o štátnom občianstve Slovenskej republiky v&amp;nbsp;znení neskorších predpisov a&amp;nbsp;ktorým sa dopĺňa zákon Národnej rady S</vt:lpwstr>
  </property>
  <property fmtid="{D5CDD505-2E9C-101B-9397-08002B2CF9AE}" pid="130" name="FSC#COOSYSTEM@1.1:Container">
    <vt:lpwstr>COO.2145.1000.3.3954920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návrhu&amp;nbsp;&amp;nbsp;zákona, ktorým sa mení a dopĺňa zákon Národnej rady Slovenskej republiky č. 40/1993 Z. z. o&amp;nbsp;štátnom občianstve Slovenskej republiky v&amp;nbsp;znení neskorších predpisov a&amp;n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ch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latkoch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vnútra Slovenskej republiky</vt:lpwstr>
  </property>
  <property fmtid="{D5CDD505-2E9C-101B-9397-08002B2CF9AE}" pid="145" name="FSC#SKEDITIONSLOVLEX@103.510:funkciaZodpPredAkuzativ">
    <vt:lpwstr>Ministra vnútra Slovenskej republiky</vt:lpwstr>
  </property>
  <property fmtid="{D5CDD505-2E9C-101B-9397-08002B2CF9AE}" pid="146" name="FSC#SKEDITIONSLOVLEX@103.510:funkciaZodpPredDativ">
    <vt:lpwstr>Ministrovi vnútra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Roman Mikulec_x000d_
minister vnútra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31. 7. 2020</vt:lpwstr>
  </property>
</Properties>
</file>