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07" w:rsidRPr="00D82A66" w:rsidRDefault="00964B07" w:rsidP="00964B07">
      <w:pPr>
        <w:spacing w:after="0" w:line="240" w:lineRule="auto"/>
        <w:jc w:val="center"/>
        <w:rPr>
          <w:rFonts w:ascii="Times New Roman" w:hAnsi="Times New Roman"/>
        </w:rPr>
      </w:pPr>
    </w:p>
    <w:p w:rsidR="00964B07" w:rsidRPr="00D82A66" w:rsidRDefault="00964B07" w:rsidP="00964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64B07" w:rsidRPr="00D82A66" w:rsidRDefault="00964B07" w:rsidP="00964B07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D82A66">
        <w:rPr>
          <w:rFonts w:ascii="Times New Roman" w:hAnsi="Times New Roman"/>
          <w:noProof/>
        </w:rPr>
        <w:drawing>
          <wp:inline distT="0" distB="0" distL="0" distR="0" wp14:anchorId="2688CFB9" wp14:editId="6995B6E9">
            <wp:extent cx="594995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964B07" w:rsidRPr="00D82A66" w:rsidTr="003D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B07" w:rsidRPr="00D82A66" w:rsidRDefault="00964B07" w:rsidP="003D1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A66">
              <w:rPr>
                <w:rFonts w:ascii="Times New Roman" w:hAnsi="Times New Roman"/>
              </w:rPr>
              <w:t>NÁVRH</w:t>
            </w:r>
          </w:p>
        </w:tc>
      </w:tr>
      <w:tr w:rsidR="00964B07" w:rsidRPr="00D82A66" w:rsidTr="003D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B07" w:rsidRPr="00D82A66" w:rsidRDefault="00964B07" w:rsidP="003D1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A66">
              <w:rPr>
                <w:rFonts w:ascii="Times New Roman" w:hAnsi="Times New Roman"/>
              </w:rPr>
              <w:t>UZNESENIE VLÁDY SLOVENSKEJ REPUBLIKY</w:t>
            </w:r>
          </w:p>
        </w:tc>
      </w:tr>
      <w:tr w:rsidR="00964B07" w:rsidRPr="00D82A66" w:rsidTr="003D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63"/>
            </w:tblGrid>
            <w:tr w:rsidR="00964B07" w:rsidRPr="00D82A66" w:rsidTr="003D179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4B07" w:rsidRPr="00D82A66" w:rsidRDefault="00964B07" w:rsidP="003D17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82A66">
                    <w:rPr>
                      <w:rFonts w:ascii="Times New Roman" w:hAnsi="Times New Roman"/>
                      <w:b/>
                      <w:bCs/>
                    </w:rPr>
                    <w:t>č. ...</w:t>
                  </w:r>
                </w:p>
              </w:tc>
            </w:tr>
            <w:tr w:rsidR="00964B07" w:rsidRPr="00D82A66" w:rsidTr="003D179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4B07" w:rsidRPr="00D82A66" w:rsidRDefault="00964B07" w:rsidP="003D17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82A66">
                    <w:rPr>
                      <w:rFonts w:ascii="Times New Roman" w:hAnsi="Times New Roman"/>
                    </w:rPr>
                    <w:t>z ...</w:t>
                  </w:r>
                </w:p>
              </w:tc>
            </w:tr>
          </w:tbl>
          <w:p w:rsidR="00964B07" w:rsidRPr="00D82A66" w:rsidRDefault="00964B07" w:rsidP="003D1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B07" w:rsidRPr="00D82A66" w:rsidTr="003D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B07" w:rsidRPr="00D82A66" w:rsidRDefault="00964B07" w:rsidP="003D1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4B07" w:rsidRPr="00D82A66" w:rsidRDefault="00964B07" w:rsidP="00964B0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82A66">
        <w:rPr>
          <w:rFonts w:ascii="Times New Roman" w:hAnsi="Times New Roman"/>
          <w:b/>
          <w:bCs/>
        </w:rPr>
        <w:t xml:space="preserve">k </w:t>
      </w:r>
      <w:r w:rsidR="008968ED">
        <w:rPr>
          <w:rFonts w:ascii="Times New Roman" w:hAnsi="Times New Roman"/>
          <w:b/>
          <w:bCs/>
        </w:rPr>
        <w:t xml:space="preserve">návrhu </w:t>
      </w:r>
      <w:r w:rsidRPr="00D82A66">
        <w:rPr>
          <w:rFonts w:ascii="Times New Roman" w:hAnsi="Times New Roman"/>
          <w:b/>
          <w:bCs/>
        </w:rPr>
        <w:t>nariadeni</w:t>
      </w:r>
      <w:r w:rsidR="008968ED">
        <w:rPr>
          <w:rFonts w:ascii="Times New Roman" w:hAnsi="Times New Roman"/>
          <w:b/>
          <w:bCs/>
        </w:rPr>
        <w:t>a</w:t>
      </w:r>
      <w:r w:rsidRPr="00D82A66">
        <w:rPr>
          <w:rFonts w:ascii="Times New Roman" w:hAnsi="Times New Roman"/>
          <w:b/>
          <w:bCs/>
        </w:rPr>
        <w:t xml:space="preserve"> vlády Slovenskej republiky, </w:t>
      </w:r>
    </w:p>
    <w:p w:rsidR="00964B07" w:rsidRPr="00D82A66" w:rsidRDefault="00964B07" w:rsidP="00964B0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82A66">
        <w:rPr>
          <w:rFonts w:ascii="Times New Roman" w:hAnsi="Times New Roman"/>
          <w:b/>
          <w:bCs/>
        </w:rPr>
        <w:t xml:space="preserve">ktorým sa mení nariadenie vlády Slovenskej republiky č. 115/2018 Z. z., </w:t>
      </w:r>
    </w:p>
    <w:p w:rsidR="00964B07" w:rsidRPr="00D82A66" w:rsidRDefault="00964B07" w:rsidP="00964B0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82A66">
        <w:rPr>
          <w:rFonts w:ascii="Times New Roman" w:hAnsi="Times New Roman"/>
          <w:b/>
          <w:bCs/>
        </w:rPr>
        <w:t xml:space="preserve">ktorým sa ustanovuje výška úhrad zdravotnej poisťovne </w:t>
      </w:r>
    </w:p>
    <w:p w:rsidR="00964B07" w:rsidRPr="00D82A66" w:rsidRDefault="00964B07" w:rsidP="00964B0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82A66">
        <w:rPr>
          <w:rFonts w:ascii="Times New Roman" w:hAnsi="Times New Roman"/>
          <w:b/>
          <w:bCs/>
        </w:rPr>
        <w:t xml:space="preserve">za poskytovanie zubno-lekárskej pohotovostnej služby </w:t>
      </w:r>
    </w:p>
    <w:p w:rsidR="00964B07" w:rsidRPr="00D82A66" w:rsidRDefault="00964B07" w:rsidP="00964B0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82A66">
        <w:rPr>
          <w:rFonts w:ascii="Times New Roman" w:hAnsi="Times New Roman"/>
          <w:b/>
          <w:bCs/>
        </w:rPr>
        <w:t xml:space="preserve">a ambulantnej pohotovostnej služby, spôsob výpočtu a pravidlá výpočtu týchto úhrad </w:t>
      </w:r>
    </w:p>
    <w:p w:rsidR="00964B07" w:rsidRPr="00D82A66" w:rsidRDefault="00964B07" w:rsidP="00964B0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82A66">
        <w:rPr>
          <w:rFonts w:ascii="Times New Roman" w:hAnsi="Times New Roman"/>
          <w:b/>
        </w:rPr>
        <w:t>v znení nariadenia vlády Slovenskej republiky č. 58/2019 Z. z.</w:t>
      </w:r>
    </w:p>
    <w:p w:rsidR="00964B07" w:rsidRPr="00D82A66" w:rsidRDefault="00964B07" w:rsidP="00964B07">
      <w:pPr>
        <w:spacing w:after="0" w:line="240" w:lineRule="auto"/>
        <w:rPr>
          <w:rFonts w:ascii="Times New Roman" w:hAnsi="Times New Roman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964B07" w:rsidRPr="00D82A66" w:rsidTr="003D1790">
        <w:trPr>
          <w:tblCellSpacing w:w="15" w:type="dxa"/>
        </w:trPr>
        <w:tc>
          <w:tcPr>
            <w:tcW w:w="1697" w:type="dxa"/>
            <w:hideMark/>
          </w:tcPr>
          <w:p w:rsidR="00964B07" w:rsidRPr="00D82A66" w:rsidRDefault="00964B07" w:rsidP="003D1790">
            <w:pPr>
              <w:spacing w:after="0" w:line="240" w:lineRule="auto"/>
              <w:rPr>
                <w:rFonts w:ascii="Times New Roman" w:hAnsi="Times New Roman"/>
              </w:rPr>
            </w:pPr>
            <w:r w:rsidRPr="00D82A66">
              <w:rPr>
                <w:rFonts w:ascii="Times New Roman" w:hAnsi="Times New Roman"/>
              </w:rPr>
              <w:t>Číslo materiálu: </w:t>
            </w:r>
          </w:p>
        </w:tc>
        <w:tc>
          <w:tcPr>
            <w:tcW w:w="7756" w:type="dxa"/>
            <w:hideMark/>
          </w:tcPr>
          <w:p w:rsidR="00964B07" w:rsidRPr="00D82A66" w:rsidRDefault="00964B07" w:rsidP="003D1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B07" w:rsidRPr="00D82A66" w:rsidTr="003D1790">
        <w:trPr>
          <w:tblCellSpacing w:w="15" w:type="dxa"/>
        </w:trPr>
        <w:tc>
          <w:tcPr>
            <w:tcW w:w="1697" w:type="dxa"/>
            <w:hideMark/>
          </w:tcPr>
          <w:p w:rsidR="00964B07" w:rsidRPr="00D82A66" w:rsidRDefault="00964B07" w:rsidP="003D1790">
            <w:pPr>
              <w:spacing w:after="0" w:line="240" w:lineRule="auto"/>
              <w:rPr>
                <w:rFonts w:ascii="Times New Roman" w:hAnsi="Times New Roman"/>
              </w:rPr>
            </w:pPr>
            <w:r w:rsidRPr="00D82A66">
              <w:rPr>
                <w:rFonts w:ascii="Times New Roman" w:hAnsi="Times New Roman"/>
              </w:rPr>
              <w:t>Predkladateľ: </w:t>
            </w:r>
          </w:p>
        </w:tc>
        <w:tc>
          <w:tcPr>
            <w:tcW w:w="7756" w:type="dxa"/>
            <w:hideMark/>
          </w:tcPr>
          <w:p w:rsidR="00964B07" w:rsidRPr="00D82A66" w:rsidRDefault="00964B07" w:rsidP="008968ED">
            <w:pPr>
              <w:spacing w:after="0" w:line="240" w:lineRule="auto"/>
              <w:rPr>
                <w:rFonts w:ascii="Times New Roman" w:hAnsi="Times New Roman"/>
              </w:rPr>
            </w:pPr>
            <w:r w:rsidRPr="00D82A66">
              <w:rPr>
                <w:rFonts w:ascii="Times New Roman" w:hAnsi="Times New Roman"/>
              </w:rPr>
              <w:fldChar w:fldCharType="begin"/>
            </w:r>
            <w:r w:rsidRPr="00D82A66">
              <w:rPr>
                <w:rFonts w:ascii="Times New Roman" w:hAnsi="Times New Roman"/>
              </w:rPr>
              <w:instrText xml:space="preserve"> DOCPROPERTY  FSC#SKEDITIONSLOVLEX@103.510:funkciaZodpPred\* MERGEFORMAT </w:instrText>
            </w:r>
            <w:r w:rsidRPr="00D82A66">
              <w:rPr>
                <w:rFonts w:ascii="Times New Roman" w:hAnsi="Times New Roman"/>
              </w:rPr>
              <w:fldChar w:fldCharType="separate"/>
            </w:r>
            <w:r w:rsidRPr="00D82A66">
              <w:rPr>
                <w:rFonts w:ascii="Times New Roman" w:hAnsi="Times New Roman"/>
              </w:rPr>
              <w:t xml:space="preserve">minister zdravotníctva </w:t>
            </w:r>
            <w:r w:rsidRPr="00D82A66">
              <w:rPr>
                <w:rFonts w:ascii="Times New Roman" w:hAnsi="Times New Roman"/>
              </w:rPr>
              <w:fldChar w:fldCharType="end"/>
            </w:r>
          </w:p>
        </w:tc>
      </w:tr>
    </w:tbl>
    <w:p w:rsidR="00964B07" w:rsidRPr="00D82A66" w:rsidRDefault="008968ED" w:rsidP="00964B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gray" stroked="f"/>
        </w:pict>
      </w:r>
    </w:p>
    <w:p w:rsidR="00964B07" w:rsidRPr="00D82A66" w:rsidRDefault="00964B07" w:rsidP="00964B07">
      <w:pPr>
        <w:spacing w:after="0" w:line="240" w:lineRule="auto"/>
        <w:rPr>
          <w:rFonts w:ascii="Times New Roman" w:hAnsi="Times New Roman"/>
        </w:rPr>
      </w:pPr>
    </w:p>
    <w:p w:rsidR="00964B07" w:rsidRPr="00D82A66" w:rsidRDefault="00964B07" w:rsidP="00964B07">
      <w:pPr>
        <w:spacing w:after="0" w:line="240" w:lineRule="auto"/>
        <w:rPr>
          <w:rFonts w:ascii="Times New Roman" w:hAnsi="Times New Roman"/>
          <w:b/>
        </w:rPr>
      </w:pPr>
      <w:r w:rsidRPr="00D82A66">
        <w:rPr>
          <w:rFonts w:ascii="Times New Roman" w:hAnsi="Times New Roman"/>
          <w:b/>
        </w:rPr>
        <w:t>Vláda</w:t>
      </w:r>
    </w:p>
    <w:p w:rsidR="00964B07" w:rsidRPr="00D82A66" w:rsidRDefault="00964B07" w:rsidP="00964B07">
      <w:pPr>
        <w:spacing w:after="0" w:line="240" w:lineRule="auto"/>
        <w:rPr>
          <w:rFonts w:ascii="Times New Roman" w:hAnsi="Times New Roman"/>
        </w:rPr>
      </w:pPr>
    </w:p>
    <w:p w:rsidR="00964B07" w:rsidRPr="00D82A66" w:rsidRDefault="00964B07" w:rsidP="00964B07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964B07" w:rsidRPr="00D82A66" w:rsidTr="003D1790">
        <w:trPr>
          <w:trHeight w:val="418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4B07" w:rsidRPr="00D82A66" w:rsidRDefault="00964B07" w:rsidP="003D17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2A66">
              <w:rPr>
                <w:rFonts w:ascii="Times New Roman" w:hAnsi="Times New Roman"/>
                <w:b/>
                <w:bCs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B07" w:rsidRPr="00D82A66" w:rsidRDefault="00964B07" w:rsidP="003D17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2A66">
              <w:rPr>
                <w:rFonts w:ascii="Times New Roman" w:hAnsi="Times New Roman"/>
                <w:b/>
                <w:bCs/>
              </w:rPr>
              <w:t>schvaľuje</w:t>
            </w:r>
          </w:p>
        </w:tc>
      </w:tr>
      <w:tr w:rsidR="00964B07" w:rsidRPr="00D82A66" w:rsidTr="003D179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4B07" w:rsidRPr="00D82A66" w:rsidRDefault="00964B07" w:rsidP="003D17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4B07" w:rsidRPr="00D82A66" w:rsidRDefault="00964B07" w:rsidP="003D1790">
            <w:pPr>
              <w:spacing w:after="0" w:line="240" w:lineRule="auto"/>
              <w:rPr>
                <w:rFonts w:ascii="Times New Roman" w:hAnsi="Times New Roman"/>
              </w:rPr>
            </w:pPr>
            <w:r w:rsidRPr="00D82A66">
              <w:rPr>
                <w:rFonts w:ascii="Times New Roman" w:hAnsi="Times New Roman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4B07" w:rsidRPr="00D82A66" w:rsidRDefault="00964B07" w:rsidP="003D17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A66">
              <w:rPr>
                <w:rFonts w:ascii="Times New Roman" w:hAnsi="Times New Roman"/>
              </w:rPr>
              <w:t>návrh nariadenia vlády Slovenskej republiky, ktorým sa mení nariadenie vlády Slovenskej republiky č. 115/2018 Z. z., ktorým ustanovuje výška úhrad zdravotnej poisťovne za poskytovanie zubno-lekárskej pohotovostnej služby a ambulantnej pohotovostnej služby, spôsob výpočtu a pravidlá výpočtu týchto úhrad v znení nariadenia vlády Slovenskej republiky č. 58/2019 Z. z.</w:t>
            </w:r>
            <w:r w:rsidR="008968ED">
              <w:rPr>
                <w:rFonts w:ascii="Times New Roman" w:hAnsi="Times New Roman"/>
              </w:rPr>
              <w:t>;</w:t>
            </w:r>
          </w:p>
        </w:tc>
        <w:bookmarkStart w:id="0" w:name="_GoBack"/>
        <w:bookmarkEnd w:id="0"/>
      </w:tr>
      <w:tr w:rsidR="00964B07" w:rsidRPr="00D82A66" w:rsidTr="003D1790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B07" w:rsidRPr="00D82A66" w:rsidRDefault="00964B07" w:rsidP="003D1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B07" w:rsidRPr="00D82A66" w:rsidTr="003D1790">
        <w:trPr>
          <w:trHeight w:val="35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4B07" w:rsidRPr="00D82A66" w:rsidRDefault="00964B07" w:rsidP="003D17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2A66">
              <w:rPr>
                <w:rFonts w:ascii="Times New Roman" w:hAnsi="Times New Roman"/>
                <w:b/>
                <w:bCs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B07" w:rsidRPr="00D82A66" w:rsidRDefault="00964B07" w:rsidP="003D17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2A66">
              <w:rPr>
                <w:rFonts w:ascii="Times New Roman" w:hAnsi="Times New Roman"/>
                <w:b/>
                <w:bCs/>
              </w:rPr>
              <w:t>poveruje</w:t>
            </w:r>
          </w:p>
        </w:tc>
      </w:tr>
      <w:tr w:rsidR="00964B07" w:rsidRPr="00D82A66" w:rsidTr="003D179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4B07" w:rsidRPr="00D82A66" w:rsidRDefault="00964B07" w:rsidP="003D17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B07" w:rsidRPr="00D82A66" w:rsidRDefault="00964B07" w:rsidP="008968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2A66">
              <w:rPr>
                <w:rFonts w:ascii="Times New Roman" w:hAnsi="Times New Roman"/>
                <w:b/>
                <w:bCs/>
              </w:rPr>
              <w:t xml:space="preserve">predsedu vlády </w:t>
            </w:r>
          </w:p>
        </w:tc>
      </w:tr>
      <w:tr w:rsidR="00964B07" w:rsidRPr="00D82A66" w:rsidTr="003D179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4B07" w:rsidRPr="00D82A66" w:rsidRDefault="00964B07" w:rsidP="003D17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4B07" w:rsidRPr="00D82A66" w:rsidRDefault="00964B07" w:rsidP="003D1790">
            <w:pPr>
              <w:spacing w:after="0" w:line="240" w:lineRule="auto"/>
              <w:rPr>
                <w:rFonts w:ascii="Times New Roman" w:hAnsi="Times New Roman"/>
              </w:rPr>
            </w:pPr>
            <w:r w:rsidRPr="00D82A66">
              <w:rPr>
                <w:rFonts w:ascii="Times New Roman" w:hAnsi="Times New Roman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4B07" w:rsidRPr="00D82A66" w:rsidRDefault="00964B07" w:rsidP="003D17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A66">
              <w:rPr>
                <w:rFonts w:ascii="Times New Roman" w:hAnsi="Times New Roman"/>
              </w:rPr>
              <w:t>zabezpečiť uverejnenie nariadenia vlády Slovenskej republiky v Zbierke zákonov Slovenskej republiky</w:t>
            </w:r>
          </w:p>
        </w:tc>
      </w:tr>
      <w:tr w:rsidR="00964B07" w:rsidRPr="00D82A66" w:rsidTr="003D1790">
        <w:trPr>
          <w:trHeight w:val="2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B07" w:rsidRPr="00D82A66" w:rsidRDefault="00964B07" w:rsidP="003D1790">
            <w:pPr>
              <w:spacing w:after="0" w:line="240" w:lineRule="auto"/>
              <w:ind w:firstLine="1445"/>
              <w:rPr>
                <w:rFonts w:ascii="Times New Roman" w:hAnsi="Times New Roman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7441"/>
      </w:tblGrid>
      <w:tr w:rsidR="00964B07" w:rsidRPr="00D82A66" w:rsidTr="003D1790">
        <w:trPr>
          <w:cantSplit/>
          <w:trHeight w:val="368"/>
        </w:trPr>
        <w:tc>
          <w:tcPr>
            <w:tcW w:w="1630" w:type="dxa"/>
          </w:tcPr>
          <w:p w:rsidR="00964B07" w:rsidRPr="00D82A66" w:rsidRDefault="008968ED" w:rsidP="003D17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Vykoná</w:t>
            </w:r>
            <w:r w:rsidR="00964B07" w:rsidRPr="00D82A6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441" w:type="dxa"/>
          </w:tcPr>
          <w:p w:rsidR="00964B07" w:rsidRPr="00D82A66" w:rsidRDefault="00964B07" w:rsidP="008968ED">
            <w:pPr>
              <w:rPr>
                <w:rFonts w:ascii="Times New Roman" w:hAnsi="Times New Roman"/>
              </w:rPr>
            </w:pPr>
            <w:r w:rsidRPr="00D82A66">
              <w:rPr>
                <w:rFonts w:ascii="Times New Roman" w:hAnsi="Times New Roman"/>
              </w:rPr>
              <w:t xml:space="preserve">predseda vlády </w:t>
            </w:r>
          </w:p>
        </w:tc>
      </w:tr>
    </w:tbl>
    <w:p w:rsidR="00964B07" w:rsidRPr="00D82A66" w:rsidRDefault="00964B07" w:rsidP="00964B07">
      <w:pPr>
        <w:rPr>
          <w:rFonts w:ascii="Times New Roman" w:hAnsi="Times New Roman"/>
        </w:rPr>
      </w:pPr>
    </w:p>
    <w:p w:rsidR="00202A8A" w:rsidRPr="00D82A66" w:rsidRDefault="00202A8A">
      <w:pPr>
        <w:rPr>
          <w:rFonts w:ascii="Times New Roman" w:hAnsi="Times New Roman"/>
        </w:rPr>
      </w:pPr>
    </w:p>
    <w:sectPr w:rsidR="00202A8A" w:rsidRPr="00D8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07"/>
    <w:rsid w:val="001D7084"/>
    <w:rsid w:val="00202A8A"/>
    <w:rsid w:val="008968ED"/>
    <w:rsid w:val="00964B07"/>
    <w:rsid w:val="00D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31C1"/>
  <w15:chartTrackingRefBased/>
  <w15:docId w15:val="{103D216B-0BC5-4AC9-9CDD-06183C15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B07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64B07"/>
    <w:pPr>
      <w:spacing w:after="0" w:line="240" w:lineRule="auto"/>
      <w:jc w:val="left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2_n_uznesenie_nNV_APS"/>
    <f:field ref="objsubject" par="" edit="true" text=""/>
    <f:field ref="objcreatedby" par="" text="Bugyiová, Veronika"/>
    <f:field ref="objcreatedat" par="" text="22.12.2020 12:56:23"/>
    <f:field ref="objchangedby" par="" text="Administrator, System"/>
    <f:field ref="objmodifiedat" par="" text="22.12.2020 12:56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Ružovičová Miroslava</dc:creator>
  <cp:keywords/>
  <dc:description/>
  <cp:lastModifiedBy>Skýpalová Petra</cp:lastModifiedBy>
  <cp:revision>3</cp:revision>
  <dcterms:created xsi:type="dcterms:W3CDTF">2021-02-10T11:53:00Z</dcterms:created>
  <dcterms:modified xsi:type="dcterms:W3CDTF">2021-02-10T13:02:00Z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Veronika Bugyiová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......2021, ktorým sa mení nariadenie vlády slovenskej republiky č. 115/2018 z. z., ktorým sa ustanovuje výška úhrad zdravotnej poisťovne za poskytovanie zubno-lekárskej pohotovostnej služby a ambulantnej pohotovostnej služby, spôsob výpočtu a pravidlá</vt:lpwstr>
  </property>
  <property fmtid="{D5CDD505-2E9C-101B-9397-08002B2CF9AE}" pid="15" name="FSC#SKEDITIONSLOVLEX@103.510:nazovpredpis1">
    <vt:lpwstr> výpočtu týchto úhrad v znení nariadenia vlády slovenskej republiky č. 58/2019 z. z.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 z ......2021, ktorým sa mení nariadenie vlády slovenskej republiky č. 115/2018 z. z., ktorým sa ustanovuje výška úhrad zdravotnej poisťovne za poskytovanie zubno-lekárskej pohotovostnej služby a ambulantnej pohotovo</vt:lpwstr>
  </property>
  <property fmtid="{D5CDD505-2E9C-101B-9397-08002B2CF9AE}" pid="24" name="FSC#SKEDITIONSLOVLEX@103.510:plnynazovpredpis1">
    <vt:lpwstr>stnej služby, spôsob výpočtu a pravidlá výpočtu týchto úhrad v znení nariadenia vlády slovenskej republiky č. 58/2019 z. z.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S17262-2020-OL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LP/2020/663</vt:lpwstr>
  </property>
  <property fmtid="{D5CDD505-2E9C-101B-9397-08002B2CF9AE}" pid="37" name="FSC#SKEDITIONSLOVLEX@103.510:typsprievdok">
    <vt:lpwstr>Uznesenie Vlády SR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22. 12. 2020</vt:lpwstr>
  </property>
  <property fmtid="{D5CDD505-2E9C-101B-9397-08002B2CF9AE}" pid="151" name="FSC#COOSYSTEM@1.1:Container">
    <vt:lpwstr>COO.2145.1000.3.4177012</vt:lpwstr>
  </property>
  <property fmtid="{D5CDD505-2E9C-101B-9397-08002B2CF9AE}" pid="152" name="FSC#FSCFOLIO@1.1001:docpropproject">
    <vt:lpwstr/>
  </property>
</Properties>
</file>