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riekatabuky"/>
        <w:tblW w:w="0" w:type="auto"/>
        <w:tblLook w:val="04A0" w:firstRow="1" w:lastRow="0" w:firstColumn="1" w:lastColumn="0" w:noHBand="0" w:noVBand="1"/>
      </w:tblPr>
      <w:tblGrid>
        <w:gridCol w:w="9212"/>
      </w:tblGrid>
      <w:tr w:rsidR="009F2DFA" w:rsidRPr="00F04CCD" w14:paraId="65651A0C" w14:textId="77777777" w:rsidTr="003D6392">
        <w:trPr>
          <w:trHeight w:val="567"/>
        </w:trPr>
        <w:tc>
          <w:tcPr>
            <w:tcW w:w="9212" w:type="dxa"/>
            <w:shd w:val="clear" w:color="auto" w:fill="D9D9D9" w:themeFill="background1" w:themeFillShade="D9"/>
          </w:tcPr>
          <w:p w14:paraId="3DEDE5F3" w14:textId="77777777" w:rsidR="009F2DFA" w:rsidRPr="00042C66" w:rsidRDefault="008A1252" w:rsidP="003D6392">
            <w:pPr>
              <w:jc w:val="center"/>
              <w:rPr>
                <w:b/>
                <w:sz w:val="24"/>
              </w:rPr>
            </w:pPr>
            <w:r w:rsidRPr="008A1252">
              <w:rPr>
                <w:b/>
                <w:sz w:val="28"/>
              </w:rPr>
              <w:t xml:space="preserve">Analýza </w:t>
            </w:r>
            <w:r>
              <w:rPr>
                <w:b/>
                <w:sz w:val="28"/>
              </w:rPr>
              <w:t>v</w:t>
            </w:r>
            <w:r w:rsidR="009F2DFA" w:rsidRPr="00042C66">
              <w:rPr>
                <w:b/>
                <w:sz w:val="28"/>
              </w:rPr>
              <w:t>plyv</w:t>
            </w:r>
            <w:r>
              <w:rPr>
                <w:b/>
                <w:sz w:val="28"/>
              </w:rPr>
              <w:t>ov</w:t>
            </w:r>
            <w:r w:rsidR="009F2DFA" w:rsidRPr="00042C66">
              <w:rPr>
                <w:b/>
                <w:sz w:val="28"/>
              </w:rPr>
              <w:t xml:space="preserve"> na podnikateľské prostredie </w:t>
            </w:r>
          </w:p>
          <w:p w14:paraId="6A9B5DA9" w14:textId="77777777" w:rsidR="009F2DFA" w:rsidRPr="00F04CCD" w:rsidRDefault="009F2DFA" w:rsidP="00780BA6">
            <w:pPr>
              <w:jc w:val="center"/>
              <w:rPr>
                <w:b/>
              </w:rPr>
            </w:pPr>
            <w:r w:rsidRPr="00042C66">
              <w:rPr>
                <w:b/>
                <w:sz w:val="24"/>
              </w:rPr>
              <w:t xml:space="preserve">(vrátane </w:t>
            </w:r>
            <w:r w:rsidR="00780BA6">
              <w:rPr>
                <w:b/>
                <w:sz w:val="24"/>
              </w:rPr>
              <w:t xml:space="preserve">testu </w:t>
            </w:r>
            <w:r w:rsidRPr="00042C66">
              <w:rPr>
                <w:b/>
                <w:sz w:val="24"/>
              </w:rPr>
              <w:t>MSP)</w:t>
            </w:r>
          </w:p>
        </w:tc>
      </w:tr>
      <w:tr w:rsidR="009F2DFA" w:rsidRPr="00F04CCD" w14:paraId="4621E5B8" w14:textId="77777777" w:rsidTr="003D6392">
        <w:trPr>
          <w:trHeight w:val="567"/>
        </w:trPr>
        <w:tc>
          <w:tcPr>
            <w:tcW w:w="9212" w:type="dxa"/>
            <w:shd w:val="clear" w:color="auto" w:fill="D9D9D9" w:themeFill="background1" w:themeFillShade="D9"/>
          </w:tcPr>
          <w:p w14:paraId="72A52FA6" w14:textId="77777777" w:rsidR="009F2DFA" w:rsidRPr="00042C66" w:rsidRDefault="009F2DFA" w:rsidP="003D6392">
            <w:pPr>
              <w:rPr>
                <w:b/>
                <w:sz w:val="24"/>
              </w:rPr>
            </w:pPr>
            <w:r w:rsidRPr="00042C66">
              <w:rPr>
                <w:b/>
                <w:sz w:val="24"/>
              </w:rPr>
              <w:t>Materiál bude mať vplyv s ohľadom na veľkostnú kategóriu podnikov:</w:t>
            </w:r>
          </w:p>
        </w:tc>
      </w:tr>
      <w:tr w:rsidR="009F2DFA" w:rsidRPr="00F04CCD" w14:paraId="5E3CBF18" w14:textId="77777777" w:rsidTr="003D6392">
        <w:trPr>
          <w:trHeight w:val="567"/>
        </w:trPr>
        <w:tc>
          <w:tcPr>
            <w:tcW w:w="921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545"/>
            </w:tblGrid>
            <w:tr w:rsidR="009F2DFA" w:rsidRPr="00F04CCD" w14:paraId="16A751B9" w14:textId="77777777" w:rsidTr="003D6392">
              <w:sdt>
                <w:sdtPr>
                  <w:id w:val="43339831"/>
                </w:sdtPr>
                <w:sdtEndPr/>
                <w:sdtContent>
                  <w:tc>
                    <w:tcPr>
                      <w:tcW w:w="436" w:type="dxa"/>
                    </w:tcPr>
                    <w:p w14:paraId="1D76ABC6" w14:textId="77777777" w:rsidR="009F2DFA" w:rsidRPr="00F04CCD" w:rsidRDefault="009F2DFA" w:rsidP="003D6392">
                      <w:pPr>
                        <w:jc w:val="center"/>
                      </w:pPr>
                      <w:r w:rsidRPr="00F04CCD">
                        <w:rPr>
                          <w:rFonts w:ascii="MS Mincho" w:eastAsia="MS Mincho" w:hAnsi="MS Mincho" w:cs="MS Mincho" w:hint="eastAsia"/>
                        </w:rPr>
                        <w:t>☐</w:t>
                      </w:r>
                    </w:p>
                  </w:tc>
                </w:sdtContent>
              </w:sdt>
              <w:tc>
                <w:tcPr>
                  <w:tcW w:w="8545" w:type="dxa"/>
                </w:tcPr>
                <w:p w14:paraId="6CA87BEE" w14:textId="77777777" w:rsidR="009F2DFA" w:rsidRPr="00F04CCD" w:rsidRDefault="009F2DFA" w:rsidP="003D6392">
                  <w:pPr>
                    <w:rPr>
                      <w:b/>
                    </w:rPr>
                  </w:pPr>
                  <w:r w:rsidRPr="00F04CCD">
                    <w:rPr>
                      <w:b/>
                    </w:rPr>
                    <w:t xml:space="preserve">iba na MSP (0 - 249 zamestnancov) </w:t>
                  </w:r>
                </w:p>
              </w:tc>
            </w:tr>
            <w:tr w:rsidR="009F2DFA" w:rsidRPr="00F04CCD" w14:paraId="754A0051" w14:textId="77777777" w:rsidTr="003D6392">
              <w:sdt>
                <w:sdtPr>
                  <w:id w:val="-79453833"/>
                </w:sdtPr>
                <w:sdtEndPr/>
                <w:sdtContent>
                  <w:tc>
                    <w:tcPr>
                      <w:tcW w:w="436" w:type="dxa"/>
                    </w:tcPr>
                    <w:p w14:paraId="2BF6EE37" w14:textId="77777777" w:rsidR="009F2DFA" w:rsidRPr="00F04CCD" w:rsidRDefault="009F2DFA" w:rsidP="003D6392">
                      <w:pPr>
                        <w:jc w:val="center"/>
                      </w:pPr>
                      <w:r w:rsidRPr="00F04CCD">
                        <w:rPr>
                          <w:rFonts w:ascii="MS Mincho" w:eastAsia="MS Mincho" w:hAnsi="MS Mincho" w:cs="MS Mincho" w:hint="eastAsia"/>
                        </w:rPr>
                        <w:t>☐</w:t>
                      </w:r>
                    </w:p>
                  </w:tc>
                </w:sdtContent>
              </w:sdt>
              <w:tc>
                <w:tcPr>
                  <w:tcW w:w="8545" w:type="dxa"/>
                </w:tcPr>
                <w:p w14:paraId="3B1D7CD0" w14:textId="77777777" w:rsidR="009F2DFA" w:rsidRPr="00F04CCD" w:rsidRDefault="009F2DFA" w:rsidP="003D6392">
                  <w:pPr>
                    <w:rPr>
                      <w:b/>
                    </w:rPr>
                  </w:pPr>
                  <w:r w:rsidRPr="00F04CCD">
                    <w:rPr>
                      <w:b/>
                    </w:rPr>
                    <w:t>iba na veľké podniky (250 a viac zamestnancov)</w:t>
                  </w:r>
                </w:p>
              </w:tc>
            </w:tr>
            <w:tr w:rsidR="009F2DFA" w:rsidRPr="00F04CCD" w14:paraId="3A2B5C20" w14:textId="77777777" w:rsidTr="003D6392">
              <w:sdt>
                <w:sdtPr>
                  <w:id w:val="1290634502"/>
                </w:sdtPr>
                <w:sdtEndPr/>
                <w:sdtContent>
                  <w:tc>
                    <w:tcPr>
                      <w:tcW w:w="436" w:type="dxa"/>
                    </w:tcPr>
                    <w:p w14:paraId="32FB0B94" w14:textId="77777777" w:rsidR="009F2DFA" w:rsidRPr="00F04CCD" w:rsidRDefault="00DA74E5" w:rsidP="003D6392">
                      <w:pPr>
                        <w:jc w:val="center"/>
                      </w:pPr>
                      <w:r>
                        <w:rPr>
                          <w:rFonts w:ascii="MS Gothic" w:eastAsia="MS Gothic" w:hAnsi="MS Gothic" w:hint="eastAsia"/>
                        </w:rPr>
                        <w:t>☒</w:t>
                      </w:r>
                    </w:p>
                  </w:tc>
                </w:sdtContent>
              </w:sdt>
              <w:tc>
                <w:tcPr>
                  <w:tcW w:w="8545" w:type="dxa"/>
                </w:tcPr>
                <w:p w14:paraId="63F7F2D2" w14:textId="77777777" w:rsidR="009F2DFA" w:rsidRPr="00F04CCD" w:rsidRDefault="009F2DFA" w:rsidP="003D6392">
                  <w:r w:rsidRPr="00F04CCD">
                    <w:rPr>
                      <w:b/>
                    </w:rPr>
                    <w:t xml:space="preserve">na všetky </w:t>
                  </w:r>
                  <w:r>
                    <w:rPr>
                      <w:b/>
                    </w:rPr>
                    <w:t>kategórie</w:t>
                  </w:r>
                  <w:r w:rsidRPr="00F04CCD">
                    <w:rPr>
                      <w:b/>
                    </w:rPr>
                    <w:t xml:space="preserve"> podnikov</w:t>
                  </w:r>
                </w:p>
              </w:tc>
            </w:tr>
          </w:tbl>
          <w:p w14:paraId="2C79F871" w14:textId="77777777" w:rsidR="009F2DFA" w:rsidRPr="00F04CCD" w:rsidRDefault="009F2DFA" w:rsidP="003D6392">
            <w:pPr>
              <w:rPr>
                <w:b/>
              </w:rPr>
            </w:pPr>
          </w:p>
        </w:tc>
      </w:tr>
      <w:tr w:rsidR="009F2DFA" w:rsidRPr="00F04CCD" w14:paraId="798A749A" w14:textId="77777777" w:rsidTr="003D6392">
        <w:tc>
          <w:tcPr>
            <w:tcW w:w="9212" w:type="dxa"/>
            <w:shd w:val="clear" w:color="auto" w:fill="D9D9D9" w:themeFill="background1" w:themeFillShade="D9"/>
          </w:tcPr>
          <w:p w14:paraId="5B7BF6D3" w14:textId="77777777" w:rsidR="009F2DFA" w:rsidRPr="00042C66" w:rsidRDefault="002B1108" w:rsidP="003D6392">
            <w:pPr>
              <w:rPr>
                <w:b/>
                <w:sz w:val="24"/>
              </w:rPr>
            </w:pPr>
            <w:r>
              <w:rPr>
                <w:b/>
                <w:sz w:val="24"/>
              </w:rPr>
              <w:t>3</w:t>
            </w:r>
            <w:r w:rsidR="009F2DFA" w:rsidRPr="00042C66">
              <w:rPr>
                <w:b/>
                <w:sz w:val="24"/>
              </w:rPr>
              <w:t>.1 Dotknuté podnikateľské subjekty</w:t>
            </w:r>
          </w:p>
          <w:p w14:paraId="3DB8E733" w14:textId="77777777" w:rsidR="009F2DFA" w:rsidRPr="00F04CCD" w:rsidRDefault="009F2DFA" w:rsidP="003D6392">
            <w:pPr>
              <w:ind w:left="284"/>
              <w:rPr>
                <w:b/>
              </w:rPr>
            </w:pPr>
            <w:r w:rsidRPr="00042C66">
              <w:rPr>
                <w:sz w:val="24"/>
              </w:rPr>
              <w:t xml:space="preserve"> - </w:t>
            </w:r>
            <w:r w:rsidRPr="00042C66">
              <w:rPr>
                <w:b/>
                <w:sz w:val="24"/>
              </w:rPr>
              <w:t>z toho MSP</w:t>
            </w:r>
          </w:p>
        </w:tc>
      </w:tr>
      <w:tr w:rsidR="009F2DFA" w:rsidRPr="00F04CCD" w14:paraId="0763B8DB" w14:textId="77777777" w:rsidTr="003D6392">
        <w:tc>
          <w:tcPr>
            <w:tcW w:w="9212" w:type="dxa"/>
            <w:tcBorders>
              <w:bottom w:val="single" w:sz="4" w:space="0" w:color="auto"/>
            </w:tcBorders>
          </w:tcPr>
          <w:p w14:paraId="4FA8396C" w14:textId="77777777" w:rsidR="009F2DFA" w:rsidRPr="00F04CCD" w:rsidRDefault="009F2DFA" w:rsidP="003D6392">
            <w:pPr>
              <w:rPr>
                <w:i/>
              </w:rPr>
            </w:pPr>
            <w:r w:rsidRPr="00F04CCD">
              <w:rPr>
                <w:i/>
              </w:rPr>
              <w:t>Uveďte, aké podnikateľské subjekty budú predkladaným návrhom ovplyvnené.</w:t>
            </w:r>
          </w:p>
          <w:p w14:paraId="03AFB948" w14:textId="77777777" w:rsidR="009F2DFA" w:rsidRPr="00F04CCD" w:rsidRDefault="009F2DFA" w:rsidP="003D6392">
            <w:pPr>
              <w:rPr>
                <w:i/>
              </w:rPr>
            </w:pPr>
            <w:r w:rsidRPr="00F04CCD">
              <w:rPr>
                <w:i/>
              </w:rPr>
              <w:t xml:space="preserve">Aký je ich </w:t>
            </w:r>
            <w:r w:rsidRPr="00816FEA">
              <w:rPr>
                <w:i/>
              </w:rPr>
              <w:t>počet?</w:t>
            </w:r>
          </w:p>
        </w:tc>
      </w:tr>
      <w:tr w:rsidR="009F2DFA" w:rsidRPr="00F04CCD" w14:paraId="34739AD4" w14:textId="77777777" w:rsidTr="00CC3CB1">
        <w:trPr>
          <w:trHeight w:val="699"/>
        </w:trPr>
        <w:tc>
          <w:tcPr>
            <w:tcW w:w="9212" w:type="dxa"/>
            <w:tcBorders>
              <w:bottom w:val="single" w:sz="4" w:space="0" w:color="auto"/>
            </w:tcBorders>
          </w:tcPr>
          <w:p w14:paraId="371D9DE3" w14:textId="02DEDA94" w:rsidR="00350634" w:rsidRPr="00350634" w:rsidRDefault="00350634" w:rsidP="002B3517">
            <w:pPr>
              <w:rPr>
                <w:b/>
                <w:u w:val="single"/>
              </w:rPr>
            </w:pPr>
            <w:r w:rsidRPr="00350634">
              <w:rPr>
                <w:b/>
                <w:u w:val="single"/>
              </w:rPr>
              <w:t xml:space="preserve">Subjekty dotknuté odvodovou povinnosťou </w:t>
            </w:r>
            <w:r w:rsidR="00534CB1">
              <w:rPr>
                <w:b/>
                <w:u w:val="single"/>
              </w:rPr>
              <w:t>na poistenie zamestnanosti</w:t>
            </w:r>
          </w:p>
          <w:p w14:paraId="063ED9E5" w14:textId="77777777" w:rsidR="00350634" w:rsidRDefault="00350634" w:rsidP="002B3517"/>
          <w:p w14:paraId="40FE26A8" w14:textId="143794CC" w:rsidR="00DB116A" w:rsidRDefault="00DB116A" w:rsidP="009341E7">
            <w:pPr>
              <w:jc w:val="both"/>
            </w:pPr>
            <w:r>
              <w:t>Predložený materiál</w:t>
            </w:r>
            <w:r w:rsidR="009D46BB" w:rsidRPr="009D46BB">
              <w:t xml:space="preserve"> sa</w:t>
            </w:r>
            <w:r w:rsidR="00B1189F">
              <w:t xml:space="preserve"> pre účely zhodnotenia vplyvov na podnikateľské prostred</w:t>
            </w:r>
            <w:r w:rsidR="007D7153">
              <w:t xml:space="preserve">ie </w:t>
            </w:r>
            <w:r w:rsidR="009D46BB" w:rsidRPr="009D46BB">
              <w:t xml:space="preserve">vzťahuje na </w:t>
            </w:r>
            <w:r w:rsidR="001A6EB0" w:rsidRPr="00534CB1">
              <w:t>zamestnávateľov</w:t>
            </w:r>
            <w:r w:rsidR="009D46BB" w:rsidRPr="00534CB1">
              <w:t>, ktor</w:t>
            </w:r>
            <w:r w:rsidR="001A6EB0" w:rsidRPr="00534CB1">
              <w:t>í</w:t>
            </w:r>
            <w:r w:rsidR="009D46BB" w:rsidRPr="00534CB1">
              <w:t xml:space="preserve"> zamestnávajú zamestnancov </w:t>
            </w:r>
            <w:r w:rsidR="00534CB1">
              <w:t xml:space="preserve">v pracovnom pomere. </w:t>
            </w:r>
            <w:r w:rsidR="009D46BB" w:rsidRPr="001A6EB0">
              <w:t>Týmto subjektom vznikne po</w:t>
            </w:r>
            <w:r w:rsidR="00623997">
              <w:t>dľa navrhovanej právnej úpravy</w:t>
            </w:r>
            <w:r w:rsidR="009D46BB" w:rsidRPr="001A6EB0">
              <w:t xml:space="preserve"> odvodová povinnosť</w:t>
            </w:r>
            <w:r w:rsidR="00534CB1">
              <w:t xml:space="preserve"> na poistenie </w:t>
            </w:r>
            <w:r w:rsidR="00A40750">
              <w:t xml:space="preserve">v čase skrátenej práce </w:t>
            </w:r>
            <w:r w:rsidR="001A6EB0">
              <w:t xml:space="preserve">vo výške 0,5% z vymeriavacieho základu. </w:t>
            </w:r>
            <w:r>
              <w:t>Zároveň sa navrhuje zníženie sadzby odvodov</w:t>
            </w:r>
            <w:r w:rsidR="00A40750">
              <w:t xml:space="preserve"> dotknutých zamestnávateľov</w:t>
            </w:r>
            <w:r>
              <w:t xml:space="preserve"> do fondu poistenia v nezamestnanosti o sadzbu 0,5% z vymeriavacieho základu. </w:t>
            </w:r>
            <w:r w:rsidRPr="00534CB1">
              <w:t xml:space="preserve">Návrh predstavuje negatívny vplyv na podnikateľské prostredie pre </w:t>
            </w:r>
            <w:r w:rsidR="00534CB1" w:rsidRPr="00534CB1">
              <w:t>zamestnávateľov zamestnávajúcich z</w:t>
            </w:r>
            <w:r w:rsidR="00534CB1">
              <w:t xml:space="preserve">amestnancov, ktorí sú </w:t>
            </w:r>
            <w:r w:rsidR="00534CB1" w:rsidRPr="00534CB1">
              <w:t>poberateľ</w:t>
            </w:r>
            <w:r w:rsidR="00534CB1">
              <w:t>mi</w:t>
            </w:r>
            <w:r w:rsidR="00534CB1" w:rsidRPr="00534CB1">
              <w:t xml:space="preserve"> starobného dôchodku, predčasného starobného dôchodku alebo invalidného dôchodku z dôvodu poklesu schopnosti vykonávať zárobkovú činnosť o viac ako 70 %</w:t>
            </w:r>
            <w:r w:rsidR="00A40750">
              <w:t>, alebo poberateľmi</w:t>
            </w:r>
            <w:r w:rsidR="00534CB1">
              <w:t xml:space="preserve"> invalidného dôchodku, ktorí</w:t>
            </w:r>
            <w:r w:rsidR="00534CB1" w:rsidRPr="00534CB1">
              <w:t xml:space="preserve"> dovŕšil</w:t>
            </w:r>
            <w:r w:rsidR="00A40750">
              <w:t>i</w:t>
            </w:r>
            <w:r w:rsidR="00534CB1" w:rsidRPr="00534CB1">
              <w:t xml:space="preserve"> dôchodkový vek</w:t>
            </w:r>
            <w:r w:rsidR="00534CB1">
              <w:t xml:space="preserve">. Keďže </w:t>
            </w:r>
            <w:r w:rsidR="00A40750">
              <w:t>uvedení</w:t>
            </w:r>
            <w:r w:rsidR="00534CB1">
              <w:t xml:space="preserve"> zamestnanci nie sú povinne poistení v nezamestnanosti, návrh </w:t>
            </w:r>
            <w:r w:rsidRPr="00534CB1">
              <w:t>predpokladá</w:t>
            </w:r>
            <w:r w:rsidR="00534CB1" w:rsidRPr="00534CB1">
              <w:t xml:space="preserve"> u zamestnávateľov v súvislosti so zamestnávaním uvedených zamestnancov</w:t>
            </w:r>
            <w:r w:rsidRPr="00534CB1">
              <w:t xml:space="preserve"> navýšenie odvodového zaťaženia o sadzbu</w:t>
            </w:r>
            <w:r w:rsidR="00534CB1" w:rsidRPr="00534CB1">
              <w:t xml:space="preserve"> 0,5 % z vymeriavacieho základu.</w:t>
            </w:r>
          </w:p>
          <w:p w14:paraId="711DDE15" w14:textId="77777777" w:rsidR="00866AF5" w:rsidRPr="001A6EB0" w:rsidRDefault="00866AF5" w:rsidP="001A6EB0"/>
          <w:p w14:paraId="6E81C942" w14:textId="7EE63723" w:rsidR="00350634" w:rsidRPr="00350634" w:rsidRDefault="00350634" w:rsidP="002B3517">
            <w:pPr>
              <w:rPr>
                <w:b/>
                <w:u w:val="single"/>
              </w:rPr>
            </w:pPr>
            <w:r w:rsidRPr="00350634">
              <w:rPr>
                <w:b/>
                <w:u w:val="single"/>
              </w:rPr>
              <w:t>Subjekty s nárokom na čerpanie podpory v čase skrátenej práce</w:t>
            </w:r>
          </w:p>
          <w:p w14:paraId="64B37997" w14:textId="77777777" w:rsidR="00350634" w:rsidRDefault="00350634" w:rsidP="002B3517"/>
          <w:p w14:paraId="21DDD0C7" w14:textId="3F5B1595" w:rsidR="00C106EA" w:rsidRPr="00775DFC" w:rsidRDefault="00111912" w:rsidP="009341E7">
            <w:pPr>
              <w:jc w:val="both"/>
            </w:pPr>
            <w:r w:rsidRPr="00775DFC">
              <w:t>Návrh</w:t>
            </w:r>
            <w:r w:rsidR="00534CB1">
              <w:t xml:space="preserve">om sa zavedie </w:t>
            </w:r>
            <w:r w:rsidR="00364BE2" w:rsidRPr="00775DFC">
              <w:t>do právneho poriadku nástroj</w:t>
            </w:r>
            <w:r w:rsidR="009448E3" w:rsidRPr="00775DFC">
              <w:t xml:space="preserve"> podpory v čase skrátenej práce</w:t>
            </w:r>
            <w:r w:rsidR="00171151" w:rsidRPr="00775DFC">
              <w:t>, ktorú budú môcť čerpať oprávnené subjekty v čase obmedzenia prevádzkovej činnosti  spôsobeného vonkajšími faktormi</w:t>
            </w:r>
            <w:r w:rsidR="00364BE2" w:rsidRPr="00775DFC">
              <w:t xml:space="preserve">. </w:t>
            </w:r>
          </w:p>
          <w:p w14:paraId="559F3397" w14:textId="77777777" w:rsidR="00C106EA" w:rsidRPr="00775DFC" w:rsidRDefault="00C106EA" w:rsidP="009341E7">
            <w:pPr>
              <w:jc w:val="both"/>
            </w:pPr>
            <w:r w:rsidRPr="00775DFC">
              <w:t>Ide o :</w:t>
            </w:r>
          </w:p>
          <w:p w14:paraId="578B04C4" w14:textId="4BC03E43" w:rsidR="00C106EA" w:rsidRPr="00775DFC" w:rsidRDefault="009D0C85" w:rsidP="009341E7">
            <w:pPr>
              <w:jc w:val="both"/>
            </w:pPr>
            <w:r w:rsidRPr="00775DFC">
              <w:t>Zamestnávateľa</w:t>
            </w:r>
            <w:r w:rsidR="00775DFC" w:rsidRPr="00775DFC">
              <w:t>, ktorý</w:t>
            </w:r>
          </w:p>
          <w:p w14:paraId="196B63D3" w14:textId="77777777" w:rsidR="009E0558" w:rsidRPr="002D1C7E" w:rsidRDefault="009E0558" w:rsidP="009E0558">
            <w:pPr>
              <w:pStyle w:val="Textkomentra"/>
              <w:numPr>
                <w:ilvl w:val="0"/>
                <w:numId w:val="29"/>
              </w:numPr>
              <w:suppressAutoHyphens/>
              <w:jc w:val="both"/>
            </w:pPr>
            <w:r w:rsidRPr="002D1C7E">
              <w:t xml:space="preserve">je v čase skrátenej práce, </w:t>
            </w:r>
          </w:p>
          <w:p w14:paraId="47E14C6D" w14:textId="77777777" w:rsidR="009E0558" w:rsidRPr="002D1C7E" w:rsidRDefault="009E0558" w:rsidP="009E0558">
            <w:pPr>
              <w:pStyle w:val="Textkomentra"/>
              <w:numPr>
                <w:ilvl w:val="0"/>
                <w:numId w:val="29"/>
              </w:numPr>
              <w:suppressAutoHyphens/>
              <w:jc w:val="both"/>
            </w:pPr>
            <w:r w:rsidRPr="002D1C7E">
              <w:t>má ku dňu podania žiadosti o poskytnutie podpory zaplatené poistné na sociálne poistenie a povinné príspevky na starobné dôchodkové sporenie za celé obdobie trvania povinnosti platiť poistné na sociálne poistenie a povinné príspevky na starobné dôchodkové sporenie,</w:t>
            </w:r>
            <w:r w:rsidRPr="002D1C7E">
              <w:rPr>
                <w:rStyle w:val="Odkaznapoznmkupodiarou"/>
              </w:rPr>
              <w:footnoteReference w:id="1"/>
            </w:r>
            <w:r w:rsidRPr="002D1C7E">
              <w:t>) ktoré trvalo najmenej 24 kalendárnych mesiacov bezprostredne predchádzajúcich kalendárnemu mesiacu, za ktorý zamestnávateľ žiada o poskytnutie podpory,</w:t>
            </w:r>
          </w:p>
          <w:p w14:paraId="293DC2F9" w14:textId="77777777" w:rsidR="009E0558" w:rsidRPr="002D1C7E" w:rsidRDefault="009E0558" w:rsidP="009E0558">
            <w:pPr>
              <w:pStyle w:val="Textkomentra"/>
              <w:numPr>
                <w:ilvl w:val="0"/>
                <w:numId w:val="29"/>
              </w:numPr>
              <w:suppressAutoHyphens/>
              <w:jc w:val="both"/>
            </w:pPr>
            <w:r w:rsidRPr="002D1C7E">
              <w:t xml:space="preserve">neporušil zákaz nelegálneho zamestnávania v období dvoch rokov pred podaním žiadosti o poskytnutie podpory, </w:t>
            </w:r>
          </w:p>
          <w:p w14:paraId="416D87F9" w14:textId="77777777" w:rsidR="009E0558" w:rsidRPr="002D1C7E" w:rsidRDefault="009E0558" w:rsidP="009E0558">
            <w:pPr>
              <w:pStyle w:val="Textkomentra"/>
              <w:numPr>
                <w:ilvl w:val="0"/>
                <w:numId w:val="29"/>
              </w:numPr>
              <w:suppressAutoHyphens/>
              <w:jc w:val="both"/>
            </w:pPr>
            <w:r w:rsidRPr="002D1C7E">
              <w:t xml:space="preserve">má </w:t>
            </w:r>
          </w:p>
          <w:p w14:paraId="22063A2B" w14:textId="77777777" w:rsidR="009E0558" w:rsidRPr="002D1C7E" w:rsidRDefault="009E0558" w:rsidP="009E0558">
            <w:pPr>
              <w:pStyle w:val="Textkomentra"/>
              <w:numPr>
                <w:ilvl w:val="0"/>
                <w:numId w:val="30"/>
              </w:numPr>
              <w:suppressAutoHyphens/>
              <w:jc w:val="both"/>
            </w:pPr>
            <w:r w:rsidRPr="002D1C7E">
              <w:t>uzatvorenú písomnú dohodu so zástupcami zamestnancov</w:t>
            </w:r>
            <w:r w:rsidRPr="002D1C7E">
              <w:rPr>
                <w:rStyle w:val="Odkaznapoznmkupodiarou"/>
              </w:rPr>
              <w:footnoteReference w:id="2"/>
            </w:r>
            <w:r w:rsidRPr="002D1C7E">
              <w:t>) alebo so  zamestnancom, ak u zamestnávateľa nepôsobia zástupcovia zamestnancov, o tom, že zamestnávateľ požiada o poskytnutie podpory, alebo</w:t>
            </w:r>
          </w:p>
          <w:p w14:paraId="63F24DE0" w14:textId="77777777" w:rsidR="009E0558" w:rsidRPr="002D1C7E" w:rsidRDefault="009E0558" w:rsidP="009E0558">
            <w:pPr>
              <w:pStyle w:val="Textkomentra"/>
              <w:numPr>
                <w:ilvl w:val="0"/>
                <w:numId w:val="30"/>
              </w:numPr>
              <w:suppressAutoHyphens/>
              <w:jc w:val="both"/>
              <w:rPr>
                <w:color w:val="00000A"/>
              </w:rPr>
            </w:pPr>
            <w:r w:rsidRPr="002D1C7E">
              <w:t>súhlas rozhodcu podľa osobitného predpisu</w:t>
            </w:r>
            <w:r w:rsidRPr="002D1C7E">
              <w:rPr>
                <w:rStyle w:val="Odkaznapoznmkupodiarou"/>
              </w:rPr>
              <w:footnoteReference w:id="3"/>
            </w:r>
            <w:r w:rsidRPr="002D1C7E">
              <w:t>) s podaním žiadosti o poskytnutie podpory a</w:t>
            </w:r>
          </w:p>
          <w:p w14:paraId="26C0D173" w14:textId="2D48F4CD" w:rsidR="009E0558" w:rsidRPr="002D1C7E" w:rsidRDefault="009E0558" w:rsidP="00D70674">
            <w:pPr>
              <w:pStyle w:val="Textkomentra"/>
              <w:numPr>
                <w:ilvl w:val="0"/>
                <w:numId w:val="29"/>
              </w:numPr>
              <w:suppressAutoHyphens/>
              <w:jc w:val="both"/>
            </w:pPr>
            <w:r w:rsidRPr="002D1C7E">
              <w:t>požiada o poskytnutie podpory najneskôr do konca kalendárneho mesiaca nasledujúceho po kalendárnom mesiaci, za ktorý žiada o poskytnutie podpory.</w:t>
            </w:r>
          </w:p>
          <w:p w14:paraId="6FA7F5F5" w14:textId="2457D544" w:rsidR="00C106EA" w:rsidRPr="0026238C" w:rsidRDefault="00C106EA" w:rsidP="009341E7">
            <w:pPr>
              <w:pStyle w:val="Textkomentra"/>
              <w:suppressAutoHyphens/>
              <w:jc w:val="both"/>
              <w:rPr>
                <w:highlight w:val="yellow"/>
              </w:rPr>
            </w:pPr>
          </w:p>
          <w:p w14:paraId="44C4D480" w14:textId="77777777" w:rsidR="00770757" w:rsidRDefault="00364BE2" w:rsidP="009341E7">
            <w:pPr>
              <w:jc w:val="both"/>
            </w:pPr>
            <w:r>
              <w:t xml:space="preserve">Návrh zvyšuje </w:t>
            </w:r>
            <w:r w:rsidR="00111912">
              <w:t xml:space="preserve">predvídateľnosť podnikania, </w:t>
            </w:r>
            <w:r w:rsidR="00DB116A">
              <w:t>prispieva</w:t>
            </w:r>
            <w:r w:rsidR="002B3517">
              <w:t xml:space="preserve"> k vyššej konk</w:t>
            </w:r>
            <w:r w:rsidR="00F82DFA">
              <w:t>urenciesch</w:t>
            </w:r>
            <w:r w:rsidR="00111912">
              <w:t>opnosti slovenskej ekonomiky a</w:t>
            </w:r>
            <w:r w:rsidR="00C106EA">
              <w:t xml:space="preserve"> vytvára</w:t>
            </w:r>
            <w:r w:rsidR="00DB116A">
              <w:t> </w:t>
            </w:r>
            <w:r w:rsidR="00C106EA" w:rsidRPr="00C106EA">
              <w:t xml:space="preserve">jasný inštitucionálny rámec pre poskytovanie podpory </w:t>
            </w:r>
            <w:r w:rsidR="00DB116A">
              <w:t>podnikateľským</w:t>
            </w:r>
            <w:r>
              <w:t xml:space="preserve"> </w:t>
            </w:r>
            <w:r w:rsidR="009448E3">
              <w:t>s</w:t>
            </w:r>
            <w:r w:rsidR="00F82DFA">
              <w:t>ubjekt</w:t>
            </w:r>
            <w:r w:rsidR="00DB116A">
              <w:t xml:space="preserve">om </w:t>
            </w:r>
            <w:r w:rsidR="00C106EA">
              <w:t xml:space="preserve">počas krízových situácií. </w:t>
            </w:r>
          </w:p>
          <w:p w14:paraId="50F51F76" w14:textId="62B1084F" w:rsidR="00F1257E" w:rsidRDefault="00F1257E" w:rsidP="009341E7">
            <w:pPr>
              <w:jc w:val="both"/>
            </w:pPr>
            <w:r>
              <w:t xml:space="preserve">Na základe údajov o čerpaní podpory v čase skrátenej práce v Nemecku a údajov o čerpaní podpory v rámci </w:t>
            </w:r>
            <w:proofErr w:type="spellStart"/>
            <w:r>
              <w:lastRenderedPageBreak/>
              <w:t>Covid</w:t>
            </w:r>
            <w:proofErr w:type="spellEnd"/>
            <w:r>
              <w:t xml:space="preserve"> krízy na Slovensku </w:t>
            </w:r>
            <w:r w:rsidRPr="00FA25B5">
              <w:rPr>
                <w:b/>
              </w:rPr>
              <w:t>odhadujeme v bežnom nekrízovom období počet podporených subjektov na 490 zamestnávateľov (z toho cca. 47</w:t>
            </w:r>
            <w:r>
              <w:rPr>
                <w:b/>
              </w:rPr>
              <w:t>0 malých a stredných)</w:t>
            </w:r>
            <w:r w:rsidRPr="00FA25B5">
              <w:rPr>
                <w:b/>
              </w:rPr>
              <w:t xml:space="preserve"> ročne</w:t>
            </w:r>
            <w:r w:rsidRPr="00816FEA">
              <w:t xml:space="preserve">. </w:t>
            </w:r>
            <w:r>
              <w:t xml:space="preserve">Počet dotknutých zamestnancov odhadujeme na cca. 6 500 ročne a priemernú dĺžku podpory na 4,2 mesiacov. </w:t>
            </w:r>
          </w:p>
          <w:p w14:paraId="4E191CD3" w14:textId="5446BB55" w:rsidR="00AA6342" w:rsidRPr="009D46BB" w:rsidRDefault="00F1257E" w:rsidP="00A479DC">
            <w:pPr>
              <w:jc w:val="both"/>
            </w:pPr>
            <w:r>
              <w:t xml:space="preserve">V prípade väčšej hospodárskej či inej krízy bude počet dotknutých podnikateľských subjektov závisieť od jej typu a rozmerov. </w:t>
            </w:r>
            <w:r w:rsidR="009E0558" w:rsidRPr="00CC3CB1">
              <w:t xml:space="preserve">V aktuálnej kríze spôsobenej pandémiou Covid-19 čerpalo v mesiacoch marec až december 2020 podporu na udržanie pracovných miest v priemere </w:t>
            </w:r>
            <w:r w:rsidR="00CC3CB1" w:rsidRPr="00CC3CB1">
              <w:t xml:space="preserve">mesačne </w:t>
            </w:r>
            <w:r w:rsidR="009E0558" w:rsidRPr="00CC3CB1">
              <w:t xml:space="preserve">19 316 zamestnávateľov </w:t>
            </w:r>
            <w:r w:rsidR="00CC3CB1" w:rsidRPr="00CC3CB1">
              <w:t>na 238 232 zamestnancov.</w:t>
            </w:r>
            <w:r w:rsidR="00CC3CB1">
              <w:t xml:space="preserve"> </w:t>
            </w:r>
          </w:p>
        </w:tc>
      </w:tr>
      <w:tr w:rsidR="009F2DFA" w:rsidRPr="00F04CCD" w14:paraId="075777E8" w14:textId="77777777" w:rsidTr="003D6392">
        <w:trPr>
          <w:trHeight w:val="339"/>
        </w:trPr>
        <w:tc>
          <w:tcPr>
            <w:tcW w:w="9212" w:type="dxa"/>
            <w:tcBorders>
              <w:bottom w:val="single" w:sz="4" w:space="0" w:color="auto"/>
            </w:tcBorders>
            <w:shd w:val="clear" w:color="auto" w:fill="D9D9D9" w:themeFill="background1" w:themeFillShade="D9"/>
          </w:tcPr>
          <w:p w14:paraId="52077821" w14:textId="77777777" w:rsidR="009F2DFA" w:rsidRPr="00042C66" w:rsidRDefault="002B1108" w:rsidP="003D6392">
            <w:pPr>
              <w:rPr>
                <w:b/>
                <w:sz w:val="24"/>
              </w:rPr>
            </w:pPr>
            <w:r>
              <w:rPr>
                <w:b/>
                <w:sz w:val="24"/>
              </w:rPr>
              <w:lastRenderedPageBreak/>
              <w:t>3</w:t>
            </w:r>
            <w:r w:rsidR="009F2DFA" w:rsidRPr="00042C66">
              <w:rPr>
                <w:b/>
                <w:sz w:val="24"/>
              </w:rPr>
              <w:t>.2 Vyhodnotenie konzultácií</w:t>
            </w:r>
          </w:p>
          <w:p w14:paraId="03985DE9" w14:textId="77777777" w:rsidR="009F2DFA" w:rsidRPr="00F04CCD" w:rsidRDefault="009F2DFA" w:rsidP="003D6392">
            <w:pPr>
              <w:rPr>
                <w:b/>
              </w:rPr>
            </w:pPr>
            <w:r w:rsidRPr="00042C66">
              <w:rPr>
                <w:sz w:val="24"/>
              </w:rPr>
              <w:t xml:space="preserve">       - </w:t>
            </w:r>
            <w:r w:rsidRPr="00042C66">
              <w:rPr>
                <w:b/>
                <w:sz w:val="24"/>
              </w:rPr>
              <w:t>z toho MSP</w:t>
            </w:r>
          </w:p>
        </w:tc>
      </w:tr>
      <w:tr w:rsidR="009F2DFA" w:rsidRPr="00F04CCD" w14:paraId="71496AA9" w14:textId="77777777" w:rsidTr="003D6392">
        <w:trPr>
          <w:trHeight w:val="557"/>
        </w:trPr>
        <w:tc>
          <w:tcPr>
            <w:tcW w:w="9212" w:type="dxa"/>
            <w:tcBorders>
              <w:bottom w:val="single" w:sz="4" w:space="0" w:color="auto"/>
            </w:tcBorders>
          </w:tcPr>
          <w:p w14:paraId="419FC4F7" w14:textId="77777777" w:rsidR="009F2DFA" w:rsidRPr="00F04CCD" w:rsidRDefault="009F2DFA" w:rsidP="003D6392">
            <w:pPr>
              <w:rPr>
                <w:i/>
              </w:rPr>
            </w:pPr>
            <w:r w:rsidRPr="00F04CCD">
              <w:rPr>
                <w:i/>
              </w:rPr>
              <w:t>Uveďte, akou formou (verejné alebo cielené konzultácie a prečo)</w:t>
            </w:r>
            <w:r>
              <w:rPr>
                <w:i/>
              </w:rPr>
              <w:t xml:space="preserve"> a </w:t>
            </w:r>
            <w:r w:rsidRPr="00F04CCD">
              <w:rPr>
                <w:i/>
              </w:rPr>
              <w:t>s kým bol návrh konzultovaný.</w:t>
            </w:r>
          </w:p>
          <w:p w14:paraId="29540EB9" w14:textId="77777777" w:rsidR="009F2DFA" w:rsidRPr="00F04CCD" w:rsidRDefault="009F2DFA" w:rsidP="003D6392">
            <w:pPr>
              <w:rPr>
                <w:i/>
              </w:rPr>
            </w:pPr>
            <w:r w:rsidRPr="00F04CCD">
              <w:rPr>
                <w:i/>
              </w:rPr>
              <w:t>Ako dlho trvali konzultácie?</w:t>
            </w:r>
          </w:p>
          <w:p w14:paraId="18C5A4A1" w14:textId="77777777" w:rsidR="009F2DFA" w:rsidRPr="000D2622" w:rsidRDefault="009F2DFA" w:rsidP="003D6392">
            <w:pPr>
              <w:rPr>
                <w:i/>
              </w:rPr>
            </w:pPr>
            <w:r w:rsidRPr="00F04CCD">
              <w:rPr>
                <w:i/>
              </w:rPr>
              <w:t xml:space="preserve">Uveďte hlavné body konzultácií a výsledky konzultácií. </w:t>
            </w:r>
          </w:p>
        </w:tc>
      </w:tr>
      <w:tr w:rsidR="009F2DFA" w:rsidRPr="00F04CCD" w14:paraId="60686D05" w14:textId="77777777" w:rsidTr="009341E7">
        <w:trPr>
          <w:trHeight w:val="567"/>
        </w:trPr>
        <w:tc>
          <w:tcPr>
            <w:tcW w:w="9212" w:type="dxa"/>
            <w:tcBorders>
              <w:bottom w:val="single" w:sz="4" w:space="0" w:color="auto"/>
            </w:tcBorders>
          </w:tcPr>
          <w:p w14:paraId="3E426A18" w14:textId="77777777" w:rsidR="00F63478" w:rsidRPr="00F63478" w:rsidRDefault="00F63478" w:rsidP="009341E7">
            <w:pPr>
              <w:jc w:val="both"/>
              <w:rPr>
                <w:szCs w:val="24"/>
              </w:rPr>
            </w:pPr>
            <w:r w:rsidRPr="00F63478">
              <w:rPr>
                <w:szCs w:val="24"/>
              </w:rPr>
              <w:t xml:space="preserve">V  nadväznosti na Predbežnú informáciu </w:t>
            </w:r>
            <w:r w:rsidRPr="00F63478">
              <w:rPr>
                <w:bCs/>
                <w:szCs w:val="24"/>
              </w:rPr>
              <w:t>k Návrhu zákona o podpore v čase skrátenej práce a o zmene a doplnení niektorých zákonov</w:t>
            </w:r>
            <w:r w:rsidRPr="00F63478">
              <w:rPr>
                <w:szCs w:val="24"/>
              </w:rPr>
              <w:t xml:space="preserve"> (ďalej len „návrh zákona“) zverejnenú na </w:t>
            </w:r>
            <w:proofErr w:type="spellStart"/>
            <w:r w:rsidRPr="00F63478">
              <w:rPr>
                <w:szCs w:val="24"/>
              </w:rPr>
              <w:t>Slov-lexe</w:t>
            </w:r>
            <w:proofErr w:type="spellEnd"/>
            <w:r w:rsidRPr="00F63478">
              <w:rPr>
                <w:szCs w:val="24"/>
              </w:rPr>
              <w:t xml:space="preserve">: </w:t>
            </w:r>
            <w:hyperlink r:id="rId9" w:history="1">
              <w:r w:rsidRPr="00F63478">
                <w:rPr>
                  <w:rStyle w:val="Hypertextovprepojenie"/>
                  <w:szCs w:val="24"/>
                </w:rPr>
                <w:t>https://www.slov-lex.sk/legislativne-procesy/SK/PI/2020/247</w:t>
              </w:r>
            </w:hyperlink>
            <w:r w:rsidRPr="00F63478">
              <w:rPr>
                <w:szCs w:val="24"/>
              </w:rPr>
              <w:t xml:space="preserve"> sa k tvorbe  návrhu zákona uskutočnili verejné konzultácie z dôvodu ochorenia COVID – 19 formou štyroch  samostatných  </w:t>
            </w:r>
            <w:proofErr w:type="spellStart"/>
            <w:r w:rsidRPr="00F63478">
              <w:rPr>
                <w:szCs w:val="24"/>
              </w:rPr>
              <w:t>webinárov</w:t>
            </w:r>
            <w:proofErr w:type="spellEnd"/>
            <w:r w:rsidRPr="00F63478">
              <w:rPr>
                <w:szCs w:val="24"/>
              </w:rPr>
              <w:t xml:space="preserve">  (prostredníctvom platformy MS </w:t>
            </w:r>
            <w:proofErr w:type="spellStart"/>
            <w:r w:rsidRPr="00F63478">
              <w:rPr>
                <w:szCs w:val="24"/>
              </w:rPr>
              <w:t>Teams</w:t>
            </w:r>
            <w:proofErr w:type="spellEnd"/>
            <w:r w:rsidRPr="00F63478">
              <w:rPr>
                <w:szCs w:val="24"/>
              </w:rPr>
              <w:t xml:space="preserve"> ) tematicky zamerané podľa týchto okruhov:</w:t>
            </w:r>
          </w:p>
          <w:p w14:paraId="14ED0100" w14:textId="77777777" w:rsidR="00F63478" w:rsidRPr="00F63478" w:rsidRDefault="00F63478" w:rsidP="009341E7">
            <w:pPr>
              <w:pStyle w:val="Odsekzoznamu"/>
              <w:numPr>
                <w:ilvl w:val="0"/>
                <w:numId w:val="28"/>
              </w:numPr>
              <w:spacing w:after="0" w:line="240" w:lineRule="auto"/>
              <w:jc w:val="both"/>
              <w:rPr>
                <w:rFonts w:ascii="Times New Roman" w:eastAsia="Times New Roman" w:hAnsi="Times New Roman"/>
                <w:sz w:val="20"/>
                <w:szCs w:val="24"/>
                <w:lang w:eastAsia="sk-SK"/>
              </w:rPr>
            </w:pPr>
            <w:r w:rsidRPr="00F63478">
              <w:rPr>
                <w:rFonts w:ascii="Times New Roman" w:eastAsia="Times New Roman" w:hAnsi="Times New Roman"/>
                <w:sz w:val="20"/>
                <w:szCs w:val="24"/>
                <w:lang w:eastAsia="sk-SK"/>
              </w:rPr>
              <w:t>Potreba a predmet novej právnej úpravy, vymedzenie pojmov, okruh dotknutých právnických osôb a fyzických osôb</w:t>
            </w:r>
          </w:p>
          <w:p w14:paraId="634C0E27" w14:textId="77777777" w:rsidR="00F63478" w:rsidRPr="00F63478" w:rsidRDefault="00F63478" w:rsidP="009341E7">
            <w:pPr>
              <w:pStyle w:val="Odsekzoznamu"/>
              <w:numPr>
                <w:ilvl w:val="0"/>
                <w:numId w:val="28"/>
              </w:numPr>
              <w:spacing w:after="0" w:line="240" w:lineRule="auto"/>
              <w:jc w:val="both"/>
              <w:rPr>
                <w:rFonts w:ascii="Times New Roman" w:eastAsia="Times New Roman" w:hAnsi="Times New Roman"/>
                <w:sz w:val="20"/>
                <w:szCs w:val="24"/>
                <w:lang w:eastAsia="sk-SK"/>
              </w:rPr>
            </w:pPr>
            <w:r w:rsidRPr="00F63478">
              <w:rPr>
                <w:rFonts w:ascii="Times New Roman" w:eastAsia="Times New Roman" w:hAnsi="Times New Roman"/>
                <w:sz w:val="20"/>
                <w:szCs w:val="24"/>
                <w:lang w:eastAsia="sk-SK"/>
              </w:rPr>
              <w:t>Podmienky poskytovania podpory, podporné obdobie, výška podpory</w:t>
            </w:r>
          </w:p>
          <w:p w14:paraId="77C7CE00" w14:textId="77777777" w:rsidR="00F63478" w:rsidRPr="00F63478" w:rsidRDefault="00F63478" w:rsidP="009341E7">
            <w:pPr>
              <w:pStyle w:val="Odsekzoznamu"/>
              <w:numPr>
                <w:ilvl w:val="0"/>
                <w:numId w:val="28"/>
              </w:numPr>
              <w:spacing w:after="0" w:line="240" w:lineRule="auto"/>
              <w:jc w:val="both"/>
              <w:rPr>
                <w:rFonts w:ascii="Times New Roman" w:eastAsia="Times New Roman" w:hAnsi="Times New Roman"/>
                <w:sz w:val="20"/>
                <w:szCs w:val="24"/>
                <w:lang w:eastAsia="sk-SK"/>
              </w:rPr>
            </w:pPr>
            <w:r w:rsidRPr="00F63478">
              <w:rPr>
                <w:rFonts w:ascii="Times New Roman" w:eastAsia="Times New Roman" w:hAnsi="Times New Roman"/>
                <w:sz w:val="20"/>
                <w:szCs w:val="24"/>
                <w:lang w:eastAsia="sk-SK"/>
              </w:rPr>
              <w:t>Procesy a mechanizmy poskytovania podpory – „od žiadosti až k vyplateniu podpory“</w:t>
            </w:r>
          </w:p>
          <w:p w14:paraId="4736BC0D" w14:textId="77777777" w:rsidR="00F63478" w:rsidRPr="00F63478" w:rsidRDefault="00F63478" w:rsidP="009341E7">
            <w:pPr>
              <w:pStyle w:val="Odsekzoznamu"/>
              <w:numPr>
                <w:ilvl w:val="0"/>
                <w:numId w:val="28"/>
              </w:numPr>
              <w:spacing w:after="0" w:line="240" w:lineRule="auto"/>
              <w:jc w:val="both"/>
              <w:rPr>
                <w:rFonts w:ascii="Times New Roman" w:eastAsia="Times New Roman" w:hAnsi="Times New Roman"/>
                <w:sz w:val="20"/>
                <w:szCs w:val="24"/>
                <w:lang w:eastAsia="sk-SK"/>
              </w:rPr>
            </w:pPr>
            <w:r w:rsidRPr="00F63478">
              <w:rPr>
                <w:rFonts w:ascii="Times New Roman" w:eastAsia="Times New Roman" w:hAnsi="Times New Roman"/>
                <w:sz w:val="20"/>
                <w:szCs w:val="24"/>
                <w:lang w:eastAsia="sk-SK"/>
              </w:rPr>
              <w:t>Podmienky a možnosti podpory pre samostatne zárobkovo činné osoby.</w:t>
            </w:r>
          </w:p>
          <w:p w14:paraId="19D927DA" w14:textId="77777777" w:rsidR="00F63478" w:rsidRPr="00F63478" w:rsidRDefault="00F63478" w:rsidP="009341E7">
            <w:pPr>
              <w:autoSpaceDE w:val="0"/>
              <w:autoSpaceDN w:val="0"/>
              <w:jc w:val="both"/>
              <w:rPr>
                <w:rFonts w:eastAsiaTheme="minorHAnsi"/>
                <w:szCs w:val="24"/>
                <w:lang w:eastAsia="en-US"/>
              </w:rPr>
            </w:pPr>
          </w:p>
          <w:p w14:paraId="3ADA839A" w14:textId="77777777" w:rsidR="00F63478" w:rsidRPr="00F63478" w:rsidRDefault="00F63478" w:rsidP="009341E7">
            <w:pPr>
              <w:jc w:val="both"/>
              <w:rPr>
                <w:szCs w:val="24"/>
                <w:u w:val="single"/>
              </w:rPr>
            </w:pPr>
            <w:r w:rsidRPr="00F63478">
              <w:rPr>
                <w:szCs w:val="24"/>
                <w:u w:val="single"/>
              </w:rPr>
              <w:t>Konzultácie sa uskutočnili v týchto štyroch termínoch:</w:t>
            </w:r>
          </w:p>
          <w:p w14:paraId="7042D456" w14:textId="77777777" w:rsidR="00F63478" w:rsidRDefault="00F63478" w:rsidP="009341E7">
            <w:pPr>
              <w:jc w:val="both"/>
              <w:rPr>
                <w:szCs w:val="24"/>
                <w:u w:val="single"/>
              </w:rPr>
            </w:pPr>
          </w:p>
          <w:p w14:paraId="6BF787A1" w14:textId="77777777" w:rsidR="00F63478" w:rsidRPr="00F63478" w:rsidRDefault="00F63478" w:rsidP="009341E7">
            <w:pPr>
              <w:jc w:val="both"/>
              <w:rPr>
                <w:szCs w:val="24"/>
                <w:u w:val="single"/>
              </w:rPr>
            </w:pPr>
            <w:r w:rsidRPr="00F63478">
              <w:rPr>
                <w:szCs w:val="24"/>
                <w:u w:val="single"/>
              </w:rPr>
              <w:t xml:space="preserve">4.12.2020 </w:t>
            </w:r>
            <w:r w:rsidRPr="00F63478">
              <w:rPr>
                <w:szCs w:val="24"/>
              </w:rPr>
              <w:t xml:space="preserve"> (13:00 – 14:30)</w:t>
            </w:r>
          </w:p>
          <w:p w14:paraId="121B1FC8" w14:textId="622E0922" w:rsidR="00F63478" w:rsidRPr="00F63478" w:rsidRDefault="00F63478" w:rsidP="009341E7">
            <w:pPr>
              <w:jc w:val="both"/>
              <w:rPr>
                <w:szCs w:val="24"/>
              </w:rPr>
            </w:pPr>
            <w:r w:rsidRPr="00F63478">
              <w:rPr>
                <w:szCs w:val="24"/>
              </w:rPr>
              <w:t>Téma 1</w:t>
            </w:r>
            <w:r>
              <w:rPr>
                <w:szCs w:val="24"/>
              </w:rPr>
              <w:t>:</w:t>
            </w:r>
            <w:r w:rsidRPr="00F63478">
              <w:rPr>
                <w:szCs w:val="24"/>
              </w:rPr>
              <w:t xml:space="preserve"> Potreba a predmet novej právnej úpravy, vymedzenie pojmov, okruh dotknutých právnických osôb a fyzických osôb</w:t>
            </w:r>
          </w:p>
          <w:p w14:paraId="359EEB89" w14:textId="77777777" w:rsidR="00F63478" w:rsidRPr="00F63478" w:rsidRDefault="00F63478" w:rsidP="009341E7">
            <w:pPr>
              <w:pStyle w:val="Odsekzoznamu"/>
              <w:numPr>
                <w:ilvl w:val="0"/>
                <w:numId w:val="28"/>
              </w:numPr>
              <w:spacing w:after="0" w:line="240" w:lineRule="auto"/>
              <w:jc w:val="both"/>
              <w:rPr>
                <w:rFonts w:ascii="Times New Roman" w:eastAsia="Times New Roman" w:hAnsi="Times New Roman"/>
                <w:sz w:val="20"/>
                <w:szCs w:val="24"/>
                <w:lang w:eastAsia="sk-SK"/>
              </w:rPr>
            </w:pPr>
            <w:r w:rsidRPr="00F63478">
              <w:rPr>
                <w:rFonts w:ascii="Times New Roman" w:hAnsi="Times New Roman"/>
                <w:sz w:val="20"/>
                <w:szCs w:val="24"/>
              </w:rPr>
              <w:t xml:space="preserve">Za účasti zástupcov Klub 500; </w:t>
            </w:r>
            <w:proofErr w:type="spellStart"/>
            <w:r w:rsidRPr="00F63478">
              <w:rPr>
                <w:rFonts w:ascii="Times New Roman" w:hAnsi="Times New Roman"/>
                <w:sz w:val="20"/>
                <w:szCs w:val="24"/>
                <w:lang w:eastAsia="de-AT"/>
              </w:rPr>
              <w:t>TaylorWessing</w:t>
            </w:r>
            <w:proofErr w:type="spellEnd"/>
            <w:r w:rsidRPr="00F63478">
              <w:rPr>
                <w:rFonts w:ascii="Times New Roman" w:hAnsi="Times New Roman"/>
                <w:sz w:val="20"/>
                <w:szCs w:val="24"/>
                <w:lang w:eastAsia="de-AT"/>
              </w:rPr>
              <w:t> </w:t>
            </w:r>
            <w:r w:rsidRPr="00F63478">
              <w:rPr>
                <w:rFonts w:ascii="Times New Roman" w:hAnsi="Times New Roman"/>
                <w:color w:val="00C78B"/>
                <w:sz w:val="20"/>
                <w:szCs w:val="24"/>
                <w:lang w:eastAsia="de-AT"/>
              </w:rPr>
              <w:t xml:space="preserve"> </w:t>
            </w:r>
            <w:proofErr w:type="spellStart"/>
            <w:r w:rsidRPr="00F63478">
              <w:rPr>
                <w:rFonts w:ascii="Times New Roman" w:hAnsi="Times New Roman"/>
                <w:color w:val="000000"/>
                <w:sz w:val="20"/>
                <w:szCs w:val="24"/>
              </w:rPr>
              <w:t>e|n|w|c</w:t>
            </w:r>
            <w:proofErr w:type="spellEnd"/>
            <w:r w:rsidRPr="00F63478">
              <w:rPr>
                <w:rFonts w:ascii="Times New Roman" w:hAnsi="Times New Roman"/>
                <w:color w:val="000000"/>
                <w:sz w:val="20"/>
                <w:szCs w:val="24"/>
              </w:rPr>
              <w:t xml:space="preserve"> advokáti s.r.o.</w:t>
            </w:r>
            <w:r w:rsidRPr="00F63478">
              <w:rPr>
                <w:rFonts w:ascii="Times New Roman" w:hAnsi="Times New Roman"/>
                <w:sz w:val="20"/>
                <w:szCs w:val="24"/>
              </w:rPr>
              <w:t xml:space="preserve">; </w:t>
            </w:r>
            <w:proofErr w:type="spellStart"/>
            <w:r w:rsidRPr="00F63478">
              <w:rPr>
                <w:rFonts w:ascii="Times New Roman" w:hAnsi="Times New Roman"/>
                <w:color w:val="000000"/>
                <w:sz w:val="20"/>
                <w:szCs w:val="24"/>
              </w:rPr>
              <w:t>Legal</w:t>
            </w:r>
            <w:proofErr w:type="spellEnd"/>
            <w:r w:rsidRPr="00F63478">
              <w:rPr>
                <w:rFonts w:ascii="Times New Roman" w:hAnsi="Times New Roman"/>
                <w:color w:val="000000"/>
                <w:sz w:val="20"/>
                <w:szCs w:val="24"/>
              </w:rPr>
              <w:t xml:space="preserve"> </w:t>
            </w:r>
            <w:proofErr w:type="spellStart"/>
            <w:r w:rsidRPr="00F63478">
              <w:rPr>
                <w:rFonts w:ascii="Times New Roman" w:hAnsi="Times New Roman"/>
                <w:color w:val="000000"/>
                <w:sz w:val="20"/>
                <w:szCs w:val="24"/>
              </w:rPr>
              <w:t>Services</w:t>
            </w:r>
            <w:proofErr w:type="spellEnd"/>
            <w:r w:rsidRPr="00F63478">
              <w:rPr>
                <w:rFonts w:ascii="Times New Roman" w:hAnsi="Times New Roman"/>
                <w:color w:val="000000"/>
                <w:sz w:val="20"/>
                <w:szCs w:val="24"/>
              </w:rPr>
              <w:t xml:space="preserve"> </w:t>
            </w:r>
            <w:r w:rsidRPr="00F63478">
              <w:rPr>
                <w:rFonts w:ascii="Times New Roman" w:hAnsi="Times New Roman"/>
                <w:sz w:val="20"/>
                <w:szCs w:val="24"/>
              </w:rPr>
              <w:t xml:space="preserve">; </w:t>
            </w:r>
            <w:proofErr w:type="spellStart"/>
            <w:r w:rsidRPr="00F63478">
              <w:rPr>
                <w:rFonts w:ascii="Times New Roman" w:hAnsi="Times New Roman"/>
                <w:color w:val="000000"/>
                <w:sz w:val="20"/>
                <w:szCs w:val="24"/>
              </w:rPr>
              <w:t>Ernst</w:t>
            </w:r>
            <w:proofErr w:type="spellEnd"/>
            <w:r w:rsidRPr="00F63478">
              <w:rPr>
                <w:rFonts w:ascii="Times New Roman" w:hAnsi="Times New Roman"/>
                <w:color w:val="000000"/>
                <w:sz w:val="20"/>
                <w:szCs w:val="24"/>
              </w:rPr>
              <w:t xml:space="preserve"> &amp; </w:t>
            </w:r>
            <w:proofErr w:type="spellStart"/>
            <w:r w:rsidRPr="00F63478">
              <w:rPr>
                <w:rFonts w:ascii="Times New Roman" w:hAnsi="Times New Roman"/>
                <w:color w:val="000000"/>
                <w:sz w:val="20"/>
                <w:szCs w:val="24"/>
              </w:rPr>
              <w:t>Young</w:t>
            </w:r>
            <w:proofErr w:type="spellEnd"/>
            <w:r w:rsidRPr="00F63478">
              <w:rPr>
                <w:rFonts w:ascii="Times New Roman" w:hAnsi="Times New Roman"/>
                <w:color w:val="000000"/>
                <w:sz w:val="20"/>
                <w:szCs w:val="24"/>
              </w:rPr>
              <w:t xml:space="preserve"> </w:t>
            </w:r>
            <w:proofErr w:type="spellStart"/>
            <w:r w:rsidRPr="00F63478">
              <w:rPr>
                <w:rFonts w:ascii="Times New Roman" w:hAnsi="Times New Roman"/>
                <w:color w:val="000000"/>
                <w:sz w:val="20"/>
                <w:szCs w:val="24"/>
              </w:rPr>
              <w:t>Law</w:t>
            </w:r>
            <w:proofErr w:type="spellEnd"/>
            <w:r w:rsidRPr="00F63478">
              <w:rPr>
                <w:rFonts w:ascii="Times New Roman" w:hAnsi="Times New Roman"/>
                <w:color w:val="000000"/>
                <w:sz w:val="20"/>
                <w:szCs w:val="24"/>
              </w:rPr>
              <w:t xml:space="preserve"> s. r. o. / </w:t>
            </w:r>
            <w:proofErr w:type="spellStart"/>
            <w:r w:rsidRPr="00F63478">
              <w:rPr>
                <w:rFonts w:ascii="Times New Roman" w:hAnsi="Times New Roman"/>
                <w:color w:val="000000"/>
                <w:sz w:val="20"/>
                <w:szCs w:val="24"/>
              </w:rPr>
              <w:t>Law</w:t>
            </w:r>
            <w:proofErr w:type="spellEnd"/>
            <w:r w:rsidRPr="00F63478">
              <w:rPr>
                <w:rFonts w:ascii="Times New Roman" w:hAnsi="Times New Roman"/>
                <w:color w:val="000000"/>
                <w:sz w:val="20"/>
                <w:szCs w:val="24"/>
              </w:rPr>
              <w:t xml:space="preserve"> </w:t>
            </w:r>
            <w:proofErr w:type="spellStart"/>
            <w:r w:rsidRPr="00F63478">
              <w:rPr>
                <w:rFonts w:ascii="Times New Roman" w:hAnsi="Times New Roman"/>
                <w:color w:val="000000"/>
                <w:sz w:val="20"/>
                <w:szCs w:val="24"/>
              </w:rPr>
              <w:t>Firm</w:t>
            </w:r>
            <w:proofErr w:type="spellEnd"/>
            <w:r w:rsidRPr="00F63478">
              <w:rPr>
                <w:rFonts w:ascii="Times New Roman" w:hAnsi="Times New Roman"/>
                <w:color w:val="000000"/>
                <w:sz w:val="20"/>
                <w:szCs w:val="24"/>
              </w:rPr>
              <w:t xml:space="preserve"> / Advokátska kancelária</w:t>
            </w:r>
            <w:r w:rsidRPr="00F63478">
              <w:rPr>
                <w:rFonts w:ascii="Times New Roman" w:hAnsi="Times New Roman"/>
                <w:sz w:val="20"/>
                <w:szCs w:val="24"/>
              </w:rPr>
              <w:t>; Asociáciu priemyselných zväzov; Zväz automobilového priemyslu SR; Kancelária Rady pre rozpočtovú zodpovednosť</w:t>
            </w:r>
          </w:p>
          <w:p w14:paraId="2CBEC33C" w14:textId="77777777" w:rsidR="00F63478" w:rsidRPr="00F63478" w:rsidRDefault="00F63478" w:rsidP="009341E7">
            <w:pPr>
              <w:jc w:val="both"/>
              <w:rPr>
                <w:szCs w:val="24"/>
              </w:rPr>
            </w:pPr>
          </w:p>
          <w:p w14:paraId="2D548DD2" w14:textId="77777777" w:rsidR="00F63478" w:rsidRPr="00F63478" w:rsidRDefault="00F63478" w:rsidP="009341E7">
            <w:pPr>
              <w:jc w:val="both"/>
              <w:rPr>
                <w:rFonts w:eastAsiaTheme="minorHAnsi"/>
                <w:szCs w:val="24"/>
                <w:lang w:eastAsia="en-US"/>
              </w:rPr>
            </w:pPr>
            <w:r w:rsidRPr="00F63478">
              <w:rPr>
                <w:szCs w:val="24"/>
                <w:u w:val="single"/>
              </w:rPr>
              <w:t>7.12.2020</w:t>
            </w:r>
            <w:r w:rsidRPr="00F63478">
              <w:rPr>
                <w:szCs w:val="24"/>
              </w:rPr>
              <w:t xml:space="preserve"> (8:00 – 9:30)</w:t>
            </w:r>
          </w:p>
          <w:p w14:paraId="1FD16D89" w14:textId="1B213A0A" w:rsidR="00F63478" w:rsidRPr="00F63478" w:rsidRDefault="00F63478" w:rsidP="009341E7">
            <w:pPr>
              <w:jc w:val="both"/>
              <w:rPr>
                <w:rFonts w:cstheme="minorBidi"/>
                <w:bCs/>
                <w:szCs w:val="24"/>
              </w:rPr>
            </w:pPr>
            <w:r w:rsidRPr="00F63478">
              <w:rPr>
                <w:szCs w:val="24"/>
              </w:rPr>
              <w:t>Téma 2</w:t>
            </w:r>
            <w:r>
              <w:rPr>
                <w:szCs w:val="24"/>
              </w:rPr>
              <w:t>:</w:t>
            </w:r>
            <w:r w:rsidRPr="00F63478">
              <w:rPr>
                <w:szCs w:val="24"/>
              </w:rPr>
              <w:t xml:space="preserve"> </w:t>
            </w:r>
            <w:r w:rsidRPr="00F63478">
              <w:rPr>
                <w:bCs/>
                <w:szCs w:val="24"/>
              </w:rPr>
              <w:t>Podmienky poskytovania podpory, podporné obdobie, výška podpory</w:t>
            </w:r>
          </w:p>
          <w:p w14:paraId="4063D5BE" w14:textId="3EBC88A8" w:rsidR="00F63478" w:rsidRPr="00F63478" w:rsidRDefault="00F63478" w:rsidP="009341E7">
            <w:pPr>
              <w:pStyle w:val="Odsekzoznamu"/>
              <w:numPr>
                <w:ilvl w:val="0"/>
                <w:numId w:val="28"/>
              </w:numPr>
              <w:spacing w:after="0" w:line="240" w:lineRule="auto"/>
              <w:jc w:val="both"/>
              <w:rPr>
                <w:rFonts w:ascii="Times New Roman" w:hAnsi="Times New Roman"/>
                <w:bCs/>
                <w:sz w:val="20"/>
                <w:szCs w:val="24"/>
              </w:rPr>
            </w:pPr>
            <w:r w:rsidRPr="00F63478">
              <w:rPr>
                <w:rFonts w:ascii="Times New Roman" w:hAnsi="Times New Roman" w:cs="Times New Roman"/>
                <w:sz w:val="20"/>
                <w:szCs w:val="24"/>
              </w:rPr>
              <w:t xml:space="preserve">Za účasti zástupcov </w:t>
            </w:r>
            <w:r w:rsidRPr="00F63478">
              <w:rPr>
                <w:rFonts w:ascii="Times New Roman" w:hAnsi="Times New Roman"/>
                <w:sz w:val="20"/>
                <w:szCs w:val="24"/>
              </w:rPr>
              <w:t xml:space="preserve">Klub 500; </w:t>
            </w:r>
            <w:proofErr w:type="spellStart"/>
            <w:r w:rsidRPr="00F63478">
              <w:rPr>
                <w:rFonts w:ascii="Times New Roman" w:hAnsi="Times New Roman"/>
                <w:sz w:val="20"/>
                <w:szCs w:val="24"/>
                <w:lang w:eastAsia="de-AT"/>
              </w:rPr>
              <w:t>TaylorWessing</w:t>
            </w:r>
            <w:proofErr w:type="spellEnd"/>
            <w:r w:rsidRPr="00F63478">
              <w:rPr>
                <w:rFonts w:ascii="Times New Roman" w:hAnsi="Times New Roman"/>
                <w:sz w:val="20"/>
                <w:szCs w:val="24"/>
                <w:lang w:eastAsia="de-AT"/>
              </w:rPr>
              <w:t> </w:t>
            </w:r>
            <w:r w:rsidRPr="00F63478">
              <w:rPr>
                <w:rFonts w:ascii="Times New Roman" w:hAnsi="Times New Roman"/>
                <w:color w:val="00C78B"/>
                <w:sz w:val="20"/>
                <w:szCs w:val="24"/>
                <w:lang w:eastAsia="de-AT"/>
              </w:rPr>
              <w:t xml:space="preserve"> </w:t>
            </w:r>
            <w:proofErr w:type="spellStart"/>
            <w:r w:rsidRPr="00F63478">
              <w:rPr>
                <w:rFonts w:ascii="Times New Roman" w:hAnsi="Times New Roman"/>
                <w:color w:val="000000"/>
                <w:sz w:val="20"/>
                <w:szCs w:val="24"/>
              </w:rPr>
              <w:t>e|n|w|c</w:t>
            </w:r>
            <w:proofErr w:type="spellEnd"/>
            <w:r w:rsidRPr="00F63478">
              <w:rPr>
                <w:rFonts w:ascii="Times New Roman" w:hAnsi="Times New Roman"/>
                <w:color w:val="000000"/>
                <w:sz w:val="20"/>
                <w:szCs w:val="24"/>
              </w:rPr>
              <w:t xml:space="preserve"> advokáti s.r.o.</w:t>
            </w:r>
            <w:r w:rsidRPr="00F63478">
              <w:rPr>
                <w:rFonts w:ascii="Times New Roman" w:hAnsi="Times New Roman"/>
                <w:sz w:val="20"/>
                <w:szCs w:val="24"/>
              </w:rPr>
              <w:t xml:space="preserve">; </w:t>
            </w:r>
            <w:proofErr w:type="spellStart"/>
            <w:r w:rsidRPr="00F63478">
              <w:rPr>
                <w:rFonts w:ascii="Times New Roman" w:hAnsi="Times New Roman"/>
                <w:color w:val="000000"/>
                <w:sz w:val="20"/>
                <w:szCs w:val="24"/>
              </w:rPr>
              <w:t>Legal</w:t>
            </w:r>
            <w:proofErr w:type="spellEnd"/>
            <w:r w:rsidRPr="00F63478">
              <w:rPr>
                <w:rFonts w:ascii="Times New Roman" w:hAnsi="Times New Roman"/>
                <w:color w:val="000000"/>
                <w:sz w:val="20"/>
                <w:szCs w:val="24"/>
              </w:rPr>
              <w:t xml:space="preserve"> </w:t>
            </w:r>
            <w:proofErr w:type="spellStart"/>
            <w:r w:rsidRPr="00F63478">
              <w:rPr>
                <w:rFonts w:ascii="Times New Roman" w:hAnsi="Times New Roman"/>
                <w:color w:val="000000"/>
                <w:sz w:val="20"/>
                <w:szCs w:val="24"/>
              </w:rPr>
              <w:t>Services</w:t>
            </w:r>
            <w:proofErr w:type="spellEnd"/>
            <w:r w:rsidRPr="00F63478">
              <w:rPr>
                <w:rFonts w:ascii="Times New Roman" w:hAnsi="Times New Roman"/>
                <w:color w:val="000000"/>
                <w:sz w:val="20"/>
                <w:szCs w:val="24"/>
              </w:rPr>
              <w:t xml:space="preserve"> </w:t>
            </w:r>
            <w:r w:rsidRPr="00F63478">
              <w:rPr>
                <w:rFonts w:ascii="Times New Roman" w:hAnsi="Times New Roman"/>
                <w:sz w:val="20"/>
                <w:szCs w:val="24"/>
              </w:rPr>
              <w:t xml:space="preserve">; </w:t>
            </w:r>
            <w:proofErr w:type="spellStart"/>
            <w:r w:rsidRPr="00F63478">
              <w:rPr>
                <w:rFonts w:ascii="Times New Roman" w:hAnsi="Times New Roman"/>
                <w:color w:val="000000"/>
                <w:sz w:val="20"/>
                <w:szCs w:val="24"/>
              </w:rPr>
              <w:t>Ernst</w:t>
            </w:r>
            <w:proofErr w:type="spellEnd"/>
            <w:r w:rsidRPr="00F63478">
              <w:rPr>
                <w:rFonts w:ascii="Times New Roman" w:hAnsi="Times New Roman"/>
                <w:color w:val="000000"/>
                <w:sz w:val="20"/>
                <w:szCs w:val="24"/>
              </w:rPr>
              <w:t xml:space="preserve"> &amp; </w:t>
            </w:r>
            <w:proofErr w:type="spellStart"/>
            <w:r w:rsidRPr="00F63478">
              <w:rPr>
                <w:rFonts w:ascii="Times New Roman" w:hAnsi="Times New Roman"/>
                <w:color w:val="000000"/>
                <w:sz w:val="20"/>
                <w:szCs w:val="24"/>
              </w:rPr>
              <w:t>Young</w:t>
            </w:r>
            <w:proofErr w:type="spellEnd"/>
            <w:r w:rsidRPr="00F63478">
              <w:rPr>
                <w:rFonts w:ascii="Times New Roman" w:hAnsi="Times New Roman"/>
                <w:color w:val="000000"/>
                <w:sz w:val="20"/>
                <w:szCs w:val="24"/>
              </w:rPr>
              <w:t xml:space="preserve"> </w:t>
            </w:r>
            <w:proofErr w:type="spellStart"/>
            <w:r w:rsidRPr="00F63478">
              <w:rPr>
                <w:rFonts w:ascii="Times New Roman" w:hAnsi="Times New Roman"/>
                <w:color w:val="000000"/>
                <w:sz w:val="20"/>
                <w:szCs w:val="24"/>
              </w:rPr>
              <w:t>Law</w:t>
            </w:r>
            <w:proofErr w:type="spellEnd"/>
            <w:r w:rsidRPr="00F63478">
              <w:rPr>
                <w:rFonts w:ascii="Times New Roman" w:hAnsi="Times New Roman"/>
                <w:color w:val="000000"/>
                <w:sz w:val="20"/>
                <w:szCs w:val="24"/>
              </w:rPr>
              <w:t xml:space="preserve"> s. r. o. / </w:t>
            </w:r>
            <w:proofErr w:type="spellStart"/>
            <w:r w:rsidRPr="00F63478">
              <w:rPr>
                <w:rFonts w:ascii="Times New Roman" w:hAnsi="Times New Roman"/>
                <w:color w:val="000000"/>
                <w:sz w:val="20"/>
                <w:szCs w:val="24"/>
              </w:rPr>
              <w:t>Law</w:t>
            </w:r>
            <w:proofErr w:type="spellEnd"/>
            <w:r w:rsidRPr="00F63478">
              <w:rPr>
                <w:rFonts w:ascii="Times New Roman" w:hAnsi="Times New Roman"/>
                <w:color w:val="000000"/>
                <w:sz w:val="20"/>
                <w:szCs w:val="24"/>
              </w:rPr>
              <w:t xml:space="preserve"> </w:t>
            </w:r>
            <w:proofErr w:type="spellStart"/>
            <w:r w:rsidRPr="00F63478">
              <w:rPr>
                <w:rFonts w:ascii="Times New Roman" w:hAnsi="Times New Roman"/>
                <w:color w:val="000000"/>
                <w:sz w:val="20"/>
                <w:szCs w:val="24"/>
              </w:rPr>
              <w:t>Firm</w:t>
            </w:r>
            <w:proofErr w:type="spellEnd"/>
            <w:r w:rsidRPr="00F63478">
              <w:rPr>
                <w:rFonts w:ascii="Times New Roman" w:hAnsi="Times New Roman"/>
                <w:color w:val="000000"/>
                <w:sz w:val="20"/>
                <w:szCs w:val="24"/>
              </w:rPr>
              <w:t xml:space="preserve"> / Advokátska kancelária</w:t>
            </w:r>
            <w:r w:rsidRPr="00F63478">
              <w:rPr>
                <w:rFonts w:ascii="Times New Roman" w:hAnsi="Times New Roman"/>
                <w:sz w:val="20"/>
                <w:szCs w:val="24"/>
              </w:rPr>
              <w:t>;</w:t>
            </w:r>
            <w:r w:rsidRPr="00F63478">
              <w:rPr>
                <w:rFonts w:ascii="Times New Roman" w:hAnsi="Times New Roman"/>
                <w:bCs/>
                <w:color w:val="000000"/>
                <w:sz w:val="20"/>
                <w:szCs w:val="24"/>
              </w:rPr>
              <w:t xml:space="preserve"> Slovenský živnostenský zväz; </w:t>
            </w:r>
            <w:r w:rsidRPr="00F63478">
              <w:rPr>
                <w:rFonts w:ascii="Times New Roman" w:hAnsi="Times New Roman"/>
                <w:sz w:val="20"/>
                <w:szCs w:val="24"/>
              </w:rPr>
              <w:t>Kancelária Rady pre rozpočtovú zodpovednosť</w:t>
            </w:r>
          </w:p>
          <w:p w14:paraId="61D365CD" w14:textId="77777777" w:rsidR="00F63478" w:rsidRPr="00F63478" w:rsidRDefault="00F63478" w:rsidP="009341E7">
            <w:pPr>
              <w:pStyle w:val="Odsekzoznamu"/>
              <w:spacing w:after="0" w:line="240" w:lineRule="auto"/>
              <w:ind w:left="360"/>
              <w:jc w:val="both"/>
              <w:rPr>
                <w:rFonts w:ascii="Times New Roman" w:hAnsi="Times New Roman"/>
                <w:bCs/>
                <w:sz w:val="20"/>
                <w:szCs w:val="24"/>
              </w:rPr>
            </w:pPr>
          </w:p>
          <w:p w14:paraId="510BC3F9" w14:textId="77777777" w:rsidR="00F63478" w:rsidRPr="00F63478" w:rsidRDefault="00F63478" w:rsidP="009341E7">
            <w:pPr>
              <w:jc w:val="both"/>
              <w:rPr>
                <w:szCs w:val="24"/>
              </w:rPr>
            </w:pPr>
            <w:r w:rsidRPr="00F63478">
              <w:rPr>
                <w:szCs w:val="24"/>
                <w:u w:val="single"/>
              </w:rPr>
              <w:t>7.12.2020</w:t>
            </w:r>
            <w:r w:rsidRPr="00F63478">
              <w:rPr>
                <w:szCs w:val="24"/>
              </w:rPr>
              <w:t xml:space="preserve"> (10:00 – 11:30)</w:t>
            </w:r>
          </w:p>
          <w:p w14:paraId="4B69FB27" w14:textId="64BC5F8E" w:rsidR="00F63478" w:rsidRPr="00F63478" w:rsidRDefault="00F63478" w:rsidP="009341E7">
            <w:pPr>
              <w:jc w:val="both"/>
              <w:rPr>
                <w:rFonts w:cstheme="minorBidi"/>
                <w:bCs/>
                <w:szCs w:val="24"/>
              </w:rPr>
            </w:pPr>
            <w:r w:rsidRPr="00F63478">
              <w:rPr>
                <w:szCs w:val="24"/>
              </w:rPr>
              <w:t>Téma 3</w:t>
            </w:r>
            <w:r>
              <w:rPr>
                <w:szCs w:val="24"/>
              </w:rPr>
              <w:t>:</w:t>
            </w:r>
            <w:r w:rsidRPr="00F63478">
              <w:rPr>
                <w:szCs w:val="24"/>
              </w:rPr>
              <w:t xml:space="preserve"> </w:t>
            </w:r>
            <w:r w:rsidRPr="00F63478">
              <w:rPr>
                <w:bCs/>
                <w:szCs w:val="24"/>
              </w:rPr>
              <w:t>Procesy a mechanizmy poskytovania podpory – „od žiadosti až k vyplateniu podpory“</w:t>
            </w:r>
          </w:p>
          <w:p w14:paraId="3BD4DCE3" w14:textId="17A87F44" w:rsidR="00F63478" w:rsidRPr="00F63478" w:rsidRDefault="00F63478" w:rsidP="009341E7">
            <w:pPr>
              <w:pStyle w:val="Odsekzoznamu"/>
              <w:numPr>
                <w:ilvl w:val="0"/>
                <w:numId w:val="28"/>
              </w:numPr>
              <w:spacing w:after="0" w:line="240" w:lineRule="auto"/>
              <w:jc w:val="both"/>
              <w:rPr>
                <w:rFonts w:ascii="Times New Roman" w:hAnsi="Times New Roman" w:cs="Times New Roman"/>
                <w:sz w:val="20"/>
                <w:szCs w:val="24"/>
              </w:rPr>
            </w:pPr>
            <w:r w:rsidRPr="00F63478">
              <w:rPr>
                <w:rFonts w:ascii="Times New Roman" w:hAnsi="Times New Roman" w:cs="Times New Roman"/>
                <w:sz w:val="20"/>
                <w:szCs w:val="24"/>
              </w:rPr>
              <w:t xml:space="preserve">Za účasti zástupcov </w:t>
            </w:r>
            <w:r w:rsidRPr="00F63478">
              <w:rPr>
                <w:rFonts w:ascii="Times New Roman" w:hAnsi="Times New Roman"/>
                <w:sz w:val="20"/>
                <w:szCs w:val="24"/>
              </w:rPr>
              <w:t xml:space="preserve">Klub 500; </w:t>
            </w:r>
            <w:proofErr w:type="spellStart"/>
            <w:r w:rsidRPr="00F63478">
              <w:rPr>
                <w:rFonts w:ascii="Times New Roman" w:hAnsi="Times New Roman"/>
                <w:sz w:val="20"/>
                <w:szCs w:val="24"/>
                <w:lang w:eastAsia="de-AT"/>
              </w:rPr>
              <w:t>TaylorWessing</w:t>
            </w:r>
            <w:proofErr w:type="spellEnd"/>
            <w:r w:rsidRPr="00F63478">
              <w:rPr>
                <w:rFonts w:ascii="Times New Roman" w:hAnsi="Times New Roman"/>
                <w:sz w:val="20"/>
                <w:szCs w:val="24"/>
                <w:lang w:eastAsia="de-AT"/>
              </w:rPr>
              <w:t> </w:t>
            </w:r>
            <w:r w:rsidRPr="00F63478">
              <w:rPr>
                <w:rFonts w:ascii="Times New Roman" w:hAnsi="Times New Roman"/>
                <w:color w:val="00C78B"/>
                <w:sz w:val="20"/>
                <w:szCs w:val="24"/>
                <w:lang w:eastAsia="de-AT"/>
              </w:rPr>
              <w:t xml:space="preserve"> </w:t>
            </w:r>
            <w:proofErr w:type="spellStart"/>
            <w:r w:rsidRPr="00F63478">
              <w:rPr>
                <w:rFonts w:ascii="Times New Roman" w:hAnsi="Times New Roman"/>
                <w:color w:val="000000"/>
                <w:sz w:val="20"/>
                <w:szCs w:val="24"/>
              </w:rPr>
              <w:t>e|n|w|c</w:t>
            </w:r>
            <w:proofErr w:type="spellEnd"/>
            <w:r w:rsidRPr="00F63478">
              <w:rPr>
                <w:rFonts w:ascii="Times New Roman" w:hAnsi="Times New Roman"/>
                <w:color w:val="000000"/>
                <w:sz w:val="20"/>
                <w:szCs w:val="24"/>
              </w:rPr>
              <w:t xml:space="preserve"> advokáti s.r.o.</w:t>
            </w:r>
            <w:r w:rsidRPr="00F63478">
              <w:rPr>
                <w:rFonts w:ascii="Times New Roman" w:hAnsi="Times New Roman"/>
                <w:sz w:val="20"/>
                <w:szCs w:val="24"/>
              </w:rPr>
              <w:t xml:space="preserve">; </w:t>
            </w:r>
            <w:proofErr w:type="spellStart"/>
            <w:r w:rsidRPr="00F63478">
              <w:rPr>
                <w:rFonts w:ascii="Times New Roman" w:hAnsi="Times New Roman"/>
                <w:color w:val="000000"/>
                <w:sz w:val="20"/>
                <w:szCs w:val="24"/>
              </w:rPr>
              <w:t>Legal</w:t>
            </w:r>
            <w:proofErr w:type="spellEnd"/>
            <w:r w:rsidRPr="00F63478">
              <w:rPr>
                <w:rFonts w:ascii="Times New Roman" w:hAnsi="Times New Roman"/>
                <w:color w:val="000000"/>
                <w:sz w:val="20"/>
                <w:szCs w:val="24"/>
              </w:rPr>
              <w:t xml:space="preserve"> </w:t>
            </w:r>
            <w:proofErr w:type="spellStart"/>
            <w:r w:rsidRPr="00F63478">
              <w:rPr>
                <w:rFonts w:ascii="Times New Roman" w:hAnsi="Times New Roman"/>
                <w:color w:val="000000"/>
                <w:sz w:val="20"/>
                <w:szCs w:val="24"/>
              </w:rPr>
              <w:t>Services</w:t>
            </w:r>
            <w:proofErr w:type="spellEnd"/>
            <w:r w:rsidRPr="00F63478">
              <w:rPr>
                <w:rFonts w:ascii="Times New Roman" w:hAnsi="Times New Roman"/>
                <w:color w:val="000000"/>
                <w:sz w:val="20"/>
                <w:szCs w:val="24"/>
              </w:rPr>
              <w:t xml:space="preserve"> </w:t>
            </w:r>
            <w:r w:rsidRPr="00F63478">
              <w:rPr>
                <w:rFonts w:ascii="Times New Roman" w:hAnsi="Times New Roman"/>
                <w:sz w:val="20"/>
                <w:szCs w:val="24"/>
              </w:rPr>
              <w:t xml:space="preserve">; </w:t>
            </w:r>
            <w:proofErr w:type="spellStart"/>
            <w:r w:rsidRPr="00F63478">
              <w:rPr>
                <w:rFonts w:ascii="Times New Roman" w:hAnsi="Times New Roman"/>
                <w:color w:val="000000"/>
                <w:sz w:val="20"/>
                <w:szCs w:val="24"/>
              </w:rPr>
              <w:t>Ernst</w:t>
            </w:r>
            <w:proofErr w:type="spellEnd"/>
            <w:r w:rsidRPr="00F63478">
              <w:rPr>
                <w:rFonts w:ascii="Times New Roman" w:hAnsi="Times New Roman"/>
                <w:color w:val="000000"/>
                <w:sz w:val="20"/>
                <w:szCs w:val="24"/>
              </w:rPr>
              <w:t xml:space="preserve"> &amp; </w:t>
            </w:r>
            <w:proofErr w:type="spellStart"/>
            <w:r w:rsidRPr="00F63478">
              <w:rPr>
                <w:rFonts w:ascii="Times New Roman" w:hAnsi="Times New Roman"/>
                <w:color w:val="000000"/>
                <w:sz w:val="20"/>
                <w:szCs w:val="24"/>
              </w:rPr>
              <w:t>Young</w:t>
            </w:r>
            <w:proofErr w:type="spellEnd"/>
            <w:r w:rsidRPr="00F63478">
              <w:rPr>
                <w:rFonts w:ascii="Times New Roman" w:hAnsi="Times New Roman"/>
                <w:color w:val="000000"/>
                <w:sz w:val="20"/>
                <w:szCs w:val="24"/>
              </w:rPr>
              <w:t xml:space="preserve"> </w:t>
            </w:r>
            <w:proofErr w:type="spellStart"/>
            <w:r w:rsidRPr="00F63478">
              <w:rPr>
                <w:rFonts w:ascii="Times New Roman" w:hAnsi="Times New Roman"/>
                <w:color w:val="000000"/>
                <w:sz w:val="20"/>
                <w:szCs w:val="24"/>
              </w:rPr>
              <w:t>Law</w:t>
            </w:r>
            <w:proofErr w:type="spellEnd"/>
            <w:r w:rsidRPr="00F63478">
              <w:rPr>
                <w:rFonts w:ascii="Times New Roman" w:hAnsi="Times New Roman"/>
                <w:color w:val="000000"/>
                <w:sz w:val="20"/>
                <w:szCs w:val="24"/>
              </w:rPr>
              <w:t xml:space="preserve"> s. r. o. / </w:t>
            </w:r>
            <w:proofErr w:type="spellStart"/>
            <w:r w:rsidRPr="00F63478">
              <w:rPr>
                <w:rFonts w:ascii="Times New Roman" w:hAnsi="Times New Roman"/>
                <w:color w:val="000000"/>
                <w:sz w:val="20"/>
                <w:szCs w:val="24"/>
              </w:rPr>
              <w:t>Law</w:t>
            </w:r>
            <w:proofErr w:type="spellEnd"/>
            <w:r w:rsidRPr="00F63478">
              <w:rPr>
                <w:rFonts w:ascii="Times New Roman" w:hAnsi="Times New Roman"/>
                <w:color w:val="000000"/>
                <w:sz w:val="20"/>
                <w:szCs w:val="24"/>
              </w:rPr>
              <w:t xml:space="preserve"> </w:t>
            </w:r>
            <w:proofErr w:type="spellStart"/>
            <w:r w:rsidRPr="00F63478">
              <w:rPr>
                <w:rFonts w:ascii="Times New Roman" w:hAnsi="Times New Roman"/>
                <w:color w:val="000000"/>
                <w:sz w:val="20"/>
                <w:szCs w:val="24"/>
              </w:rPr>
              <w:t>Firm</w:t>
            </w:r>
            <w:proofErr w:type="spellEnd"/>
            <w:r w:rsidRPr="00F63478">
              <w:rPr>
                <w:rFonts w:ascii="Times New Roman" w:hAnsi="Times New Roman"/>
                <w:color w:val="000000"/>
                <w:sz w:val="20"/>
                <w:szCs w:val="24"/>
              </w:rPr>
              <w:t xml:space="preserve"> / Advokátska kancelária</w:t>
            </w:r>
            <w:r w:rsidRPr="00F63478">
              <w:rPr>
                <w:rFonts w:ascii="Times New Roman" w:hAnsi="Times New Roman"/>
                <w:sz w:val="20"/>
                <w:szCs w:val="24"/>
              </w:rPr>
              <w:t>;</w:t>
            </w:r>
            <w:r w:rsidRPr="00F63478">
              <w:rPr>
                <w:rFonts w:ascii="Times New Roman" w:hAnsi="Times New Roman"/>
                <w:bCs/>
                <w:color w:val="000000"/>
                <w:sz w:val="20"/>
                <w:szCs w:val="24"/>
              </w:rPr>
              <w:t xml:space="preserve"> </w:t>
            </w:r>
            <w:r w:rsidRPr="00F63478">
              <w:rPr>
                <w:rFonts w:ascii="Times New Roman" w:hAnsi="Times New Roman"/>
                <w:sz w:val="20"/>
                <w:szCs w:val="24"/>
              </w:rPr>
              <w:t>Kancelária Rady pre rozpočtovú zodpovednosť</w:t>
            </w:r>
          </w:p>
          <w:p w14:paraId="249A3956" w14:textId="77777777" w:rsidR="00F63478" w:rsidRDefault="00F63478" w:rsidP="009341E7">
            <w:pPr>
              <w:jc w:val="both"/>
              <w:rPr>
                <w:szCs w:val="24"/>
                <w:u w:val="single"/>
              </w:rPr>
            </w:pPr>
          </w:p>
          <w:p w14:paraId="702AC282" w14:textId="77777777" w:rsidR="00F63478" w:rsidRPr="00F63478" w:rsidRDefault="00F63478" w:rsidP="009341E7">
            <w:pPr>
              <w:jc w:val="both"/>
              <w:rPr>
                <w:szCs w:val="24"/>
              </w:rPr>
            </w:pPr>
            <w:r w:rsidRPr="00F63478">
              <w:rPr>
                <w:szCs w:val="24"/>
                <w:u w:val="single"/>
              </w:rPr>
              <w:t>7.12.2020</w:t>
            </w:r>
            <w:r w:rsidRPr="00F63478">
              <w:rPr>
                <w:szCs w:val="24"/>
              </w:rPr>
              <w:t xml:space="preserve"> (13:00 – 14:30)</w:t>
            </w:r>
          </w:p>
          <w:p w14:paraId="3374F175" w14:textId="29AAC732" w:rsidR="00F63478" w:rsidRPr="00F63478" w:rsidRDefault="00F63478" w:rsidP="009341E7">
            <w:pPr>
              <w:jc w:val="both"/>
              <w:rPr>
                <w:rFonts w:cstheme="minorBidi"/>
                <w:bCs/>
                <w:szCs w:val="24"/>
              </w:rPr>
            </w:pPr>
            <w:r w:rsidRPr="00F63478">
              <w:rPr>
                <w:szCs w:val="24"/>
              </w:rPr>
              <w:t>Téma 4</w:t>
            </w:r>
            <w:r>
              <w:rPr>
                <w:szCs w:val="24"/>
              </w:rPr>
              <w:t>:</w:t>
            </w:r>
            <w:r w:rsidRPr="00F63478">
              <w:rPr>
                <w:szCs w:val="24"/>
              </w:rPr>
              <w:t xml:space="preserve"> </w:t>
            </w:r>
            <w:r w:rsidRPr="00F63478">
              <w:rPr>
                <w:bCs/>
                <w:szCs w:val="24"/>
              </w:rPr>
              <w:t>Podmienky a možnosti podpory pre samostatne zárobkovo činné osoby</w:t>
            </w:r>
          </w:p>
          <w:p w14:paraId="045F49C8" w14:textId="4C72C1E6" w:rsidR="00F63478" w:rsidRPr="00F63478" w:rsidRDefault="00F63478" w:rsidP="009341E7">
            <w:pPr>
              <w:pStyle w:val="Odsekzoznamu"/>
              <w:numPr>
                <w:ilvl w:val="0"/>
                <w:numId w:val="28"/>
              </w:numPr>
              <w:spacing w:after="0" w:line="240" w:lineRule="auto"/>
              <w:jc w:val="both"/>
              <w:rPr>
                <w:rFonts w:ascii="Times New Roman" w:hAnsi="Times New Roman" w:cs="Times New Roman"/>
                <w:sz w:val="20"/>
                <w:szCs w:val="24"/>
              </w:rPr>
            </w:pPr>
            <w:r w:rsidRPr="00F63478">
              <w:rPr>
                <w:rFonts w:ascii="Times New Roman" w:hAnsi="Times New Roman" w:cs="Times New Roman"/>
                <w:sz w:val="20"/>
                <w:szCs w:val="24"/>
              </w:rPr>
              <w:t xml:space="preserve">Za účasti zástupcov </w:t>
            </w:r>
            <w:r w:rsidRPr="00F63478">
              <w:rPr>
                <w:rFonts w:ascii="Times New Roman" w:hAnsi="Times New Roman"/>
                <w:sz w:val="20"/>
                <w:szCs w:val="24"/>
              </w:rPr>
              <w:t>Klub 500; Slovenský živnostenský zväz, Rada pre rozpočtovú zodpovednosť</w:t>
            </w:r>
          </w:p>
          <w:p w14:paraId="0D9BF95B" w14:textId="77777777" w:rsidR="00F63478" w:rsidRDefault="00F63478" w:rsidP="009341E7">
            <w:pPr>
              <w:jc w:val="both"/>
              <w:rPr>
                <w:b/>
                <w:szCs w:val="24"/>
                <w:u w:val="single"/>
              </w:rPr>
            </w:pPr>
          </w:p>
          <w:p w14:paraId="288DBBC0" w14:textId="4152EE8F" w:rsidR="009F2DFA" w:rsidRPr="00573AFF" w:rsidRDefault="00F63478" w:rsidP="009341E7">
            <w:pPr>
              <w:jc w:val="both"/>
            </w:pPr>
            <w:r w:rsidRPr="00F63478">
              <w:rPr>
                <w:b/>
                <w:szCs w:val="24"/>
                <w:u w:val="single"/>
              </w:rPr>
              <w:t>K výsledkom konzultácií patrí najmä</w:t>
            </w:r>
            <w:r w:rsidRPr="00F63478">
              <w:rPr>
                <w:szCs w:val="24"/>
              </w:rPr>
              <w:t xml:space="preserve"> konsenzus na správnom konaní pri poskytovaní podpory, vymedzení pojmov na účely zákona, okruhu právnických osôb, fyzických osôb, výška podpory pre zamestnávateľa, výška podpory pre samostatne zárobkovo činnú osobu, potreba písomnej dohody so zástupcami zamestnancov alebo so zamestnancami v prípade, ak  nie sú u zamestnávateľa zástupcovia zamestnancov, potreba zapracovania zmierovacieho mechanizmu v prípade, ak zamestnanci alebo zástupcovia zamestnancov nepodpíšu dohodu, možnosť predĺženia obdobia poskytovania podpory (6 mesiacov v úhrne za 24 mesiacov) vládou SR o ďalšie obdobie v prípadoch na obdobie trvania mimoriadnej situácie, výnimočného stavu alebo núdzového stavu, povinnosť zaplateného poistného na sociálne poistenie a povinných príspevkov na starobné dôchodkové sporenie za obdobie 24 mesiacov predchádzajúcich kalendárnemu mesiacu, v ktorom došlo k obmedzeniu činnosti zamestnávateľa a samost</w:t>
            </w:r>
            <w:r>
              <w:rPr>
                <w:szCs w:val="24"/>
              </w:rPr>
              <w:t xml:space="preserve">atne zárobkovo činnej osoby. </w:t>
            </w:r>
          </w:p>
        </w:tc>
      </w:tr>
      <w:tr w:rsidR="009F2DFA" w:rsidRPr="00F04CCD" w14:paraId="3C86A1B6" w14:textId="77777777" w:rsidTr="003D6392">
        <w:tc>
          <w:tcPr>
            <w:tcW w:w="9212" w:type="dxa"/>
            <w:shd w:val="clear" w:color="auto" w:fill="D9D9D9" w:themeFill="background1" w:themeFillShade="D9"/>
          </w:tcPr>
          <w:p w14:paraId="212B4278" w14:textId="77777777" w:rsidR="009F2DFA" w:rsidRPr="00042C66" w:rsidRDefault="002B1108" w:rsidP="003D6392">
            <w:pPr>
              <w:rPr>
                <w:b/>
                <w:sz w:val="24"/>
              </w:rPr>
            </w:pPr>
            <w:r>
              <w:rPr>
                <w:b/>
                <w:sz w:val="24"/>
              </w:rPr>
              <w:t>3</w:t>
            </w:r>
            <w:r w:rsidR="009F2DFA" w:rsidRPr="00042C66">
              <w:rPr>
                <w:b/>
                <w:sz w:val="24"/>
              </w:rPr>
              <w:t>.3 Náklady regulácie</w:t>
            </w:r>
          </w:p>
          <w:p w14:paraId="13A1AD6B" w14:textId="77777777" w:rsidR="009F2DFA" w:rsidRPr="00F04CCD" w:rsidRDefault="009F2DFA" w:rsidP="003D6392">
            <w:pPr>
              <w:rPr>
                <w:b/>
              </w:rPr>
            </w:pPr>
            <w:r w:rsidRPr="00042C66">
              <w:rPr>
                <w:sz w:val="24"/>
              </w:rPr>
              <w:lastRenderedPageBreak/>
              <w:t xml:space="preserve">      - </w:t>
            </w:r>
            <w:r w:rsidRPr="00042C66">
              <w:rPr>
                <w:b/>
                <w:sz w:val="24"/>
              </w:rPr>
              <w:t>z toho MSP</w:t>
            </w:r>
          </w:p>
        </w:tc>
      </w:tr>
      <w:tr w:rsidR="009F2DFA" w:rsidRPr="00F04CCD" w14:paraId="0E065FCC" w14:textId="77777777" w:rsidTr="003D6392">
        <w:tc>
          <w:tcPr>
            <w:tcW w:w="9212" w:type="dxa"/>
            <w:tcBorders>
              <w:bottom w:val="single" w:sz="4" w:space="0" w:color="auto"/>
            </w:tcBorders>
          </w:tcPr>
          <w:p w14:paraId="13F693AB" w14:textId="77777777" w:rsidR="009F2DFA" w:rsidRPr="00F04CCD" w:rsidRDefault="002B1108" w:rsidP="003D6392">
            <w:pPr>
              <w:rPr>
                <w:b/>
                <w:i/>
              </w:rPr>
            </w:pPr>
            <w:r>
              <w:rPr>
                <w:b/>
                <w:i/>
              </w:rPr>
              <w:lastRenderedPageBreak/>
              <w:t>3</w:t>
            </w:r>
            <w:r w:rsidR="009F2DFA" w:rsidRPr="00F04CCD">
              <w:rPr>
                <w:b/>
                <w:i/>
              </w:rPr>
              <w:t>.3.1 Priame finančné náklady</w:t>
            </w:r>
          </w:p>
          <w:p w14:paraId="758BC4B6" w14:textId="77777777" w:rsidR="009F2DFA" w:rsidRPr="00F04CCD" w:rsidRDefault="009F2DFA" w:rsidP="003D6392">
            <w:pPr>
              <w:rPr>
                <w:i/>
              </w:rPr>
            </w:pPr>
            <w:r w:rsidRPr="00F04CCD">
              <w:rPr>
                <w:i/>
              </w:rPr>
              <w:t xml:space="preserve">Dochádza k zvýšeniu/zníženiu priamych finančných nákladov (poplatky, odvody, dane clá...)? Ak áno, popíšte a vyčíslite ich. Uveďte tiež spôsob ich výpočtu. </w:t>
            </w:r>
          </w:p>
        </w:tc>
      </w:tr>
      <w:tr w:rsidR="009F2DFA" w:rsidRPr="00F04CCD" w14:paraId="2AF7A939" w14:textId="77777777" w:rsidTr="003D6392">
        <w:tc>
          <w:tcPr>
            <w:tcW w:w="9212" w:type="dxa"/>
            <w:tcBorders>
              <w:bottom w:val="single" w:sz="4" w:space="0" w:color="auto"/>
            </w:tcBorders>
          </w:tcPr>
          <w:p w14:paraId="2595DB52" w14:textId="1D944B19" w:rsidR="009F2DFA" w:rsidRDefault="006D16F9" w:rsidP="009341E7">
            <w:pPr>
              <w:jc w:val="both"/>
            </w:pPr>
            <w:r w:rsidRPr="00A479DC">
              <w:t xml:space="preserve">Právna úprava predpokladá navýšenie odvodov </w:t>
            </w:r>
            <w:r w:rsidR="00966300" w:rsidRPr="00A479DC">
              <w:t>pre</w:t>
            </w:r>
            <w:r w:rsidRPr="00A479DC">
              <w:t xml:space="preserve"> </w:t>
            </w:r>
            <w:r w:rsidR="00A479DC" w:rsidRPr="00A479DC">
              <w:t xml:space="preserve">zamestnávateľov zamestnávajúcich zamestnancov, ktorí sú poberateľmi starobného dôchodku, predčasného starobného dôchodku alebo invalidného dôchodku z dôvodu poklesu schopnosti vykonávať zárobkovú činnosť o </w:t>
            </w:r>
            <w:r w:rsidR="00A40750">
              <w:t>viac ako 70 %, alebo poberateľmi</w:t>
            </w:r>
            <w:r w:rsidR="00A479DC" w:rsidRPr="00A479DC">
              <w:t xml:space="preserve"> invalidného dôchodku, ktorí dovŕšil</w:t>
            </w:r>
            <w:r w:rsidR="00A40750">
              <w:t>i</w:t>
            </w:r>
            <w:r w:rsidR="00A479DC" w:rsidRPr="00A479DC">
              <w:t xml:space="preserve"> dôchodkový vek, </w:t>
            </w:r>
            <w:r w:rsidR="00966300" w:rsidRPr="00A479DC">
              <w:t>o sadzbu 0,5%</w:t>
            </w:r>
            <w:r w:rsidR="00C106EA" w:rsidRPr="00A479DC">
              <w:t xml:space="preserve"> z vymeriavacieho základu</w:t>
            </w:r>
            <w:r w:rsidR="00966300" w:rsidRPr="00A479DC">
              <w:t>. Očakáva sa, že navýšenie odvodov s</w:t>
            </w:r>
            <w:r w:rsidR="00C106EA" w:rsidRPr="00A479DC">
              <w:t xml:space="preserve">a v roku 2022 dotkne </w:t>
            </w:r>
            <w:r w:rsidR="00A479DC" w:rsidRPr="00A479DC">
              <w:t>cca. 192 tisíc zamestnancov</w:t>
            </w:r>
            <w:r w:rsidR="00A40750">
              <w:t xml:space="preserve"> (resp. ich zamestnávateľov).</w:t>
            </w:r>
            <w:r w:rsidR="006A1D10">
              <w:t xml:space="preserve"> </w:t>
            </w:r>
            <w:r w:rsidR="0035032F" w:rsidRPr="00A479DC">
              <w:t>P</w:t>
            </w:r>
            <w:r w:rsidR="00C106EA" w:rsidRPr="00A479DC">
              <w:t xml:space="preserve">ri priemernom mesačnom vymeriavacom základe vo výške </w:t>
            </w:r>
            <w:r w:rsidR="00A479DC" w:rsidRPr="00A479DC">
              <w:t>516</w:t>
            </w:r>
            <w:r w:rsidR="00C106EA" w:rsidRPr="00A479DC">
              <w:t xml:space="preserve"> eur by</w:t>
            </w:r>
            <w:r w:rsidR="0035032F" w:rsidRPr="00A479DC">
              <w:t xml:space="preserve"> išlo o zvýšenie nákladov o</w:t>
            </w:r>
            <w:r w:rsidR="00A479DC" w:rsidRPr="00A479DC">
              <w:t> cca. 2,6</w:t>
            </w:r>
            <w:r w:rsidR="00C106EA" w:rsidRPr="00A479DC">
              <w:t xml:space="preserve"> eur mesačne (resp. 3</w:t>
            </w:r>
            <w:r w:rsidR="00A479DC" w:rsidRPr="00A479DC">
              <w:t>0,</w:t>
            </w:r>
            <w:r w:rsidR="00C106EA" w:rsidRPr="00A479DC">
              <w:t>9 eur ročne)</w:t>
            </w:r>
            <w:r w:rsidR="006A1D10">
              <w:t xml:space="preserve"> na zamestnávanie jedného z uvedených zamestnancov</w:t>
            </w:r>
            <w:r w:rsidR="00A479DC">
              <w:t xml:space="preserve">. </w:t>
            </w:r>
            <w:r w:rsidR="00C106EA" w:rsidRPr="003E3B0E">
              <w:t>Celkové priame finančné náklady súvisiace so zvýše</w:t>
            </w:r>
            <w:r w:rsidR="0035032F" w:rsidRPr="003E3B0E">
              <w:t>ním odvodov</w:t>
            </w:r>
            <w:r w:rsidR="00A479DC" w:rsidRPr="003E3B0E">
              <w:t>ého zaťaženia</w:t>
            </w:r>
            <w:r w:rsidR="0035032F" w:rsidRPr="003E3B0E">
              <w:t xml:space="preserve"> </w:t>
            </w:r>
            <w:r w:rsidR="003E3B0E" w:rsidRPr="003E3B0E">
              <w:t xml:space="preserve">u dotknutých zamestnávateľov </w:t>
            </w:r>
            <w:r w:rsidR="00C106EA" w:rsidRPr="003E3B0E">
              <w:t>je v prvom roku zavedenia poistenia zamestnanosti možné odhadnúť na</w:t>
            </w:r>
            <w:r w:rsidR="00E47E64">
              <w:t xml:space="preserve"> necelých 501,7 tisíc eur mesačne (resp. 6,0 mil. eur ročne).</w:t>
            </w:r>
          </w:p>
          <w:p w14:paraId="010B93D6" w14:textId="77777777" w:rsidR="00990F42" w:rsidRDefault="00990F42" w:rsidP="009341E7">
            <w:pPr>
              <w:jc w:val="both"/>
            </w:pPr>
          </w:p>
          <w:p w14:paraId="4B223EAA" w14:textId="54F00290" w:rsidR="006569F7" w:rsidRPr="00093F51" w:rsidRDefault="006569F7" w:rsidP="009341E7">
            <w:pPr>
              <w:jc w:val="both"/>
            </w:pPr>
            <w:r w:rsidRPr="00093F51">
              <w:t>Predkladaný návrh znižuje náklady súvisiace so zamestnávaním v čase obmedzenia prevádzkovej činnosti</w:t>
            </w:r>
            <w:r w:rsidR="005C1F53">
              <w:t xml:space="preserve"> na základe faktorov vymedzených v zákone</w:t>
            </w:r>
            <w:r w:rsidRPr="00093F51">
              <w:t xml:space="preserve">, </w:t>
            </w:r>
            <w:r>
              <w:t xml:space="preserve">kedy zamestnanec nemôže vykonávať prácu celkom alebo sčasti. </w:t>
            </w:r>
          </w:p>
          <w:p w14:paraId="7BCAD64C" w14:textId="77777777" w:rsidR="006569F7" w:rsidRDefault="006569F7" w:rsidP="009341E7">
            <w:pPr>
              <w:jc w:val="both"/>
              <w:rPr>
                <w:b/>
              </w:rPr>
            </w:pPr>
          </w:p>
          <w:p w14:paraId="2F8C19F2" w14:textId="77777777" w:rsidR="006569F7" w:rsidRPr="0035032F" w:rsidRDefault="006569F7" w:rsidP="009341E7">
            <w:pPr>
              <w:jc w:val="both"/>
              <w:rPr>
                <w:b/>
                <w:u w:val="single"/>
              </w:rPr>
            </w:pPr>
            <w:r w:rsidRPr="0035032F">
              <w:rPr>
                <w:b/>
                <w:u w:val="single"/>
              </w:rPr>
              <w:t>Aktuálny právny stav</w:t>
            </w:r>
            <w:r>
              <w:rPr>
                <w:b/>
                <w:u w:val="single"/>
              </w:rPr>
              <w:t xml:space="preserve"> (mimo krízovej situácie)</w:t>
            </w:r>
            <w:r w:rsidRPr="0035032F">
              <w:rPr>
                <w:b/>
                <w:u w:val="single"/>
              </w:rPr>
              <w:t xml:space="preserve">: </w:t>
            </w:r>
          </w:p>
          <w:p w14:paraId="2CCC27F7" w14:textId="77777777" w:rsidR="006569F7" w:rsidRDefault="006569F7" w:rsidP="009341E7">
            <w:pPr>
              <w:jc w:val="both"/>
              <w:rPr>
                <w:b/>
              </w:rPr>
            </w:pPr>
          </w:p>
          <w:p w14:paraId="2F25FA69" w14:textId="77777777" w:rsidR="006569F7" w:rsidRDefault="006569F7" w:rsidP="009341E7">
            <w:pPr>
              <w:jc w:val="both"/>
            </w:pPr>
            <w:r>
              <w:rPr>
                <w:b/>
              </w:rPr>
              <w:t>Modelový príklad 1</w:t>
            </w:r>
            <w:r w:rsidRPr="0015716A">
              <w:rPr>
                <w:b/>
              </w:rPr>
              <w:t>: prekážka v práci na strane zamestnávateľa (Zákonník práce) s náhradou mzdy 60%</w:t>
            </w:r>
            <w:r w:rsidRPr="0015716A">
              <w:rPr>
                <w:b/>
              </w:rPr>
              <w:br/>
            </w:r>
            <w:r>
              <w:t>V prípade prekážky na strane zamestnávateľa s dohodnutou náhradou mzdy vo výške 60%</w:t>
            </w:r>
            <w:r w:rsidRPr="00AE7D23">
              <w:t xml:space="preserve"> priemerného</w:t>
            </w:r>
            <w:r>
              <w:t xml:space="preserve"> zárobku (podľa </w:t>
            </w:r>
            <w:r w:rsidRPr="0035032F">
              <w:t xml:space="preserve">§ </w:t>
            </w:r>
            <w:r>
              <w:t xml:space="preserve">142 ods. 4 Zákonníka práce ) by mesačné osobné náklady zamestnávateľa (pri zamestnancovi s hrubou mzdou vo výške 1 100 eur) predstavovali 892,3 eur. </w:t>
            </w:r>
          </w:p>
          <w:p w14:paraId="5F045327" w14:textId="77777777" w:rsidR="006569F7" w:rsidRDefault="006569F7" w:rsidP="009341E7">
            <w:pPr>
              <w:jc w:val="both"/>
            </w:pPr>
          </w:p>
          <w:p w14:paraId="43F6E42C" w14:textId="77777777" w:rsidR="006569F7" w:rsidRDefault="006569F7" w:rsidP="009341E7">
            <w:pPr>
              <w:jc w:val="both"/>
            </w:pPr>
            <w:r w:rsidRPr="0035032F">
              <w:rPr>
                <w:b/>
              </w:rPr>
              <w:t>Modelový pr</w:t>
            </w:r>
            <w:r>
              <w:rPr>
                <w:b/>
              </w:rPr>
              <w:t>íklad 2</w:t>
            </w:r>
            <w:r w:rsidRPr="0035032F">
              <w:rPr>
                <w:b/>
              </w:rPr>
              <w:t>:</w:t>
            </w:r>
            <w:r>
              <w:t xml:space="preserve"> </w:t>
            </w:r>
            <w:r w:rsidRPr="0015716A">
              <w:rPr>
                <w:b/>
              </w:rPr>
              <w:t>prekážka v práci na strane zamestnávateľa (Zá</w:t>
            </w:r>
            <w:r>
              <w:rPr>
                <w:b/>
              </w:rPr>
              <w:t>konník práce) s náhradou mzdy 80</w:t>
            </w:r>
            <w:r w:rsidRPr="0015716A">
              <w:rPr>
                <w:b/>
              </w:rPr>
              <w:t>%</w:t>
            </w:r>
            <w:r>
              <w:rPr>
                <w:b/>
              </w:rPr>
              <w:t xml:space="preserve"> </w:t>
            </w:r>
            <w:r w:rsidRPr="0015716A">
              <w:rPr>
                <w:b/>
              </w:rPr>
              <w:br/>
            </w:r>
            <w:r>
              <w:t xml:space="preserve">V prípade prekážky na strane zamestnávateľa podľa </w:t>
            </w:r>
            <w:r w:rsidRPr="0035032F">
              <w:t xml:space="preserve">§ </w:t>
            </w:r>
            <w:r>
              <w:t>142 ods. 4 Zákonníka práce s náhradou mzdy vo výške 80% priemerného zárobku (na základe dohody so zástupcami zamestnancov) by mesačné osobné náklady zamestnávateľa (pri zamestnancovi s hrubou mzdou vo výške 1 100 eur) by predstavovali 1 189,8 eur.</w:t>
            </w:r>
          </w:p>
          <w:p w14:paraId="719C4020" w14:textId="77777777" w:rsidR="006569F7" w:rsidRDefault="006569F7" w:rsidP="009341E7">
            <w:pPr>
              <w:jc w:val="both"/>
            </w:pPr>
          </w:p>
          <w:p w14:paraId="12550B28" w14:textId="77777777" w:rsidR="006569F7" w:rsidRDefault="006569F7" w:rsidP="009341E7">
            <w:pPr>
              <w:jc w:val="both"/>
            </w:pPr>
            <w:r>
              <w:rPr>
                <w:b/>
              </w:rPr>
              <w:t>Modelový príklad 3</w:t>
            </w:r>
            <w:r w:rsidRPr="00AE7D23">
              <w:rPr>
                <w:b/>
              </w:rPr>
              <w:t>:</w:t>
            </w:r>
            <w:r>
              <w:t xml:space="preserve"> </w:t>
            </w:r>
            <w:r w:rsidRPr="0015716A">
              <w:rPr>
                <w:b/>
              </w:rPr>
              <w:t xml:space="preserve">prekážka v práci na strane zamestnávateľa (Zákonník práce) s náhradou mzdy </w:t>
            </w:r>
            <w:r>
              <w:rPr>
                <w:b/>
              </w:rPr>
              <w:t xml:space="preserve">100% </w:t>
            </w:r>
            <w:r w:rsidRPr="0015716A">
              <w:rPr>
                <w:b/>
              </w:rPr>
              <w:br/>
            </w:r>
            <w:r>
              <w:t>V prípade prekážky na strane zamestnávateľa, s náhradou mzdy vo výške 100%</w:t>
            </w:r>
            <w:r w:rsidRPr="00AE7D23">
              <w:t xml:space="preserve"> priemerného</w:t>
            </w:r>
            <w:r>
              <w:t xml:space="preserve"> zárobku, by mesačné osobné náklady zamestnávateľa (pri zamestnancovi s hrubou mzdou vo výške 1 100 eur) predstavovali 1 487,2 eur.</w:t>
            </w:r>
          </w:p>
          <w:p w14:paraId="6399B700" w14:textId="77777777" w:rsidR="006569F7" w:rsidRDefault="006569F7" w:rsidP="009341E7">
            <w:pPr>
              <w:jc w:val="both"/>
            </w:pPr>
          </w:p>
          <w:p w14:paraId="1B0E610E" w14:textId="77777777" w:rsidR="006569F7" w:rsidRPr="00206598" w:rsidRDefault="006569F7" w:rsidP="009341E7">
            <w:pPr>
              <w:jc w:val="both"/>
              <w:rPr>
                <w:b/>
              </w:rPr>
            </w:pPr>
            <w:r>
              <w:rPr>
                <w:b/>
              </w:rPr>
              <w:t>Modelový príklad 4</w:t>
            </w:r>
            <w:r w:rsidRPr="00206598">
              <w:rPr>
                <w:b/>
              </w:rPr>
              <w:t>: prepustenie zamestnanca</w:t>
            </w:r>
          </w:p>
          <w:p w14:paraId="11AE18B3" w14:textId="77777777" w:rsidR="006569F7" w:rsidRDefault="006569F7" w:rsidP="009341E7">
            <w:pPr>
              <w:jc w:val="both"/>
            </w:pPr>
            <w:r>
              <w:t xml:space="preserve">Zamestnávateľ môže pristúpiť aj k prepusteniu zamestnanca, ktoré je tiež spojené s nákladmi (napr. osobné náklady počas výpovednej lehoty, odstupné). Odhadujeme náklady vo výške priemernej ceny práce za 1 mesiac (pri zamestnancovi s hrubou mzdou vo výške 1 100 eur by išlo o </w:t>
            </w:r>
            <w:r w:rsidRPr="0015716A">
              <w:t>1 487,2</w:t>
            </w:r>
            <w:r>
              <w:t xml:space="preserve"> eur). </w:t>
            </w:r>
          </w:p>
          <w:p w14:paraId="5EF650DC" w14:textId="77777777" w:rsidR="006569F7" w:rsidRDefault="006569F7" w:rsidP="006569F7"/>
          <w:p w14:paraId="2A88ECDA" w14:textId="77777777" w:rsidR="006569F7" w:rsidRPr="00093F51" w:rsidRDefault="006569F7" w:rsidP="006569F7">
            <w:pPr>
              <w:rPr>
                <w:b/>
                <w:u w:val="single"/>
              </w:rPr>
            </w:pPr>
            <w:r w:rsidRPr="00093F51">
              <w:rPr>
                <w:b/>
                <w:u w:val="single"/>
              </w:rPr>
              <w:t xml:space="preserve">Navrhovaná právna úprava: </w:t>
            </w:r>
          </w:p>
          <w:p w14:paraId="61F3345F" w14:textId="77777777" w:rsidR="006569F7" w:rsidRDefault="006569F7" w:rsidP="006569F7"/>
          <w:p w14:paraId="4A2CFDCC" w14:textId="77777777" w:rsidR="006569F7" w:rsidRPr="00D4793E" w:rsidRDefault="006569F7" w:rsidP="009341E7">
            <w:pPr>
              <w:jc w:val="both"/>
              <w:rPr>
                <w:b/>
              </w:rPr>
            </w:pPr>
            <w:r>
              <w:rPr>
                <w:b/>
              </w:rPr>
              <w:t>Modelový príklad 5</w:t>
            </w:r>
            <w:r w:rsidRPr="00D4793E">
              <w:rPr>
                <w:b/>
              </w:rPr>
              <w:t>: podpora v čase skrátenej práce</w:t>
            </w:r>
          </w:p>
          <w:p w14:paraId="3B115A6B" w14:textId="5A5576FF" w:rsidR="006569F7" w:rsidRDefault="006569F7" w:rsidP="009341E7">
            <w:pPr>
              <w:jc w:val="both"/>
            </w:pPr>
            <w:r>
              <w:t xml:space="preserve">V prípade splnenia podmienok nároku môže zamestnávateľ s obmedzenou prevádzkovou činnosťou čerpať podporu v čase skrátenej práce vo výške </w:t>
            </w:r>
            <w:r w:rsidR="006529E6">
              <w:t xml:space="preserve">60 </w:t>
            </w:r>
            <w:r w:rsidR="0005739A">
              <w:t>%</w:t>
            </w:r>
            <w:r>
              <w:t xml:space="preserve"> priemerného zárobku zamestnanca, </w:t>
            </w:r>
            <w:r w:rsidRPr="00D668EE">
              <w:t>najviac v sume priemernej mzdy zamestnanca v hospodárstve Slovenskej republiky za kalendárny rok, ktorý dva roky predchádza kalendárnemu roku, v ktorom sa podpora poskytuje</w:t>
            </w:r>
            <w:r>
              <w:t xml:space="preserve">. Pri zamestnancovi s priemernou hrubou mzdou vo výške 1 100 eur by náklady zamestnávateľa predstavovali </w:t>
            </w:r>
            <w:r w:rsidR="006529E6">
              <w:t>529,8</w:t>
            </w:r>
            <w:r>
              <w:t xml:space="preserve"> eur mesačne. </w:t>
            </w:r>
          </w:p>
          <w:p w14:paraId="23C69683" w14:textId="77777777" w:rsidR="006569F7" w:rsidRDefault="006569F7" w:rsidP="009341E7">
            <w:pPr>
              <w:jc w:val="both"/>
            </w:pPr>
          </w:p>
          <w:p w14:paraId="1488D8B0" w14:textId="0898F414" w:rsidR="006569F7" w:rsidRDefault="006569F7" w:rsidP="009341E7">
            <w:pPr>
              <w:jc w:val="both"/>
            </w:pPr>
            <w:r>
              <w:t xml:space="preserve">Predkladaný návrh predpokladá v prípade v návrhu špecifikovaných situácií zníženie mesačných osobných nákladov zamestnávateľa na jedného zamestnanca s priemernou hrubou mzdou vo výške 1 100 eur o </w:t>
            </w:r>
            <w:r w:rsidR="00EC1B68">
              <w:t>362,5</w:t>
            </w:r>
            <w:r>
              <w:t xml:space="preserve"> eur (v porovnaní s modelovým príkladom 1), o </w:t>
            </w:r>
            <w:r w:rsidR="00EC1B68">
              <w:t>660,0</w:t>
            </w:r>
            <w:r>
              <w:t xml:space="preserve"> eur (v porovnaní s modelovým príkladom 2), resp. o </w:t>
            </w:r>
            <w:r w:rsidR="00EC1B68">
              <w:t>957,4</w:t>
            </w:r>
            <w:r>
              <w:t xml:space="preserve"> eur (v porovnaní s modelovým príkladom 3). </w:t>
            </w:r>
          </w:p>
          <w:p w14:paraId="60ED9B26" w14:textId="77777777" w:rsidR="006569F7" w:rsidRDefault="006569F7" w:rsidP="006569F7"/>
          <w:p w14:paraId="1665D806" w14:textId="77777777" w:rsidR="006569F7" w:rsidRDefault="006569F7" w:rsidP="009341E7">
            <w:pPr>
              <w:jc w:val="both"/>
            </w:pPr>
            <w:r>
              <w:t xml:space="preserve">Modelový príklad 4 (prepustenie zamestnanca) je spojený s ďalšími nákladmi (administratívne náklady na prepustenie zamestnanca, náklady na prijatie a zaučenie nového zamestnanca, strata ľudského kapitálu, strata času pri obnove prevádzkovej činnosti, a pod.), pričom niektoré z nich nie je jednoduché kvantifikovať. </w:t>
            </w:r>
            <w:r>
              <w:lastRenderedPageBreak/>
              <w:t xml:space="preserve">Výhodou čerpania podpory v </w:t>
            </w:r>
            <w:r w:rsidRPr="00772E3D">
              <w:t>čase skrát</w:t>
            </w:r>
            <w:r>
              <w:t xml:space="preserve">enej práce je, že zamestnávateľ môže sústrediť svoje zdroje na </w:t>
            </w:r>
            <w:r w:rsidRPr="00772E3D">
              <w:t>riešenie krízovej situácie.</w:t>
            </w:r>
            <w:r>
              <w:t xml:space="preserve"> K</w:t>
            </w:r>
            <w:r w:rsidRPr="00B318ED">
              <w:t xml:space="preserve">eď dôjde k zlepšeniu situácie (napr. obnovia sa objednávky), má zamestnávateľ možnosť okamžite predĺžiť pracovnú dobu, alebo sa vrátiť k bežnej pracovnej dobe. Zamestnanci sú okamžite k dispozícii; nie je potrebné najskôr nájsť a prijať pracovníkov a oboznámiť ich s pracoviskom. Strata času je často kratšia ako v prípade prepúšťania a dochádza k udržaniu ľudského kapitálu vo firmách. </w:t>
            </w:r>
          </w:p>
          <w:p w14:paraId="34333150" w14:textId="7EA99B7E" w:rsidR="009F2DFA" w:rsidRPr="00F04CCD" w:rsidRDefault="009F2DFA" w:rsidP="0005739A">
            <w:pPr>
              <w:jc w:val="both"/>
              <w:rPr>
                <w:b/>
                <w:i/>
              </w:rPr>
            </w:pPr>
          </w:p>
        </w:tc>
      </w:tr>
      <w:tr w:rsidR="009F2DFA" w:rsidRPr="00F04CCD" w14:paraId="19D7A3C4" w14:textId="77777777" w:rsidTr="003D6392">
        <w:tc>
          <w:tcPr>
            <w:tcW w:w="9212" w:type="dxa"/>
            <w:tcBorders>
              <w:bottom w:val="single" w:sz="4" w:space="0" w:color="auto"/>
            </w:tcBorders>
          </w:tcPr>
          <w:p w14:paraId="7A23C8E8" w14:textId="77777777" w:rsidR="009F2DFA" w:rsidRPr="00F04CCD" w:rsidRDefault="002B1108" w:rsidP="003D6392">
            <w:pPr>
              <w:rPr>
                <w:b/>
                <w:i/>
              </w:rPr>
            </w:pPr>
            <w:r>
              <w:rPr>
                <w:b/>
                <w:i/>
              </w:rPr>
              <w:lastRenderedPageBreak/>
              <w:t>3</w:t>
            </w:r>
            <w:r w:rsidR="009F2DFA" w:rsidRPr="00F04CCD">
              <w:rPr>
                <w:b/>
                <w:i/>
              </w:rPr>
              <w:t>.3.2 Nepriame finančné náklady</w:t>
            </w:r>
          </w:p>
          <w:p w14:paraId="49DF62A1" w14:textId="77777777" w:rsidR="009F2DFA" w:rsidRPr="00F04CCD" w:rsidRDefault="009F2DFA" w:rsidP="00B31A8E">
            <w:pPr>
              <w:rPr>
                <w:i/>
              </w:rPr>
            </w:pPr>
            <w:r w:rsidRPr="00F04CCD">
              <w:rPr>
                <w:i/>
              </w:rPr>
              <w:t xml:space="preserve">Vyžaduje si predkladaný návrh dodatočné náklady na nákup tovarov alebo služieb? </w:t>
            </w:r>
            <w:r w:rsidR="00B31A8E">
              <w:rPr>
                <w:i/>
              </w:rPr>
              <w:t xml:space="preserve">Zvyšuje predkladaný návrh náklady súvisiace so zamestnávaním? </w:t>
            </w:r>
            <w:r w:rsidRPr="00F04CCD">
              <w:rPr>
                <w:i/>
              </w:rPr>
              <w:t>Ak áno, popíšte a vyčíslite ich. Uveďte tiež spôsob ich výpočtu.</w:t>
            </w:r>
          </w:p>
        </w:tc>
      </w:tr>
      <w:tr w:rsidR="009F2DFA" w:rsidRPr="00F04CCD" w14:paraId="400EF755" w14:textId="77777777" w:rsidTr="003D6392">
        <w:tc>
          <w:tcPr>
            <w:tcW w:w="9212" w:type="dxa"/>
            <w:tcBorders>
              <w:bottom w:val="single" w:sz="4" w:space="0" w:color="auto"/>
            </w:tcBorders>
          </w:tcPr>
          <w:p w14:paraId="13DDD3B1" w14:textId="77777777" w:rsidR="00772E3D" w:rsidRPr="00772E3D" w:rsidRDefault="00772E3D" w:rsidP="006569F7"/>
        </w:tc>
      </w:tr>
      <w:tr w:rsidR="009F2DFA" w:rsidRPr="00F04CCD" w14:paraId="2ED26485" w14:textId="77777777" w:rsidTr="003D6392">
        <w:tc>
          <w:tcPr>
            <w:tcW w:w="9212" w:type="dxa"/>
            <w:tcBorders>
              <w:bottom w:val="single" w:sz="4" w:space="0" w:color="auto"/>
            </w:tcBorders>
          </w:tcPr>
          <w:p w14:paraId="19333D0A" w14:textId="77777777" w:rsidR="009F2DFA" w:rsidRPr="00F04CCD" w:rsidRDefault="002B1108" w:rsidP="003D6392">
            <w:pPr>
              <w:rPr>
                <w:b/>
                <w:i/>
              </w:rPr>
            </w:pPr>
            <w:r>
              <w:rPr>
                <w:b/>
                <w:i/>
              </w:rPr>
              <w:t>3</w:t>
            </w:r>
            <w:r w:rsidR="009F2DFA" w:rsidRPr="00F04CCD">
              <w:rPr>
                <w:b/>
                <w:i/>
              </w:rPr>
              <w:t>.3.3 Administratívne náklady</w:t>
            </w:r>
          </w:p>
          <w:p w14:paraId="5DB97535" w14:textId="77777777" w:rsidR="009F2DFA" w:rsidRPr="00F04CCD" w:rsidRDefault="009F2DFA" w:rsidP="003D6392">
            <w:pPr>
              <w:rPr>
                <w:i/>
              </w:rPr>
            </w:pPr>
            <w:r w:rsidRPr="00F04CCD">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9F2DFA" w:rsidRPr="00F04CCD" w14:paraId="009D2D58" w14:textId="77777777" w:rsidTr="003D6392">
        <w:tc>
          <w:tcPr>
            <w:tcW w:w="9212" w:type="dxa"/>
            <w:tcBorders>
              <w:bottom w:val="single" w:sz="4" w:space="0" w:color="auto"/>
            </w:tcBorders>
          </w:tcPr>
          <w:p w14:paraId="58671C3B" w14:textId="195C65AD" w:rsidR="003921B3" w:rsidRDefault="003921B3" w:rsidP="003D6392"/>
          <w:p w14:paraId="06B2DC14" w14:textId="0168202A" w:rsidR="00927356" w:rsidRDefault="00531658" w:rsidP="009341E7">
            <w:pPr>
              <w:jc w:val="both"/>
            </w:pPr>
            <w:r>
              <w:t>Podporu v čase skrátenej práce podľa navrhovanej právnej úpravy poskytne zamestnávateľo</w:t>
            </w:r>
            <w:r w:rsidR="0005739A">
              <w:t>vi</w:t>
            </w:r>
            <w:r>
              <w:t xml:space="preserve"> úrad práce, sociálnych vecí a rodiny na základe písomnej dohody, ak o to zamestnávateľ požiada. </w:t>
            </w:r>
          </w:p>
          <w:p w14:paraId="306EADEA" w14:textId="1BDAEEEC" w:rsidR="004E69CA" w:rsidRDefault="00531658" w:rsidP="009341E7">
            <w:pPr>
              <w:jc w:val="both"/>
            </w:pPr>
            <w:r>
              <w:t>Žiadosť sa podáva</w:t>
            </w:r>
            <w:r w:rsidR="00927356">
              <w:t xml:space="preserve"> za príslušný mesiac</w:t>
            </w:r>
            <w:r>
              <w:t xml:space="preserve"> </w:t>
            </w:r>
            <w:r w:rsidR="002A6112">
              <w:t>elektronickými prostriedkami</w:t>
            </w:r>
            <w:r w:rsidR="00D72F0A">
              <w:t>.</w:t>
            </w:r>
            <w:r w:rsidR="002354D2">
              <w:t xml:space="preserve"> </w:t>
            </w:r>
            <w:r w:rsidR="004E69CA" w:rsidRPr="002D1C7E">
              <w:t xml:space="preserve">K žiadosti sa pripájajú doklady preukazujúce </w:t>
            </w:r>
            <w:r w:rsidR="00A96EF7" w:rsidRPr="002D1C7E">
              <w:t>vonkajší faktor, na základe ktorého došlo k obmedzeniu činnosti</w:t>
            </w:r>
            <w:r w:rsidR="0005739A" w:rsidRPr="002D1C7E">
              <w:t xml:space="preserve">. </w:t>
            </w:r>
            <w:r w:rsidR="00A96EF7">
              <w:t xml:space="preserve"> </w:t>
            </w:r>
          </w:p>
          <w:p w14:paraId="2112AD12" w14:textId="77777777" w:rsidR="003921B3" w:rsidRDefault="003921B3" w:rsidP="009341E7">
            <w:pPr>
              <w:jc w:val="both"/>
            </w:pPr>
          </w:p>
          <w:p w14:paraId="0CDDDC26" w14:textId="41454189" w:rsidR="00F1257E" w:rsidRDefault="003921B3" w:rsidP="009341E7">
            <w:pPr>
              <w:jc w:val="both"/>
            </w:pPr>
            <w:r>
              <w:t>Podávanie žiadostí o podporu v čase skrátenej práce</w:t>
            </w:r>
            <w:r w:rsidR="002354D2">
              <w:t xml:space="preserve"> je dobrovoľné,</w:t>
            </w:r>
            <w:r>
              <w:t xml:space="preserve"> bude </w:t>
            </w:r>
            <w:r w:rsidR="002354D2">
              <w:t xml:space="preserve">však </w:t>
            </w:r>
            <w:r>
              <w:t xml:space="preserve">pre dotknuté podnikateľské subjekty predstavovať zvýšené administratívne náklady. Zvýšenie nákladov súvisiacich s administratívnym zaťažením odhadujeme v rozsahu </w:t>
            </w:r>
            <w:r w:rsidRPr="00BC5E10">
              <w:t>60</w:t>
            </w:r>
            <w:r>
              <w:t xml:space="preserve"> minút mesačne na jeden podnikateľský subjekt žiadajúci o podporu v čase skrátenej práce. </w:t>
            </w:r>
            <w:r w:rsidR="00314392">
              <w:t xml:space="preserve">Administratívne náklady </w:t>
            </w:r>
            <w:r w:rsidR="006A1D10">
              <w:t xml:space="preserve">by tak predstavovali 6,9 </w:t>
            </w:r>
            <w:r w:rsidR="006A1D10" w:rsidRPr="006A1D10">
              <w:t>eur</w:t>
            </w:r>
            <w:r w:rsidR="00074C4A" w:rsidRPr="006A1D10">
              <w:t xml:space="preserve"> mesačne</w:t>
            </w:r>
            <w:r w:rsidR="00FB2F2D">
              <w:t xml:space="preserve"> pre</w:t>
            </w:r>
            <w:r w:rsidR="00074C4A">
              <w:t xml:space="preserve"> jedného zamestnávateľa. </w:t>
            </w:r>
            <w:r w:rsidR="00074C4A" w:rsidRPr="00CC3CB1">
              <w:t xml:space="preserve">Náklady </w:t>
            </w:r>
            <w:r w:rsidR="00314392" w:rsidRPr="00CC3CB1">
              <w:t>pre celé podnikateľské prostredie, ktoré by čerpalo podporu v čase skrátenej práce</w:t>
            </w:r>
            <w:r w:rsidR="00074C4A" w:rsidRPr="00CC3CB1">
              <w:t>, by záviseli od typu a rozmerov krízy</w:t>
            </w:r>
            <w:r w:rsidR="00F1257E">
              <w:t xml:space="preserve"> či sektorového výpadku. </w:t>
            </w:r>
            <w:r w:rsidR="00F1257E" w:rsidRPr="00F1257E">
              <w:t xml:space="preserve">Na základe údajov o čerpaní podpory v čase skrátenej práce v Nemecku a údajov o čerpaní podpory v rámci </w:t>
            </w:r>
            <w:proofErr w:type="spellStart"/>
            <w:r w:rsidR="00F1257E" w:rsidRPr="00F1257E">
              <w:t>Covid</w:t>
            </w:r>
            <w:proofErr w:type="spellEnd"/>
            <w:r w:rsidR="00F1257E" w:rsidRPr="00F1257E">
              <w:t xml:space="preserve"> krízy na Slovensku odhadujeme, že v bežnom nekrízovom období môže počet podporených subjektov predstavovať 490 zamestnávateľov</w:t>
            </w:r>
            <w:r w:rsidR="00F1257E">
              <w:t xml:space="preserve"> ročne. </w:t>
            </w:r>
            <w:r w:rsidR="00F1257E" w:rsidRPr="00F1257E">
              <w:t xml:space="preserve">Administratívne náklady pre celé podnikateľské prostredie, ktoré by čerpalo podporu v čase skrátenej práce v nekrízovom období, by tak predstavovali </w:t>
            </w:r>
            <w:r w:rsidR="00F1257E">
              <w:t xml:space="preserve">3 381 </w:t>
            </w:r>
            <w:r w:rsidR="00F1257E" w:rsidRPr="00F1257E">
              <w:t>eur za každý mesiac.</w:t>
            </w:r>
          </w:p>
          <w:p w14:paraId="34FEC2F7" w14:textId="77777777" w:rsidR="00074C4A" w:rsidRDefault="00074C4A" w:rsidP="009341E7">
            <w:pPr>
              <w:jc w:val="both"/>
            </w:pPr>
          </w:p>
          <w:p w14:paraId="52F4EE07" w14:textId="33FFEFF2" w:rsidR="009C6AFA" w:rsidRDefault="003D6392" w:rsidP="009341E7">
            <w:pPr>
              <w:jc w:val="both"/>
            </w:pPr>
            <w:r>
              <w:t xml:space="preserve">Zároveň </w:t>
            </w:r>
            <w:r w:rsidR="00267BF5">
              <w:t xml:space="preserve">navrhovaná právna úprava predpokladá vďaka podpore v čase skrátenej práce </w:t>
            </w:r>
            <w:r>
              <w:t xml:space="preserve">zníženie administratívnych nákladov </w:t>
            </w:r>
            <w:r w:rsidR="00BC5E10">
              <w:t xml:space="preserve">časti </w:t>
            </w:r>
            <w:r w:rsidR="00267BF5">
              <w:t xml:space="preserve">dotknutých </w:t>
            </w:r>
            <w:r>
              <w:t>zamestnávateľov</w:t>
            </w:r>
            <w:r w:rsidR="00267BF5">
              <w:t xml:space="preserve"> (napr. </w:t>
            </w:r>
            <w:r w:rsidR="00927356">
              <w:t>na prepustenie</w:t>
            </w:r>
            <w:r w:rsidR="00F147D9">
              <w:t xml:space="preserve"> a následne </w:t>
            </w:r>
            <w:r w:rsidR="00927356">
              <w:t xml:space="preserve">prijatie </w:t>
            </w:r>
            <w:r w:rsidR="00F147D9">
              <w:t>nových zamestnancov</w:t>
            </w:r>
            <w:r w:rsidR="00267BF5">
              <w:t>)</w:t>
            </w:r>
            <w:r w:rsidR="00F147D9">
              <w:t>.</w:t>
            </w:r>
            <w:r w:rsidR="005F0435">
              <w:t xml:space="preserve"> Predpokladá sa </w:t>
            </w:r>
            <w:r w:rsidR="00927356">
              <w:t xml:space="preserve">úspora </w:t>
            </w:r>
            <w:r w:rsidR="005F0435">
              <w:t>nákladov</w:t>
            </w:r>
            <w:r w:rsidR="00876AF6">
              <w:t xml:space="preserve"> v súvislosti s administratívnou záťažou v</w:t>
            </w:r>
            <w:r w:rsidR="005F0435">
              <w:t xml:space="preserve"> rozsahu </w:t>
            </w:r>
            <w:r w:rsidR="005F0435" w:rsidRPr="00CD14CC">
              <w:t>240</w:t>
            </w:r>
            <w:r w:rsidR="005F0435">
              <w:t xml:space="preserve"> minút na jedného zamestnanca. </w:t>
            </w:r>
            <w:r w:rsidR="00CD14CC">
              <w:t>Na základe toho je úsporu administratívnych nákladov spojených s prepustením a prijatím novej prac</w:t>
            </w:r>
            <w:r w:rsidR="004E47A5">
              <w:t>ovnej sily možné vyčísliť na 338</w:t>
            </w:r>
            <w:r w:rsidR="00CD14CC">
              <w:t xml:space="preserve"> eur pre jedného zamestnávateľa (ktorý by bez podpory v čase skrátenej práce musel pristúpiť k organizačným zmenám)</w:t>
            </w:r>
            <w:r w:rsidR="00074C4A">
              <w:t xml:space="preserve">. </w:t>
            </w:r>
            <w:r w:rsidR="00803EBA" w:rsidRPr="00F63B4C">
              <w:t>Celková ú</w:t>
            </w:r>
            <w:r w:rsidR="00074C4A" w:rsidRPr="00F63B4C">
              <w:t xml:space="preserve">spora </w:t>
            </w:r>
            <w:r w:rsidR="00803EBA" w:rsidRPr="00F63B4C">
              <w:t xml:space="preserve">administratívnych </w:t>
            </w:r>
            <w:r w:rsidR="00074C4A" w:rsidRPr="00F63B4C">
              <w:t>nákladov pre celé podnikateľské prostredie bude závisieť od typu a rozmerov krízy</w:t>
            </w:r>
            <w:r w:rsidR="009C6AFA">
              <w:t xml:space="preserve"> či sektorového výpadku</w:t>
            </w:r>
            <w:r w:rsidR="00803EBA" w:rsidRPr="00F63B4C">
              <w:t>, a s tým súvisiacim počtom udržaných pracovných miest</w:t>
            </w:r>
            <w:r w:rsidR="00074C4A" w:rsidRPr="00F63B4C">
              <w:t>.</w:t>
            </w:r>
            <w:r w:rsidR="00074C4A">
              <w:t xml:space="preserve"> </w:t>
            </w:r>
            <w:r w:rsidR="009C6AFA" w:rsidRPr="00F1257E">
              <w:t xml:space="preserve">Na základe údajov o čerpaní podpory v čase skrátenej práce v Nemecku a údajov o čerpaní podpory v rámci </w:t>
            </w:r>
            <w:proofErr w:type="spellStart"/>
            <w:r w:rsidR="009C6AFA" w:rsidRPr="00F1257E">
              <w:t>Covid</w:t>
            </w:r>
            <w:proofErr w:type="spellEnd"/>
            <w:r w:rsidR="009C6AFA" w:rsidRPr="00F1257E">
              <w:t xml:space="preserve"> krízy na Slovensku odhadujeme, že v bežnom nekrízovom období môže počet podporených subjektov predstavovať 490 zamestnávateľov</w:t>
            </w:r>
            <w:r w:rsidR="009C6AFA">
              <w:t xml:space="preserve"> ročne.</w:t>
            </w:r>
            <w:r w:rsidR="009C6AFA" w:rsidRPr="00BC31DE">
              <w:t xml:space="preserve"> V súlade s dostupnou literatúrou odhadujeme čistý vplyv podpory v čase skrátenej práce na udržanie pracovných miest v rozsahu 25% z celkového počtu podporených pracovných miest.</w:t>
            </w:r>
            <w:r w:rsidR="009C6AFA">
              <w:t xml:space="preserve"> </w:t>
            </w:r>
            <w:r w:rsidR="009C6AFA" w:rsidRPr="009C6AFA">
              <w:t xml:space="preserve">Na základe toho je pre celé podnikateľské prostredie </w:t>
            </w:r>
            <w:r w:rsidR="009C6AFA">
              <w:t xml:space="preserve">možné vyčísliť </w:t>
            </w:r>
            <w:r w:rsidR="009C6AFA" w:rsidRPr="009C6AFA">
              <w:t xml:space="preserve">úsporu administratívnych nákladov spojených s prepustením </w:t>
            </w:r>
            <w:r w:rsidR="009C6AFA">
              <w:t xml:space="preserve">a prijatím novej pracovnej sily vo výške </w:t>
            </w:r>
            <w:r w:rsidR="009C6AFA" w:rsidRPr="009C6AFA">
              <w:t xml:space="preserve"> </w:t>
            </w:r>
            <w:r w:rsidR="009C6AFA">
              <w:t>41 405</w:t>
            </w:r>
            <w:r w:rsidR="009C6AFA" w:rsidRPr="009C6AFA">
              <w:t xml:space="preserve"> eur.</w:t>
            </w:r>
          </w:p>
          <w:p w14:paraId="08B55D3E" w14:textId="77777777" w:rsidR="009C6AFA" w:rsidRDefault="009C6AFA" w:rsidP="009341E7">
            <w:pPr>
              <w:jc w:val="both"/>
            </w:pPr>
          </w:p>
          <w:p w14:paraId="0E12C1B0" w14:textId="77777777" w:rsidR="009F2DFA" w:rsidRPr="00F04CCD" w:rsidRDefault="009F2DFA" w:rsidP="009C6AFA">
            <w:pPr>
              <w:jc w:val="both"/>
              <w:rPr>
                <w:b/>
                <w:i/>
              </w:rPr>
            </w:pPr>
          </w:p>
        </w:tc>
      </w:tr>
      <w:tr w:rsidR="009F2DFA" w:rsidRPr="00F04CCD" w14:paraId="3B943FA7" w14:textId="77777777" w:rsidTr="003D6392">
        <w:trPr>
          <w:trHeight w:val="2318"/>
        </w:trPr>
        <w:tc>
          <w:tcPr>
            <w:tcW w:w="9212" w:type="dxa"/>
            <w:tcBorders>
              <w:bottom w:val="single" w:sz="4" w:space="0" w:color="auto"/>
            </w:tcBorders>
          </w:tcPr>
          <w:p w14:paraId="28E1497C" w14:textId="77777777" w:rsidR="009F2DFA" w:rsidRDefault="002B1108" w:rsidP="003D6392">
            <w:pPr>
              <w:rPr>
                <w:b/>
                <w:i/>
              </w:rPr>
            </w:pPr>
            <w:r>
              <w:rPr>
                <w:b/>
                <w:i/>
              </w:rPr>
              <w:t>3</w:t>
            </w:r>
            <w:r w:rsidR="009F2DFA" w:rsidRPr="00F04CCD">
              <w:rPr>
                <w:b/>
                <w:i/>
              </w:rPr>
              <w:t>.3.4 Súhrnná tabuľka nákladov regulácie</w:t>
            </w:r>
          </w:p>
          <w:p w14:paraId="65CCDC95" w14:textId="77777777" w:rsidR="00664C01" w:rsidRDefault="00664C01" w:rsidP="003D6392">
            <w:pPr>
              <w:rPr>
                <w:b/>
                <w:i/>
              </w:rPr>
            </w:pPr>
          </w:p>
          <w:p w14:paraId="0AEC5E25" w14:textId="01710D47" w:rsidR="00267BF5" w:rsidRPr="00F04CCD" w:rsidRDefault="004E15B3" w:rsidP="00267BF5">
            <w:pPr>
              <w:rPr>
                <w:i/>
              </w:rPr>
            </w:pPr>
            <w:r>
              <w:rPr>
                <w:b/>
                <w:i/>
              </w:rPr>
              <w:t xml:space="preserve">Zamestnávateľ </w:t>
            </w:r>
            <w:r w:rsidR="00267BF5" w:rsidRPr="003C5BFE">
              <w:rPr>
                <w:b/>
                <w:i/>
                <w:u w:val="single"/>
              </w:rPr>
              <w:t>(</w:t>
            </w:r>
            <w:r w:rsidR="009C6AFA">
              <w:rPr>
                <w:b/>
                <w:i/>
                <w:u w:val="single"/>
              </w:rPr>
              <w:t xml:space="preserve">ročné </w:t>
            </w:r>
            <w:r w:rsidR="006A1D10">
              <w:rPr>
                <w:b/>
                <w:i/>
              </w:rPr>
              <w:t xml:space="preserve">náklady </w:t>
            </w:r>
            <w:r w:rsidR="00C90811" w:rsidRPr="00C90811">
              <w:rPr>
                <w:b/>
                <w:i/>
                <w:u w:val="single"/>
              </w:rPr>
              <w:t>v nekrízovom období</w:t>
            </w:r>
            <w:r w:rsidR="00C90811">
              <w:rPr>
                <w:b/>
                <w:i/>
              </w:rPr>
              <w:t xml:space="preserve"> </w:t>
            </w:r>
            <w:r w:rsidR="00267BF5">
              <w:rPr>
                <w:b/>
                <w:i/>
              </w:rPr>
              <w:t>pri priemernej hrubej mzde vo výške 1 100 eur</w:t>
            </w:r>
            <w:r w:rsidR="009C6AFA">
              <w:rPr>
                <w:b/>
                <w:i/>
              </w:rPr>
              <w:t>, podpora</w:t>
            </w:r>
            <w:r w:rsidR="00E84713">
              <w:rPr>
                <w:b/>
                <w:i/>
              </w:rPr>
              <w:t xml:space="preserve"> v čase skrátenej práce</w:t>
            </w:r>
            <w:r w:rsidR="009C6AFA">
              <w:rPr>
                <w:b/>
                <w:i/>
              </w:rPr>
              <w:t xml:space="preserve"> v</w:t>
            </w:r>
            <w:r w:rsidR="00C90811">
              <w:rPr>
                <w:b/>
                <w:i/>
              </w:rPr>
              <w:t xml:space="preserve"> dĺžke </w:t>
            </w:r>
            <w:r w:rsidR="009C6AFA">
              <w:rPr>
                <w:b/>
                <w:i/>
              </w:rPr>
              <w:t>4,2 mesiaca</w:t>
            </w:r>
            <w:r w:rsidR="00267BF5">
              <w:rPr>
                <w:b/>
                <w:i/>
              </w:rPr>
              <w:t>)</w:t>
            </w:r>
          </w:p>
          <w:p w14:paraId="28E458EE" w14:textId="77777777" w:rsidR="004E15B3" w:rsidRPr="00F04CCD" w:rsidRDefault="004E15B3" w:rsidP="004E15B3">
            <w:pPr>
              <w:rPr>
                <w:i/>
              </w:rPr>
            </w:pPr>
          </w:p>
          <w:tbl>
            <w:tblPr>
              <w:tblStyle w:val="Mriekatabuky"/>
              <w:tblW w:w="0" w:type="auto"/>
              <w:tblLook w:val="04A0" w:firstRow="1" w:lastRow="0" w:firstColumn="1" w:lastColumn="0" w:noHBand="0" w:noVBand="1"/>
            </w:tblPr>
            <w:tblGrid>
              <w:gridCol w:w="2949"/>
              <w:gridCol w:w="2941"/>
              <w:gridCol w:w="2946"/>
            </w:tblGrid>
            <w:tr w:rsidR="004E15B3" w:rsidRPr="00803EBA" w14:paraId="5DBEA483" w14:textId="77777777" w:rsidTr="00DB116A">
              <w:tc>
                <w:tcPr>
                  <w:tcW w:w="2949" w:type="dxa"/>
                </w:tcPr>
                <w:p w14:paraId="5B3471BC" w14:textId="77777777" w:rsidR="004E15B3" w:rsidRPr="00F04CCD" w:rsidRDefault="004E15B3" w:rsidP="004E15B3">
                  <w:pPr>
                    <w:rPr>
                      <w:i/>
                    </w:rPr>
                  </w:pPr>
                </w:p>
              </w:tc>
              <w:tc>
                <w:tcPr>
                  <w:tcW w:w="2941" w:type="dxa"/>
                </w:tcPr>
                <w:p w14:paraId="05FC19E2" w14:textId="77777777" w:rsidR="004E15B3" w:rsidRPr="00F63B4C" w:rsidRDefault="004E15B3" w:rsidP="004E15B3">
                  <w:pPr>
                    <w:jc w:val="center"/>
                    <w:rPr>
                      <w:i/>
                    </w:rPr>
                  </w:pPr>
                  <w:r w:rsidRPr="00F63B4C">
                    <w:rPr>
                      <w:i/>
                    </w:rPr>
                    <w:t>Náklady na 1 podnikateľa</w:t>
                  </w:r>
                </w:p>
              </w:tc>
              <w:tc>
                <w:tcPr>
                  <w:tcW w:w="2946" w:type="dxa"/>
                </w:tcPr>
                <w:p w14:paraId="3379ABC0" w14:textId="0C2CF2FA" w:rsidR="004E15B3" w:rsidRPr="00F63B4C" w:rsidRDefault="004E15B3" w:rsidP="00D33ADE">
                  <w:pPr>
                    <w:jc w:val="center"/>
                    <w:rPr>
                      <w:i/>
                    </w:rPr>
                  </w:pPr>
                  <w:r w:rsidRPr="00F63B4C">
                    <w:rPr>
                      <w:i/>
                    </w:rPr>
                    <w:t>Náklady na celé podnikateľské prostredie</w:t>
                  </w:r>
                  <w:r w:rsidR="00241346" w:rsidRPr="00F63B4C">
                    <w:rPr>
                      <w:i/>
                    </w:rPr>
                    <w:t xml:space="preserve"> </w:t>
                  </w:r>
                  <w:r w:rsidR="00D33ADE">
                    <w:rPr>
                      <w:i/>
                    </w:rPr>
                    <w:t>(v nekrízovom období)</w:t>
                  </w:r>
                </w:p>
              </w:tc>
            </w:tr>
            <w:tr w:rsidR="004E15B3" w:rsidRPr="00803EBA" w14:paraId="2B7AC470" w14:textId="77777777" w:rsidTr="002D1C7E">
              <w:tc>
                <w:tcPr>
                  <w:tcW w:w="2949" w:type="dxa"/>
                </w:tcPr>
                <w:p w14:paraId="75BA2588" w14:textId="09BFE3C3" w:rsidR="004E15B3" w:rsidRPr="003C5BFE" w:rsidRDefault="004E15B3" w:rsidP="004E15B3">
                  <w:pPr>
                    <w:rPr>
                      <w:i/>
                    </w:rPr>
                  </w:pPr>
                  <w:r w:rsidRPr="003C5BFE">
                    <w:rPr>
                      <w:i/>
                    </w:rPr>
                    <w:t>Priame finančné náklady</w:t>
                  </w:r>
                  <w:r w:rsidR="00CF28A0" w:rsidRPr="003C5BFE">
                    <w:rPr>
                      <w:i/>
                    </w:rPr>
                    <w:t xml:space="preserve"> – úspora nákladov na zamestnávanie v čase skrátenej práce</w:t>
                  </w:r>
                </w:p>
              </w:tc>
              <w:tc>
                <w:tcPr>
                  <w:tcW w:w="2941" w:type="dxa"/>
                  <w:shd w:val="clear" w:color="auto" w:fill="auto"/>
                  <w:vAlign w:val="center"/>
                </w:tcPr>
                <w:p w14:paraId="013EBA7C" w14:textId="3ED108F4" w:rsidR="004E15B3" w:rsidRPr="00803EBA" w:rsidRDefault="00CF28A0" w:rsidP="009C6AFA">
                  <w:pPr>
                    <w:jc w:val="center"/>
                    <w:rPr>
                      <w:i/>
                      <w:highlight w:val="yellow"/>
                    </w:rPr>
                  </w:pPr>
                  <w:r w:rsidRPr="006A1D10">
                    <w:rPr>
                      <w:i/>
                    </w:rPr>
                    <w:t xml:space="preserve">- </w:t>
                  </w:r>
                  <w:r w:rsidR="009C6AFA">
                    <w:rPr>
                      <w:i/>
                    </w:rPr>
                    <w:t>25 574</w:t>
                  </w:r>
                  <w:r w:rsidRPr="006A1D10">
                    <w:rPr>
                      <w:i/>
                    </w:rPr>
                    <w:t xml:space="preserve"> eur*</w:t>
                  </w:r>
                </w:p>
              </w:tc>
              <w:tc>
                <w:tcPr>
                  <w:tcW w:w="2946" w:type="dxa"/>
                  <w:vAlign w:val="center"/>
                </w:tcPr>
                <w:p w14:paraId="5E84E60F" w14:textId="34D39BB9" w:rsidR="004E15B3" w:rsidRPr="00803EBA" w:rsidRDefault="00241346" w:rsidP="00D33ADE">
                  <w:pPr>
                    <w:jc w:val="center"/>
                    <w:rPr>
                      <w:i/>
                      <w:highlight w:val="yellow"/>
                    </w:rPr>
                  </w:pPr>
                  <w:r>
                    <w:rPr>
                      <w:i/>
                    </w:rPr>
                    <w:t xml:space="preserve">- </w:t>
                  </w:r>
                  <w:r w:rsidR="00D33ADE" w:rsidRPr="00D33ADE">
                    <w:rPr>
                      <w:i/>
                    </w:rPr>
                    <w:t>12</w:t>
                  </w:r>
                  <w:r w:rsidR="00D33ADE">
                    <w:rPr>
                      <w:i/>
                    </w:rPr>
                    <w:t> </w:t>
                  </w:r>
                  <w:r w:rsidR="00D33ADE" w:rsidRPr="00D33ADE">
                    <w:rPr>
                      <w:i/>
                    </w:rPr>
                    <w:t>531</w:t>
                  </w:r>
                  <w:r w:rsidR="00D33ADE">
                    <w:rPr>
                      <w:i/>
                    </w:rPr>
                    <w:t> </w:t>
                  </w:r>
                  <w:r w:rsidR="00D33ADE" w:rsidRPr="00D33ADE">
                    <w:rPr>
                      <w:i/>
                    </w:rPr>
                    <w:t>260</w:t>
                  </w:r>
                  <w:r w:rsidR="00D33ADE">
                    <w:rPr>
                      <w:i/>
                    </w:rPr>
                    <w:t xml:space="preserve"> </w:t>
                  </w:r>
                  <w:r w:rsidR="00CF28A0" w:rsidRPr="00241346">
                    <w:rPr>
                      <w:i/>
                    </w:rPr>
                    <w:t>eur*</w:t>
                  </w:r>
                </w:p>
              </w:tc>
            </w:tr>
            <w:tr w:rsidR="00E47E64" w:rsidRPr="00803EBA" w14:paraId="03E303A8" w14:textId="77777777" w:rsidTr="002D1C7E">
              <w:tc>
                <w:tcPr>
                  <w:tcW w:w="2949" w:type="dxa"/>
                </w:tcPr>
                <w:p w14:paraId="7018BEE9" w14:textId="79DBE6F2" w:rsidR="00E47E64" w:rsidRPr="003C5BFE" w:rsidRDefault="00E47E64" w:rsidP="004E15B3">
                  <w:pPr>
                    <w:rPr>
                      <w:i/>
                    </w:rPr>
                  </w:pPr>
                  <w:r w:rsidRPr="003C5BFE">
                    <w:rPr>
                      <w:i/>
                    </w:rPr>
                    <w:lastRenderedPageBreak/>
                    <w:t>Priame finančné náklady –</w:t>
                  </w:r>
                  <w:r>
                    <w:rPr>
                      <w:i/>
                    </w:rPr>
                    <w:t xml:space="preserve"> zvýšenie odvodovej sadzby v prípade zamestnancov, ktorí sú poberateľmi dôchodkov</w:t>
                  </w:r>
                </w:p>
              </w:tc>
              <w:tc>
                <w:tcPr>
                  <w:tcW w:w="2941" w:type="dxa"/>
                  <w:shd w:val="clear" w:color="auto" w:fill="auto"/>
                  <w:vAlign w:val="center"/>
                </w:tcPr>
                <w:p w14:paraId="0060D44E" w14:textId="559CF946" w:rsidR="00E47E64" w:rsidRPr="006A1D10" w:rsidRDefault="00E47E64" w:rsidP="002D1C7E">
                  <w:pPr>
                    <w:jc w:val="center"/>
                    <w:rPr>
                      <w:i/>
                    </w:rPr>
                  </w:pPr>
                  <w:r>
                    <w:rPr>
                      <w:i/>
                    </w:rPr>
                    <w:t>3</w:t>
                  </w:r>
                  <w:r w:rsidR="009C6AFA">
                    <w:rPr>
                      <w:i/>
                    </w:rPr>
                    <w:t>6</w:t>
                  </w:r>
                  <w:r>
                    <w:rPr>
                      <w:i/>
                    </w:rPr>
                    <w:t xml:space="preserve"> eur</w:t>
                  </w:r>
                </w:p>
              </w:tc>
              <w:tc>
                <w:tcPr>
                  <w:tcW w:w="2946" w:type="dxa"/>
                  <w:vAlign w:val="center"/>
                </w:tcPr>
                <w:p w14:paraId="1DBD57EE" w14:textId="5C1EEB29" w:rsidR="00E47E64" w:rsidRDefault="00D33ADE" w:rsidP="00D33ADE">
                  <w:pPr>
                    <w:jc w:val="center"/>
                    <w:rPr>
                      <w:i/>
                    </w:rPr>
                  </w:pPr>
                  <w:r w:rsidRPr="00D33ADE">
                    <w:rPr>
                      <w:i/>
                    </w:rPr>
                    <w:t>6 020 148</w:t>
                  </w:r>
                  <w:r w:rsidR="00E47E64" w:rsidRPr="00E47E64">
                    <w:rPr>
                      <w:i/>
                    </w:rPr>
                    <w:t xml:space="preserve"> </w:t>
                  </w:r>
                  <w:r w:rsidR="00E47E64">
                    <w:rPr>
                      <w:i/>
                    </w:rPr>
                    <w:t>eur</w:t>
                  </w:r>
                </w:p>
              </w:tc>
            </w:tr>
            <w:tr w:rsidR="004E15B3" w:rsidRPr="00803EBA" w14:paraId="0208D9AE" w14:textId="77777777" w:rsidTr="002D1C7E">
              <w:tc>
                <w:tcPr>
                  <w:tcW w:w="2949" w:type="dxa"/>
                </w:tcPr>
                <w:p w14:paraId="1FCECCB7" w14:textId="77777777" w:rsidR="004E15B3" w:rsidRPr="003C5BFE" w:rsidRDefault="004E15B3" w:rsidP="004E15B3">
                  <w:pPr>
                    <w:rPr>
                      <w:i/>
                    </w:rPr>
                  </w:pPr>
                  <w:r w:rsidRPr="003C5BFE">
                    <w:rPr>
                      <w:i/>
                    </w:rPr>
                    <w:t>Nepriame finančné náklady</w:t>
                  </w:r>
                </w:p>
              </w:tc>
              <w:tc>
                <w:tcPr>
                  <w:tcW w:w="2941" w:type="dxa"/>
                  <w:vAlign w:val="center"/>
                </w:tcPr>
                <w:p w14:paraId="5B903BA8" w14:textId="79748F3D" w:rsidR="004E15B3" w:rsidRPr="00214DBF" w:rsidRDefault="00EB1785" w:rsidP="002D1C7E">
                  <w:pPr>
                    <w:jc w:val="center"/>
                    <w:rPr>
                      <w:i/>
                    </w:rPr>
                  </w:pPr>
                  <w:r w:rsidRPr="00214DBF">
                    <w:rPr>
                      <w:i/>
                    </w:rPr>
                    <w:t>0</w:t>
                  </w:r>
                </w:p>
              </w:tc>
              <w:tc>
                <w:tcPr>
                  <w:tcW w:w="2946" w:type="dxa"/>
                  <w:vAlign w:val="center"/>
                </w:tcPr>
                <w:p w14:paraId="474D7831" w14:textId="07A81FE8" w:rsidR="004E15B3" w:rsidRPr="00214DBF" w:rsidRDefault="00EB1785" w:rsidP="002D1C7E">
                  <w:pPr>
                    <w:jc w:val="center"/>
                    <w:rPr>
                      <w:i/>
                    </w:rPr>
                  </w:pPr>
                  <w:r w:rsidRPr="00214DBF">
                    <w:rPr>
                      <w:i/>
                    </w:rPr>
                    <w:t>0</w:t>
                  </w:r>
                </w:p>
              </w:tc>
            </w:tr>
            <w:tr w:rsidR="004E15B3" w:rsidRPr="00803EBA" w14:paraId="47086ADA" w14:textId="77777777" w:rsidTr="002D1C7E">
              <w:tc>
                <w:tcPr>
                  <w:tcW w:w="2949" w:type="dxa"/>
                </w:tcPr>
                <w:p w14:paraId="28938E93" w14:textId="552DB4D7" w:rsidR="004E15B3" w:rsidRPr="003C5BFE" w:rsidRDefault="004E15B3" w:rsidP="004E15B3">
                  <w:pPr>
                    <w:rPr>
                      <w:i/>
                    </w:rPr>
                  </w:pPr>
                  <w:r w:rsidRPr="003C5BFE">
                    <w:rPr>
                      <w:i/>
                    </w:rPr>
                    <w:t>Administratívne náklady</w:t>
                  </w:r>
                  <w:r w:rsidR="00EB1785" w:rsidRPr="003C5BFE">
                    <w:rPr>
                      <w:i/>
                    </w:rPr>
                    <w:t xml:space="preserve"> – úspora nákladov na prepustenie/prijatie zamestnancov</w:t>
                  </w:r>
                </w:p>
              </w:tc>
              <w:tc>
                <w:tcPr>
                  <w:tcW w:w="2941" w:type="dxa"/>
                  <w:shd w:val="clear" w:color="auto" w:fill="auto"/>
                  <w:vAlign w:val="center"/>
                </w:tcPr>
                <w:p w14:paraId="3FD1773E" w14:textId="3B267BDE" w:rsidR="004E15B3" w:rsidRPr="00803EBA" w:rsidRDefault="004E47A5" w:rsidP="009C6AFA">
                  <w:pPr>
                    <w:jc w:val="center"/>
                    <w:rPr>
                      <w:i/>
                      <w:highlight w:val="yellow"/>
                    </w:rPr>
                  </w:pPr>
                  <w:r>
                    <w:rPr>
                      <w:i/>
                    </w:rPr>
                    <w:t xml:space="preserve">- </w:t>
                  </w:r>
                  <w:r w:rsidR="009C6AFA">
                    <w:rPr>
                      <w:i/>
                    </w:rPr>
                    <w:t>338</w:t>
                  </w:r>
                  <w:r w:rsidR="00AA4543" w:rsidRPr="003C5BFE">
                    <w:rPr>
                      <w:i/>
                    </w:rPr>
                    <w:t xml:space="preserve"> eur</w:t>
                  </w:r>
                  <w:r w:rsidR="004E15B3" w:rsidRPr="003C5BFE">
                    <w:rPr>
                      <w:i/>
                    </w:rPr>
                    <w:t>**</w:t>
                  </w:r>
                </w:p>
              </w:tc>
              <w:tc>
                <w:tcPr>
                  <w:tcW w:w="2946" w:type="dxa"/>
                  <w:vAlign w:val="center"/>
                </w:tcPr>
                <w:p w14:paraId="61D86E32" w14:textId="10BD900B" w:rsidR="004E15B3" w:rsidRPr="00803EBA" w:rsidRDefault="00A96EF7" w:rsidP="00D33ADE">
                  <w:pPr>
                    <w:jc w:val="center"/>
                    <w:rPr>
                      <w:i/>
                      <w:highlight w:val="yellow"/>
                    </w:rPr>
                  </w:pPr>
                  <w:r w:rsidRPr="00D33ADE">
                    <w:rPr>
                      <w:i/>
                    </w:rPr>
                    <w:t>-</w:t>
                  </w:r>
                  <w:r w:rsidR="00EB1785" w:rsidRPr="00D33ADE">
                    <w:rPr>
                      <w:i/>
                    </w:rPr>
                    <w:t xml:space="preserve"> </w:t>
                  </w:r>
                  <w:r w:rsidR="00241346" w:rsidRPr="00D33ADE">
                    <w:rPr>
                      <w:i/>
                    </w:rPr>
                    <w:t xml:space="preserve"> </w:t>
                  </w:r>
                  <w:r w:rsidR="00D33ADE" w:rsidRPr="00D33ADE">
                    <w:rPr>
                      <w:i/>
                    </w:rPr>
                    <w:t>165</w:t>
                  </w:r>
                  <w:r w:rsidR="00D33ADE">
                    <w:rPr>
                      <w:i/>
                    </w:rPr>
                    <w:t xml:space="preserve"> </w:t>
                  </w:r>
                  <w:r w:rsidR="00D33ADE" w:rsidRPr="00D33ADE">
                    <w:rPr>
                      <w:i/>
                    </w:rPr>
                    <w:t>620</w:t>
                  </w:r>
                  <w:r w:rsidR="00D33ADE">
                    <w:rPr>
                      <w:i/>
                    </w:rPr>
                    <w:t xml:space="preserve"> </w:t>
                  </w:r>
                  <w:r w:rsidR="004E15B3" w:rsidRPr="00241346">
                    <w:rPr>
                      <w:i/>
                    </w:rPr>
                    <w:t>eur</w:t>
                  </w:r>
                  <w:r w:rsidR="00F95CE6" w:rsidRPr="00241346">
                    <w:rPr>
                      <w:i/>
                    </w:rPr>
                    <w:t>**</w:t>
                  </w:r>
                </w:p>
              </w:tc>
            </w:tr>
            <w:tr w:rsidR="00EB1785" w:rsidRPr="00803EBA" w14:paraId="70257237" w14:textId="77777777" w:rsidTr="002D1C7E">
              <w:tc>
                <w:tcPr>
                  <w:tcW w:w="2949" w:type="dxa"/>
                </w:tcPr>
                <w:p w14:paraId="01B39629" w14:textId="7948E52A" w:rsidR="00EB1785" w:rsidRPr="003C5BFE" w:rsidRDefault="00EB1785" w:rsidP="004E15B3">
                  <w:pPr>
                    <w:rPr>
                      <w:i/>
                    </w:rPr>
                  </w:pPr>
                  <w:r w:rsidRPr="003C5BFE">
                    <w:rPr>
                      <w:i/>
                    </w:rPr>
                    <w:t>Administratívne náklady – zvýšené náklady v súvislosti s podávaním žiadostí</w:t>
                  </w:r>
                </w:p>
              </w:tc>
              <w:tc>
                <w:tcPr>
                  <w:tcW w:w="2941" w:type="dxa"/>
                  <w:shd w:val="clear" w:color="auto" w:fill="auto"/>
                  <w:vAlign w:val="center"/>
                </w:tcPr>
                <w:p w14:paraId="619459F7" w14:textId="4A44358F" w:rsidR="00EB1785" w:rsidRPr="00803EBA" w:rsidRDefault="00E84713" w:rsidP="002D1C7E">
                  <w:pPr>
                    <w:jc w:val="center"/>
                    <w:rPr>
                      <w:i/>
                      <w:highlight w:val="yellow"/>
                    </w:rPr>
                  </w:pPr>
                  <w:r>
                    <w:rPr>
                      <w:i/>
                    </w:rPr>
                    <w:t>29</w:t>
                  </w:r>
                  <w:r w:rsidR="00F95CE6" w:rsidRPr="006A1D10">
                    <w:rPr>
                      <w:i/>
                    </w:rPr>
                    <w:t xml:space="preserve"> eur***</w:t>
                  </w:r>
                </w:p>
              </w:tc>
              <w:tc>
                <w:tcPr>
                  <w:tcW w:w="2946" w:type="dxa"/>
                  <w:vAlign w:val="center"/>
                </w:tcPr>
                <w:p w14:paraId="134C45FB" w14:textId="5C7A7FE5" w:rsidR="00EB1785" w:rsidRPr="00803EBA" w:rsidRDefault="00D33ADE" w:rsidP="002D1C7E">
                  <w:pPr>
                    <w:jc w:val="center"/>
                    <w:rPr>
                      <w:i/>
                      <w:highlight w:val="yellow"/>
                    </w:rPr>
                  </w:pPr>
                  <w:r w:rsidRPr="00D33ADE">
                    <w:rPr>
                      <w:i/>
                    </w:rPr>
                    <w:t>14</w:t>
                  </w:r>
                  <w:r>
                    <w:rPr>
                      <w:i/>
                    </w:rPr>
                    <w:t xml:space="preserve"> </w:t>
                  </w:r>
                  <w:r w:rsidRPr="00D33ADE">
                    <w:rPr>
                      <w:i/>
                    </w:rPr>
                    <w:t>210</w:t>
                  </w:r>
                  <w:r>
                    <w:rPr>
                      <w:i/>
                    </w:rPr>
                    <w:t xml:space="preserve"> </w:t>
                  </w:r>
                  <w:r w:rsidR="00F95CE6" w:rsidRPr="00CC3CB1">
                    <w:rPr>
                      <w:i/>
                    </w:rPr>
                    <w:t>eur***</w:t>
                  </w:r>
                </w:p>
              </w:tc>
            </w:tr>
            <w:tr w:rsidR="00241346" w:rsidRPr="00803EBA" w14:paraId="46024994" w14:textId="77777777" w:rsidTr="002D1C7E">
              <w:tc>
                <w:tcPr>
                  <w:tcW w:w="2949" w:type="dxa"/>
                </w:tcPr>
                <w:p w14:paraId="28F7FC3F" w14:textId="77777777" w:rsidR="00241346" w:rsidRPr="003C5BFE" w:rsidRDefault="00241346" w:rsidP="00241346">
                  <w:pPr>
                    <w:rPr>
                      <w:b/>
                      <w:i/>
                    </w:rPr>
                  </w:pPr>
                  <w:r w:rsidRPr="003C5BFE">
                    <w:rPr>
                      <w:b/>
                      <w:i/>
                    </w:rPr>
                    <w:t>Celkové náklady regulácie</w:t>
                  </w:r>
                </w:p>
              </w:tc>
              <w:tc>
                <w:tcPr>
                  <w:tcW w:w="2941" w:type="dxa"/>
                  <w:vAlign w:val="center"/>
                </w:tcPr>
                <w:p w14:paraId="4C94C890" w14:textId="37434762" w:rsidR="00241346" w:rsidRPr="00241346" w:rsidRDefault="00EB11E9" w:rsidP="00E84713">
                  <w:pPr>
                    <w:jc w:val="center"/>
                    <w:rPr>
                      <w:i/>
                    </w:rPr>
                  </w:pPr>
                  <w:r>
                    <w:rPr>
                      <w:i/>
                    </w:rPr>
                    <w:t>-</w:t>
                  </w:r>
                  <w:r w:rsidR="00D33ADE">
                    <w:rPr>
                      <w:i/>
                    </w:rPr>
                    <w:t xml:space="preserve"> </w:t>
                  </w:r>
                  <w:r w:rsidR="00E84713">
                    <w:rPr>
                      <w:i/>
                    </w:rPr>
                    <w:t>25 847</w:t>
                  </w:r>
                  <w:r w:rsidR="00241346" w:rsidRPr="00241346">
                    <w:rPr>
                      <w:i/>
                    </w:rPr>
                    <w:t xml:space="preserve"> eur</w:t>
                  </w:r>
                </w:p>
              </w:tc>
              <w:tc>
                <w:tcPr>
                  <w:tcW w:w="2946" w:type="dxa"/>
                  <w:vAlign w:val="center"/>
                </w:tcPr>
                <w:p w14:paraId="02DF27B0" w14:textId="00003121" w:rsidR="00241346" w:rsidRPr="00241346" w:rsidRDefault="00D33ADE" w:rsidP="002D1C7E">
                  <w:pPr>
                    <w:jc w:val="center"/>
                    <w:rPr>
                      <w:i/>
                    </w:rPr>
                  </w:pPr>
                  <w:r w:rsidRPr="00D33ADE">
                    <w:rPr>
                      <w:i/>
                    </w:rPr>
                    <w:t>-</w:t>
                  </w:r>
                  <w:r>
                    <w:rPr>
                      <w:i/>
                    </w:rPr>
                    <w:t xml:space="preserve"> </w:t>
                  </w:r>
                  <w:r w:rsidRPr="00D33ADE">
                    <w:rPr>
                      <w:i/>
                    </w:rPr>
                    <w:t>6</w:t>
                  </w:r>
                  <w:r>
                    <w:rPr>
                      <w:i/>
                    </w:rPr>
                    <w:t> </w:t>
                  </w:r>
                  <w:r w:rsidRPr="00D33ADE">
                    <w:rPr>
                      <w:i/>
                    </w:rPr>
                    <w:t>662</w:t>
                  </w:r>
                  <w:r>
                    <w:rPr>
                      <w:i/>
                    </w:rPr>
                    <w:t xml:space="preserve"> </w:t>
                  </w:r>
                  <w:r w:rsidRPr="00D33ADE">
                    <w:rPr>
                      <w:i/>
                    </w:rPr>
                    <w:t>522</w:t>
                  </w:r>
                  <w:r w:rsidR="00241346" w:rsidRPr="00241346">
                    <w:rPr>
                      <w:i/>
                    </w:rPr>
                    <w:t>eur</w:t>
                  </w:r>
                </w:p>
              </w:tc>
            </w:tr>
          </w:tbl>
          <w:p w14:paraId="60CD86E9" w14:textId="6769FB9E" w:rsidR="004E15B3" w:rsidRPr="00803EBA" w:rsidRDefault="004E15B3" w:rsidP="00816FEA">
            <w:pPr>
              <w:rPr>
                <w:i/>
                <w:highlight w:val="yellow"/>
              </w:rPr>
            </w:pPr>
            <w:r w:rsidRPr="00214DBF">
              <w:rPr>
                <w:i/>
              </w:rPr>
              <w:t xml:space="preserve">* </w:t>
            </w:r>
            <w:r w:rsidR="003607A4" w:rsidRPr="00214DBF">
              <w:rPr>
                <w:i/>
              </w:rPr>
              <w:t xml:space="preserve">Úspora nákladov </w:t>
            </w:r>
            <w:r w:rsidR="006A1D10" w:rsidRPr="00214DBF">
              <w:rPr>
                <w:i/>
              </w:rPr>
              <w:t xml:space="preserve">pri čerpaní podpory </w:t>
            </w:r>
            <w:r w:rsidR="00FB2F2D">
              <w:rPr>
                <w:i/>
              </w:rPr>
              <w:t xml:space="preserve">v čase skrátenej práce </w:t>
            </w:r>
            <w:r w:rsidR="003607A4" w:rsidRPr="00214DBF">
              <w:rPr>
                <w:i/>
              </w:rPr>
              <w:t>oproti prekážke na strane zamestnávateľa (Zákonník p</w:t>
            </w:r>
            <w:r w:rsidR="00CF28A0" w:rsidRPr="00214DBF">
              <w:rPr>
                <w:i/>
              </w:rPr>
              <w:t>ráce) s náhradou mzdy vo výške 8</w:t>
            </w:r>
            <w:r w:rsidR="003607A4" w:rsidRPr="00214DBF">
              <w:rPr>
                <w:i/>
              </w:rPr>
              <w:t>0% priemerného zárobku</w:t>
            </w:r>
            <w:r w:rsidR="00214DBF">
              <w:rPr>
                <w:i/>
              </w:rPr>
              <w:t xml:space="preserve"> pri priemernom počte 1</w:t>
            </w:r>
            <w:r w:rsidR="004E47A5">
              <w:rPr>
                <w:i/>
              </w:rPr>
              <w:t>2</w:t>
            </w:r>
            <w:r w:rsidR="00214DBF">
              <w:rPr>
                <w:i/>
              </w:rPr>
              <w:t>,3 zamestnancov v skrátenej práci</w:t>
            </w:r>
            <w:r w:rsidR="003C5BFE">
              <w:rPr>
                <w:i/>
              </w:rPr>
              <w:t xml:space="preserve"> (odhadom 75% podporených zamestnancov</w:t>
            </w:r>
            <w:r w:rsidR="006446B3">
              <w:rPr>
                <w:i/>
              </w:rPr>
              <w:t>)</w:t>
            </w:r>
            <w:r w:rsidR="003C5BFE">
              <w:rPr>
                <w:i/>
              </w:rPr>
              <w:t>.</w:t>
            </w:r>
          </w:p>
          <w:p w14:paraId="0AA488A0" w14:textId="74F516B9" w:rsidR="00EB1785" w:rsidRPr="003C5BFE" w:rsidRDefault="003607A4" w:rsidP="00816FEA">
            <w:pPr>
              <w:rPr>
                <w:i/>
              </w:rPr>
            </w:pPr>
            <w:r w:rsidRPr="003C5BFE">
              <w:rPr>
                <w:i/>
              </w:rPr>
              <w:t xml:space="preserve">** Úspora </w:t>
            </w:r>
            <w:r w:rsidR="00AA4543" w:rsidRPr="003C5BFE">
              <w:rPr>
                <w:i/>
              </w:rPr>
              <w:t xml:space="preserve">administratívnych </w:t>
            </w:r>
            <w:r w:rsidRPr="003C5BFE">
              <w:rPr>
                <w:i/>
              </w:rPr>
              <w:t>nákladov na prepustenie</w:t>
            </w:r>
            <w:r w:rsidR="00AA4543" w:rsidRPr="003C5BFE">
              <w:rPr>
                <w:i/>
              </w:rPr>
              <w:t xml:space="preserve"> a následne prijatie nových</w:t>
            </w:r>
            <w:r w:rsidRPr="003C5BFE">
              <w:rPr>
                <w:i/>
              </w:rPr>
              <w:t xml:space="preserve"> zamestnancov (</w:t>
            </w:r>
            <w:r w:rsidR="00AA4543" w:rsidRPr="003C5BFE">
              <w:rPr>
                <w:i/>
              </w:rPr>
              <w:t xml:space="preserve">odhadom 25% podporených </w:t>
            </w:r>
            <w:r w:rsidR="003C5BFE" w:rsidRPr="003C5BFE">
              <w:rPr>
                <w:i/>
              </w:rPr>
              <w:t>zamestnancov</w:t>
            </w:r>
            <w:r w:rsidRPr="003C5BFE">
              <w:rPr>
                <w:i/>
              </w:rPr>
              <w:t>)</w:t>
            </w:r>
          </w:p>
          <w:p w14:paraId="4D366A2E" w14:textId="53F96F92" w:rsidR="004E15B3" w:rsidRPr="00F04CCD" w:rsidRDefault="00EB1785" w:rsidP="00D33ADE">
            <w:pPr>
              <w:rPr>
                <w:i/>
              </w:rPr>
            </w:pPr>
            <w:r w:rsidRPr="006A1D10">
              <w:rPr>
                <w:i/>
              </w:rPr>
              <w:t>***Z</w:t>
            </w:r>
            <w:r w:rsidR="00AA4543" w:rsidRPr="006A1D10">
              <w:rPr>
                <w:i/>
              </w:rPr>
              <w:t>výšené admin. náklady v súvislosti s podávaním žiadostí (10</w:t>
            </w:r>
            <w:r w:rsidR="00F95CE6" w:rsidRPr="006A1D10">
              <w:rPr>
                <w:i/>
              </w:rPr>
              <w:t>0</w:t>
            </w:r>
            <w:r w:rsidR="00D33ADE">
              <w:rPr>
                <w:i/>
              </w:rPr>
              <w:t xml:space="preserve">% podporených zamestnávateľov) </w:t>
            </w:r>
          </w:p>
        </w:tc>
      </w:tr>
      <w:tr w:rsidR="009F2DFA" w:rsidRPr="00F04CCD" w14:paraId="7B23E3EB" w14:textId="77777777" w:rsidTr="003D6392">
        <w:tc>
          <w:tcPr>
            <w:tcW w:w="9212" w:type="dxa"/>
            <w:shd w:val="clear" w:color="auto" w:fill="D9D9D9" w:themeFill="background1" w:themeFillShade="D9"/>
          </w:tcPr>
          <w:p w14:paraId="415AB472" w14:textId="77777777" w:rsidR="009F2DFA" w:rsidRPr="00042C66" w:rsidRDefault="002B1108" w:rsidP="003D6392">
            <w:pPr>
              <w:rPr>
                <w:b/>
                <w:sz w:val="24"/>
              </w:rPr>
            </w:pPr>
            <w:r>
              <w:rPr>
                <w:b/>
                <w:sz w:val="24"/>
              </w:rPr>
              <w:lastRenderedPageBreak/>
              <w:t>3</w:t>
            </w:r>
            <w:r w:rsidR="009F2DFA" w:rsidRPr="00042C66">
              <w:rPr>
                <w:b/>
                <w:sz w:val="24"/>
              </w:rPr>
              <w:t>.4 Konkurencieschopnosť a správanie sa podnikov na trhu</w:t>
            </w:r>
          </w:p>
          <w:p w14:paraId="4FC95DE4" w14:textId="77777777" w:rsidR="009F2DFA" w:rsidRPr="00F04CCD" w:rsidRDefault="009F2DFA" w:rsidP="003D6392">
            <w:r w:rsidRPr="00042C66">
              <w:rPr>
                <w:b/>
                <w:sz w:val="24"/>
              </w:rPr>
              <w:t xml:space="preserve">       </w:t>
            </w:r>
            <w:r w:rsidRPr="00042C66">
              <w:rPr>
                <w:sz w:val="24"/>
              </w:rPr>
              <w:t xml:space="preserve">- </w:t>
            </w:r>
            <w:r w:rsidRPr="00042C66">
              <w:rPr>
                <w:b/>
                <w:sz w:val="24"/>
              </w:rPr>
              <w:t>z toho MSP</w:t>
            </w:r>
          </w:p>
        </w:tc>
      </w:tr>
      <w:tr w:rsidR="009F2DFA" w:rsidRPr="00F04CCD" w14:paraId="5FB4DFBA" w14:textId="77777777" w:rsidTr="003D6392">
        <w:tc>
          <w:tcPr>
            <w:tcW w:w="9212" w:type="dxa"/>
            <w:tcBorders>
              <w:bottom w:val="single" w:sz="4" w:space="0" w:color="auto"/>
            </w:tcBorders>
          </w:tcPr>
          <w:p w14:paraId="2AEBA463" w14:textId="77777777" w:rsidR="009F2DFA" w:rsidRPr="00F04CCD" w:rsidRDefault="009F2DFA" w:rsidP="003D6392">
            <w:pPr>
              <w:rPr>
                <w:i/>
              </w:rPr>
            </w:pPr>
            <w:r w:rsidRPr="00F04CCD">
              <w:rPr>
                <w:i/>
              </w:rPr>
              <w:t xml:space="preserve">Dochádza k vytvoreniu bariér pre vstup na trh pre nových dodávateľov alebo poskytovateľov služieb? </w:t>
            </w:r>
            <w:r>
              <w:rPr>
                <w:i/>
              </w:rPr>
              <w:t xml:space="preserve">Bude mať navrhovaná zmena za následok </w:t>
            </w:r>
            <w:r w:rsidRPr="00F04CCD">
              <w:rPr>
                <w:i/>
              </w:rPr>
              <w:t xml:space="preserve">prísnejšiu reguláciu správania sa niektorých podnikov? Bude sa s niektorými podnikmi alebo produktmi zaobchádzať v porovnateľnej situácii rôzne (špeciálne režimy pre </w:t>
            </w:r>
            <w:proofErr w:type="spellStart"/>
            <w:r w:rsidRPr="00F04CCD">
              <w:rPr>
                <w:i/>
              </w:rPr>
              <w:t>mikro</w:t>
            </w:r>
            <w:proofErr w:type="spellEnd"/>
            <w:r w:rsidRPr="00F04CCD">
              <w:rPr>
                <w:i/>
              </w:rPr>
              <w:t>, malé a stredné podniky tzv. MSP)? Ak áno, popíšte.</w:t>
            </w:r>
          </w:p>
          <w:p w14:paraId="2D0E20BD" w14:textId="77777777" w:rsidR="009F2DFA" w:rsidRPr="00F04CCD" w:rsidRDefault="009F2DFA" w:rsidP="003D6392">
            <w:pPr>
              <w:rPr>
                <w:i/>
              </w:rPr>
            </w:pPr>
            <w:r w:rsidRPr="00F04CCD">
              <w:rPr>
                <w:i/>
              </w:rPr>
              <w:t>Aký vplyv bude mať navrhovaná zmena na obchodné bariéry? Bude mať vplyv na vyvolanie cezhraničných investícií (príliv /odliv zahraničných investícií resp. uplatnenie slovenských podnikov na zahraničných trhoch)? Ak áno, popíšte.</w:t>
            </w:r>
          </w:p>
          <w:p w14:paraId="120AC409" w14:textId="77777777" w:rsidR="009F2DFA" w:rsidRPr="00F04CCD" w:rsidRDefault="009F2DFA" w:rsidP="003D6392">
            <w:pPr>
              <w:rPr>
                <w:i/>
              </w:rPr>
            </w:pPr>
            <w:r w:rsidRPr="00F04CCD">
              <w:rPr>
                <w:i/>
              </w:rPr>
              <w:t>Ako ovplyvní cenu alebo dostupnosť základných zdrojov (suroviny, mechanizmy, pracovná sila, energie atď.)?</w:t>
            </w:r>
          </w:p>
          <w:p w14:paraId="420F4AC9" w14:textId="77777777" w:rsidR="009F2DFA" w:rsidRPr="00F04CCD" w:rsidRDefault="009F2DFA" w:rsidP="003D6392">
            <w:pPr>
              <w:rPr>
                <w:i/>
              </w:rPr>
            </w:pPr>
            <w:r w:rsidRPr="00F04CCD">
              <w:rPr>
                <w:i/>
              </w:rPr>
              <w:t>Ovplyvňuje prístup k financiám? Ak áno, ako?</w:t>
            </w:r>
          </w:p>
        </w:tc>
      </w:tr>
      <w:tr w:rsidR="009F2DFA" w:rsidRPr="00F04CCD" w14:paraId="0965BF15" w14:textId="77777777" w:rsidTr="003D6392">
        <w:trPr>
          <w:trHeight w:val="1282"/>
        </w:trPr>
        <w:tc>
          <w:tcPr>
            <w:tcW w:w="9212" w:type="dxa"/>
            <w:tcBorders>
              <w:bottom w:val="single" w:sz="4" w:space="0" w:color="auto"/>
            </w:tcBorders>
          </w:tcPr>
          <w:p w14:paraId="38F7D330" w14:textId="77777777" w:rsidR="009F2DFA" w:rsidRDefault="008D3B8E" w:rsidP="009341E7">
            <w:pPr>
              <w:jc w:val="both"/>
              <w:rPr>
                <w:rFonts w:eastAsia="Calibri"/>
                <w:szCs w:val="18"/>
              </w:rPr>
            </w:pPr>
            <w:r>
              <w:rPr>
                <w:rFonts w:eastAsia="Calibri"/>
                <w:szCs w:val="18"/>
              </w:rPr>
              <w:t>Zavedenie podpory v čase skrátenej práce</w:t>
            </w:r>
            <w:r w:rsidR="006724AB" w:rsidRPr="00617300">
              <w:rPr>
                <w:rFonts w:eastAsia="Calibri"/>
                <w:szCs w:val="18"/>
              </w:rPr>
              <w:t xml:space="preserve"> pozitívne ovplyvní</w:t>
            </w:r>
            <w:r w:rsidR="00323C66">
              <w:rPr>
                <w:rFonts w:eastAsia="Calibri"/>
                <w:szCs w:val="18"/>
              </w:rPr>
              <w:t xml:space="preserve"> predvídateľnosť podnikania,</w:t>
            </w:r>
            <w:r w:rsidR="006724AB" w:rsidRPr="00617300">
              <w:rPr>
                <w:rFonts w:eastAsia="Calibri"/>
                <w:szCs w:val="18"/>
              </w:rPr>
              <w:t xml:space="preserve"> konkurencieschopnosť slovenskej ekonomiky, </w:t>
            </w:r>
            <w:r w:rsidR="006724AB">
              <w:rPr>
                <w:rFonts w:eastAsia="Calibri"/>
                <w:szCs w:val="18"/>
              </w:rPr>
              <w:t>a</w:t>
            </w:r>
            <w:r w:rsidR="00942162">
              <w:rPr>
                <w:rFonts w:eastAsia="Calibri"/>
                <w:szCs w:val="18"/>
              </w:rPr>
              <w:t xml:space="preserve"> je možné predpokladať </w:t>
            </w:r>
            <w:r w:rsidR="006724AB">
              <w:rPr>
                <w:rFonts w:eastAsia="Calibri"/>
                <w:szCs w:val="18"/>
              </w:rPr>
              <w:t xml:space="preserve">pozitívny vplyv na príliv zahraničných investícií. </w:t>
            </w:r>
          </w:p>
          <w:p w14:paraId="166DB281" w14:textId="12A4ADAD" w:rsidR="006724AB" w:rsidRPr="00F04CCD" w:rsidRDefault="006724AB" w:rsidP="00B4471D">
            <w:pPr>
              <w:jc w:val="both"/>
              <w:rPr>
                <w:i/>
              </w:rPr>
            </w:pPr>
            <w:r>
              <w:rPr>
                <w:rFonts w:eastAsia="Calibri"/>
                <w:szCs w:val="18"/>
              </w:rPr>
              <w:t xml:space="preserve">Podľa dostupnej literatúry môže mať podpora skrátenej práce </w:t>
            </w:r>
            <w:r w:rsidRPr="00D73E3E">
              <w:rPr>
                <w:rFonts w:eastAsia="Calibri"/>
                <w:szCs w:val="18"/>
              </w:rPr>
              <w:t xml:space="preserve"> negatívny vplyv na mobilitu a alokačnú efektivitu trhu práce (t.j. </w:t>
            </w:r>
            <w:proofErr w:type="spellStart"/>
            <w:r w:rsidRPr="00D73E3E">
              <w:rPr>
                <w:rFonts w:eastAsia="Calibri"/>
                <w:szCs w:val="18"/>
              </w:rPr>
              <w:t>realokáciu</w:t>
            </w:r>
            <w:proofErr w:type="spellEnd"/>
            <w:r w:rsidRPr="00D73E3E">
              <w:rPr>
                <w:rFonts w:eastAsia="Calibri"/>
                <w:szCs w:val="18"/>
              </w:rPr>
              <w:t xml:space="preserve"> zamestnancov smerom k efektívnejším pracovným miestam)</w:t>
            </w:r>
            <w:r w:rsidR="008D3B8E">
              <w:rPr>
                <w:rFonts w:eastAsia="Calibri"/>
                <w:szCs w:val="18"/>
              </w:rPr>
              <w:t>, najmä ak je poskytovaná príliš plošne</w:t>
            </w:r>
            <w:r w:rsidRPr="00D73E3E">
              <w:rPr>
                <w:rFonts w:eastAsia="Calibri"/>
                <w:szCs w:val="18"/>
              </w:rPr>
              <w:t>.</w:t>
            </w:r>
            <w:r>
              <w:rPr>
                <w:rFonts w:eastAsia="Calibri"/>
                <w:szCs w:val="18"/>
              </w:rPr>
              <w:t xml:space="preserve"> Toto riziko je minimalizované vhodne cielenými podmienkami nároku na podporu</w:t>
            </w:r>
            <w:r w:rsidR="00241346" w:rsidRPr="000F4671">
              <w:rPr>
                <w:rFonts w:eastAsia="Calibri"/>
                <w:szCs w:val="18"/>
              </w:rPr>
              <w:t xml:space="preserve">. Poskytovanie podpory je napríklad podmienené </w:t>
            </w:r>
            <w:r w:rsidR="00241346" w:rsidRPr="00B37AF2">
              <w:rPr>
                <w:rFonts w:eastAsia="Calibri"/>
                <w:szCs w:val="18"/>
              </w:rPr>
              <w:t>dohodou</w:t>
            </w:r>
            <w:r w:rsidR="00957437" w:rsidRPr="00B37AF2">
              <w:rPr>
                <w:rFonts w:eastAsia="Calibri"/>
                <w:szCs w:val="18"/>
              </w:rPr>
              <w:t xml:space="preserve"> so zástupcami zamestnancov,</w:t>
            </w:r>
            <w:r w:rsidR="00957437" w:rsidRPr="00B37AF2">
              <w:t xml:space="preserve"> </w:t>
            </w:r>
            <w:r w:rsidR="00957437" w:rsidRPr="00B37AF2">
              <w:rPr>
                <w:rFonts w:eastAsia="Calibri"/>
                <w:szCs w:val="18"/>
              </w:rPr>
              <w:t xml:space="preserve">a ak u zamestnávateľa nepôsobia </w:t>
            </w:r>
            <w:r w:rsidR="00241346" w:rsidRPr="00B37AF2">
              <w:rPr>
                <w:rFonts w:eastAsia="Calibri"/>
                <w:szCs w:val="18"/>
              </w:rPr>
              <w:t>zástupcovia zamestnancov, dohodou</w:t>
            </w:r>
            <w:r w:rsidR="00957437" w:rsidRPr="00B37AF2">
              <w:rPr>
                <w:rFonts w:eastAsia="Calibri"/>
                <w:szCs w:val="18"/>
              </w:rPr>
              <w:t xml:space="preserve"> so zamestnancom. Zároveň </w:t>
            </w:r>
            <w:r w:rsidR="00B37AF2" w:rsidRPr="00B37AF2">
              <w:rPr>
                <w:rFonts w:eastAsia="Calibri"/>
                <w:szCs w:val="18"/>
              </w:rPr>
              <w:t>zákon</w:t>
            </w:r>
            <w:r w:rsidR="00241346" w:rsidRPr="00B37AF2">
              <w:rPr>
                <w:rFonts w:eastAsia="Calibri"/>
                <w:szCs w:val="18"/>
              </w:rPr>
              <w:t xml:space="preserve"> vymedzuje vonkajšie faktory, </w:t>
            </w:r>
            <w:r w:rsidR="000F4671" w:rsidRPr="00B37AF2">
              <w:rPr>
                <w:rFonts w:eastAsia="Calibri"/>
                <w:szCs w:val="18"/>
              </w:rPr>
              <w:t>v prípade ktorých je možné čerpanie podpory</w:t>
            </w:r>
            <w:r w:rsidR="00B37AF2" w:rsidRPr="00B37AF2">
              <w:rPr>
                <w:rFonts w:eastAsia="Calibri"/>
                <w:szCs w:val="18"/>
              </w:rPr>
              <w:t>.</w:t>
            </w:r>
            <w:r w:rsidR="000F4671" w:rsidRPr="00B37AF2">
              <w:rPr>
                <w:rFonts w:eastAsia="Calibri"/>
                <w:szCs w:val="18"/>
              </w:rPr>
              <w:t xml:space="preserve"> Nárok na podporu nevzniká napríklad </w:t>
            </w:r>
            <w:r w:rsidR="0076537F" w:rsidRPr="00B37AF2">
              <w:rPr>
                <w:rFonts w:eastAsia="Calibri"/>
                <w:szCs w:val="18"/>
              </w:rPr>
              <w:t>pri sezónnosti vykonávanej činnosti, reštrukturalizácii, plánovanej odstávke alebo rekonštrukcii.</w:t>
            </w:r>
          </w:p>
        </w:tc>
      </w:tr>
      <w:tr w:rsidR="009F2DFA" w:rsidRPr="00F04CCD" w14:paraId="3ADFF1C5" w14:textId="77777777" w:rsidTr="003D6392">
        <w:tc>
          <w:tcPr>
            <w:tcW w:w="9212" w:type="dxa"/>
            <w:shd w:val="clear" w:color="auto" w:fill="D9D9D9" w:themeFill="background1" w:themeFillShade="D9"/>
          </w:tcPr>
          <w:p w14:paraId="1F602F4B" w14:textId="77777777" w:rsidR="009F2DFA" w:rsidRPr="00042C66" w:rsidRDefault="002B1108" w:rsidP="003D6392">
            <w:pPr>
              <w:rPr>
                <w:b/>
                <w:sz w:val="24"/>
              </w:rPr>
            </w:pPr>
            <w:r>
              <w:rPr>
                <w:b/>
                <w:sz w:val="24"/>
              </w:rPr>
              <w:t>3</w:t>
            </w:r>
            <w:r w:rsidR="009F2DFA" w:rsidRPr="00042C66">
              <w:rPr>
                <w:b/>
                <w:sz w:val="24"/>
              </w:rPr>
              <w:t xml:space="preserve">.5 Inovácie </w:t>
            </w:r>
          </w:p>
          <w:p w14:paraId="48031F98" w14:textId="77777777" w:rsidR="009F2DFA" w:rsidRPr="00F04CCD" w:rsidRDefault="009F2DFA" w:rsidP="003D6392">
            <w:pPr>
              <w:rPr>
                <w:b/>
              </w:rPr>
            </w:pPr>
            <w:r w:rsidRPr="00042C66">
              <w:rPr>
                <w:sz w:val="24"/>
              </w:rPr>
              <w:t xml:space="preserve">       - </w:t>
            </w:r>
            <w:r w:rsidRPr="00042C66">
              <w:rPr>
                <w:b/>
                <w:sz w:val="24"/>
              </w:rPr>
              <w:t>z toho MSP</w:t>
            </w:r>
          </w:p>
        </w:tc>
      </w:tr>
      <w:tr w:rsidR="009F2DFA" w:rsidRPr="00F04CCD" w14:paraId="40A299CB" w14:textId="77777777" w:rsidTr="003D6392">
        <w:tc>
          <w:tcPr>
            <w:tcW w:w="9212" w:type="dxa"/>
          </w:tcPr>
          <w:p w14:paraId="3C4AED74" w14:textId="77777777" w:rsidR="009F2DFA" w:rsidRPr="00F04CCD" w:rsidRDefault="009F2DFA" w:rsidP="003D6392">
            <w:pPr>
              <w:rPr>
                <w:i/>
              </w:rPr>
            </w:pPr>
            <w:r w:rsidRPr="00F04CCD">
              <w:rPr>
                <w:i/>
              </w:rPr>
              <w:t>Uveďte, ako podporuje navrhovaná zmena inovácie.</w:t>
            </w:r>
          </w:p>
          <w:p w14:paraId="218461A5" w14:textId="77777777" w:rsidR="009F2DFA" w:rsidRPr="00F04CCD" w:rsidRDefault="009F2DFA" w:rsidP="003D6392">
            <w:pPr>
              <w:rPr>
                <w:i/>
              </w:rPr>
            </w:pPr>
            <w:r w:rsidRPr="00F04CCD">
              <w:rPr>
                <w:i/>
              </w:rPr>
              <w:t>Zjednodušuje uvedenie alebo rozšírenie nových výrobných metód, technológií a výrobkov na trh?</w:t>
            </w:r>
          </w:p>
          <w:p w14:paraId="6EA2BCFF" w14:textId="77777777" w:rsidR="009F2DFA" w:rsidRPr="00F04CCD" w:rsidRDefault="009F2DFA" w:rsidP="003D6392">
            <w:pPr>
              <w:rPr>
                <w:i/>
              </w:rPr>
            </w:pPr>
            <w:r w:rsidRPr="00F04CCD">
              <w:rPr>
                <w:i/>
              </w:rPr>
              <w:t xml:space="preserve">Uveďte, ako vplýva navrhovaná zmena na </w:t>
            </w:r>
            <w:r w:rsidR="00904C9B">
              <w:rPr>
                <w:i/>
              </w:rPr>
              <w:t xml:space="preserve">jednotlivé </w:t>
            </w:r>
            <w:r w:rsidRPr="00F04CCD">
              <w:rPr>
                <w:i/>
              </w:rPr>
              <w:t>práva duševného vlastníctva (</w:t>
            </w:r>
            <w:r w:rsidR="00904C9B">
              <w:rPr>
                <w:i/>
              </w:rPr>
              <w:t xml:space="preserve">napr. </w:t>
            </w:r>
            <w:r w:rsidRPr="00F04CCD">
              <w:rPr>
                <w:i/>
              </w:rPr>
              <w:t xml:space="preserve">patenty, ochranné známky, </w:t>
            </w:r>
            <w:r w:rsidR="00904C9B">
              <w:rPr>
                <w:i/>
              </w:rPr>
              <w:t>autorské práva</w:t>
            </w:r>
            <w:r w:rsidRPr="00F04CCD">
              <w:rPr>
                <w:i/>
              </w:rPr>
              <w:t xml:space="preserve">, vlastníctvo </w:t>
            </w:r>
            <w:proofErr w:type="spellStart"/>
            <w:r w:rsidRPr="00F04CCD">
              <w:rPr>
                <w:i/>
              </w:rPr>
              <w:t>know-how</w:t>
            </w:r>
            <w:proofErr w:type="spellEnd"/>
            <w:r w:rsidRPr="00F04CCD">
              <w:rPr>
                <w:i/>
              </w:rPr>
              <w:t>).</w:t>
            </w:r>
          </w:p>
          <w:p w14:paraId="74397C78" w14:textId="77777777" w:rsidR="009F2DFA" w:rsidRDefault="009F2DFA" w:rsidP="003D6392">
            <w:pPr>
              <w:rPr>
                <w:i/>
              </w:rPr>
            </w:pPr>
            <w:r w:rsidRPr="00F04CCD">
              <w:rPr>
                <w:i/>
              </w:rPr>
              <w:t>Podporuje vyššiu efektivitu výroby/využívania zdrojov? Ak áno, ako?</w:t>
            </w:r>
          </w:p>
          <w:p w14:paraId="5C68EEEB" w14:textId="77777777" w:rsidR="00837639" w:rsidRPr="00F04CCD" w:rsidRDefault="00837639" w:rsidP="003D6392">
            <w:r w:rsidRPr="00154881">
              <w:rPr>
                <w:i/>
              </w:rPr>
              <w:t>Vytvorí zmena nové pracovné miesta pre zamestnancov výskumu a vývoja v</w:t>
            </w:r>
            <w:r>
              <w:rPr>
                <w:i/>
              </w:rPr>
              <w:t> </w:t>
            </w:r>
            <w:r w:rsidRPr="00154881">
              <w:rPr>
                <w:i/>
              </w:rPr>
              <w:t>SR</w:t>
            </w:r>
            <w:r>
              <w:rPr>
                <w:i/>
              </w:rPr>
              <w:t>?</w:t>
            </w:r>
          </w:p>
        </w:tc>
      </w:tr>
      <w:tr w:rsidR="009F2DFA" w:rsidRPr="00F04CCD" w14:paraId="56C42928" w14:textId="77777777" w:rsidTr="003D6392">
        <w:trPr>
          <w:trHeight w:val="1747"/>
        </w:trPr>
        <w:tc>
          <w:tcPr>
            <w:tcW w:w="9212" w:type="dxa"/>
          </w:tcPr>
          <w:p w14:paraId="5DACF68A" w14:textId="77777777" w:rsidR="00AF5C11" w:rsidRDefault="00F95CE6" w:rsidP="009341E7">
            <w:pPr>
              <w:jc w:val="both"/>
              <w:rPr>
                <w:rFonts w:eastAsia="Calibri"/>
                <w:szCs w:val="18"/>
              </w:rPr>
            </w:pPr>
            <w:r>
              <w:rPr>
                <w:rFonts w:eastAsia="Calibri"/>
                <w:szCs w:val="18"/>
              </w:rPr>
              <w:t>Predpokladá sa pozitívny vplyv na inov</w:t>
            </w:r>
            <w:r w:rsidR="00AF5C11">
              <w:rPr>
                <w:rFonts w:eastAsia="Calibri"/>
                <w:szCs w:val="18"/>
              </w:rPr>
              <w:t>ácie:</w:t>
            </w:r>
          </w:p>
          <w:p w14:paraId="2A3773ED" w14:textId="7227FE92" w:rsidR="00F95CE6" w:rsidRPr="00AF5C11" w:rsidRDefault="00AF5C11" w:rsidP="009341E7">
            <w:pPr>
              <w:pStyle w:val="Odsekzoznamu"/>
              <w:numPr>
                <w:ilvl w:val="0"/>
                <w:numId w:val="27"/>
              </w:numPr>
              <w:jc w:val="both"/>
              <w:rPr>
                <w:rFonts w:ascii="Times New Roman" w:hAnsi="Times New Roman" w:cs="Times New Roman"/>
                <w:i/>
              </w:rPr>
            </w:pPr>
            <w:r>
              <w:rPr>
                <w:rFonts w:ascii="Times New Roman" w:eastAsia="Calibri" w:hAnsi="Times New Roman" w:cs="Times New Roman"/>
                <w:sz w:val="20"/>
                <w:szCs w:val="18"/>
              </w:rPr>
              <w:t>U</w:t>
            </w:r>
            <w:r w:rsidR="00F95CE6" w:rsidRPr="00AF5C11">
              <w:rPr>
                <w:rFonts w:ascii="Times New Roman" w:eastAsia="Calibri" w:hAnsi="Times New Roman" w:cs="Times New Roman"/>
                <w:sz w:val="20"/>
                <w:szCs w:val="18"/>
              </w:rPr>
              <w:t>sporené finančné prostriedk</w:t>
            </w:r>
            <w:r w:rsidR="00803EBA">
              <w:rPr>
                <w:rFonts w:ascii="Times New Roman" w:eastAsia="Calibri" w:hAnsi="Times New Roman" w:cs="Times New Roman"/>
                <w:sz w:val="20"/>
                <w:szCs w:val="18"/>
              </w:rPr>
              <w:t>y, ktoré nemusel  zamestnávateľ</w:t>
            </w:r>
            <w:r w:rsidR="00F95CE6" w:rsidRPr="00AF5C11">
              <w:rPr>
                <w:rFonts w:ascii="Times New Roman" w:eastAsia="Calibri" w:hAnsi="Times New Roman" w:cs="Times New Roman"/>
                <w:sz w:val="20"/>
                <w:szCs w:val="18"/>
              </w:rPr>
              <w:t xml:space="preserve"> inv</w:t>
            </w:r>
            <w:r w:rsidR="00803EBA">
              <w:rPr>
                <w:rFonts w:ascii="Times New Roman" w:eastAsia="Calibri" w:hAnsi="Times New Roman" w:cs="Times New Roman"/>
                <w:sz w:val="20"/>
                <w:szCs w:val="18"/>
              </w:rPr>
              <w:t>estovať do riešenia krízovej</w:t>
            </w:r>
            <w:r w:rsidR="00F95CE6" w:rsidRPr="00AF5C11">
              <w:rPr>
                <w:rFonts w:ascii="Times New Roman" w:eastAsia="Calibri" w:hAnsi="Times New Roman" w:cs="Times New Roman"/>
                <w:sz w:val="20"/>
                <w:szCs w:val="18"/>
              </w:rPr>
              <w:t xml:space="preserve"> situácie, </w:t>
            </w:r>
            <w:r>
              <w:rPr>
                <w:rFonts w:ascii="Times New Roman" w:eastAsia="Calibri" w:hAnsi="Times New Roman" w:cs="Times New Roman"/>
                <w:sz w:val="20"/>
                <w:szCs w:val="18"/>
              </w:rPr>
              <w:t xml:space="preserve">môžu byť </w:t>
            </w:r>
            <w:r w:rsidR="00F95CE6" w:rsidRPr="00AF5C11">
              <w:rPr>
                <w:rFonts w:ascii="Times New Roman" w:eastAsia="Calibri" w:hAnsi="Times New Roman" w:cs="Times New Roman"/>
                <w:sz w:val="20"/>
                <w:szCs w:val="18"/>
              </w:rPr>
              <w:t xml:space="preserve">presunuté na financovanie inovácií. </w:t>
            </w:r>
          </w:p>
          <w:p w14:paraId="38F2D438" w14:textId="7FD96DF1" w:rsidR="00AF5C11" w:rsidRPr="00AF5C11" w:rsidRDefault="00AF5C11" w:rsidP="009341E7">
            <w:pPr>
              <w:pStyle w:val="Odsekzoznamu"/>
              <w:numPr>
                <w:ilvl w:val="0"/>
                <w:numId w:val="27"/>
              </w:numPr>
              <w:jc w:val="both"/>
              <w:rPr>
                <w:rFonts w:ascii="Times New Roman" w:hAnsi="Times New Roman" w:cs="Times New Roman"/>
                <w:i/>
              </w:rPr>
            </w:pPr>
            <w:r>
              <w:rPr>
                <w:rFonts w:ascii="Times New Roman" w:eastAsia="Calibri" w:hAnsi="Times New Roman" w:cs="Times New Roman"/>
                <w:sz w:val="20"/>
                <w:szCs w:val="18"/>
              </w:rPr>
              <w:t xml:space="preserve">Vyššia predvídateľnosť podnikania môže zvýšiť motiváciu investovať do inovácií. </w:t>
            </w:r>
          </w:p>
        </w:tc>
      </w:tr>
    </w:tbl>
    <w:p w14:paraId="3E6BC1F1" w14:textId="77777777" w:rsidR="009F2DFA" w:rsidRPr="00F04CCD" w:rsidRDefault="009F2DFA" w:rsidP="00942162"/>
    <w:sectPr w:rsidR="009F2DFA" w:rsidRPr="00F04CCD" w:rsidSect="00BF399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1C59F" w14:textId="77777777" w:rsidR="00627E35" w:rsidRDefault="00627E35" w:rsidP="009F2DFA">
      <w:r>
        <w:separator/>
      </w:r>
    </w:p>
  </w:endnote>
  <w:endnote w:type="continuationSeparator" w:id="0">
    <w:p w14:paraId="52ABF478" w14:textId="77777777" w:rsidR="00627E35" w:rsidRDefault="00627E35" w:rsidP="009F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C2092" w14:textId="77777777" w:rsidR="009C7C15" w:rsidRDefault="009C7C15">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381234"/>
      <w:docPartObj>
        <w:docPartGallery w:val="Page Numbers (Bottom of Page)"/>
        <w:docPartUnique/>
      </w:docPartObj>
    </w:sdtPr>
    <w:sdtEndPr/>
    <w:sdtContent>
      <w:p w14:paraId="16758C62" w14:textId="77777777" w:rsidR="00011F74" w:rsidRDefault="00490571">
        <w:pPr>
          <w:pStyle w:val="Pta"/>
          <w:jc w:val="right"/>
        </w:pPr>
        <w:r>
          <w:rPr>
            <w:noProof/>
          </w:rPr>
          <w:fldChar w:fldCharType="begin"/>
        </w:r>
        <w:r>
          <w:rPr>
            <w:noProof/>
          </w:rPr>
          <w:instrText>PAGE   \* MERGEFORMAT</w:instrText>
        </w:r>
        <w:r>
          <w:rPr>
            <w:noProof/>
          </w:rPr>
          <w:fldChar w:fldCharType="separate"/>
        </w:r>
        <w:r w:rsidR="009C7C15">
          <w:rPr>
            <w:noProof/>
          </w:rPr>
          <w:t>1</w:t>
        </w:r>
        <w:r>
          <w:rPr>
            <w:noProof/>
          </w:rPr>
          <w:fldChar w:fldCharType="end"/>
        </w:r>
      </w:p>
    </w:sdtContent>
  </w:sdt>
  <w:p w14:paraId="36974B11" w14:textId="77777777" w:rsidR="00011F74" w:rsidRDefault="00011F74">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F114C" w14:textId="77777777" w:rsidR="009C7C15" w:rsidRDefault="009C7C1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6D9F5" w14:textId="77777777" w:rsidR="00627E35" w:rsidRDefault="00627E35" w:rsidP="009F2DFA">
      <w:r>
        <w:separator/>
      </w:r>
    </w:p>
  </w:footnote>
  <w:footnote w:type="continuationSeparator" w:id="0">
    <w:p w14:paraId="5BA87689" w14:textId="77777777" w:rsidR="00627E35" w:rsidRDefault="00627E35" w:rsidP="009F2DFA">
      <w:r>
        <w:continuationSeparator/>
      </w:r>
    </w:p>
  </w:footnote>
  <w:footnote w:id="1">
    <w:p w14:paraId="2DF40344" w14:textId="77777777" w:rsidR="009E0558" w:rsidRDefault="009E0558" w:rsidP="009E0558">
      <w:pPr>
        <w:pStyle w:val="Textpoznmkypodiarou"/>
        <w:jc w:val="both"/>
        <w:rPr>
          <w:sz w:val="20"/>
          <w:szCs w:val="20"/>
          <w:lang w:val="sk-SK"/>
        </w:rPr>
      </w:pPr>
      <w:r>
        <w:rPr>
          <w:rStyle w:val="Odkaznapoznmkupodiarou"/>
          <w:sz w:val="20"/>
          <w:szCs w:val="20"/>
          <w:lang w:val="sk-SK"/>
        </w:rPr>
        <w:footnoteRef/>
      </w:r>
      <w:r>
        <w:rPr>
          <w:sz w:val="20"/>
          <w:szCs w:val="20"/>
          <w:lang w:val="sk-SK"/>
        </w:rPr>
        <w:t>) Zákon č. 461/2003 Z. z. v znení neskorších predpisov.</w:t>
      </w:r>
    </w:p>
    <w:p w14:paraId="052E14BC" w14:textId="77777777" w:rsidR="009E0558" w:rsidRDefault="009E0558" w:rsidP="009E0558">
      <w:pPr>
        <w:pStyle w:val="Textpoznmkypodiarou"/>
        <w:jc w:val="both"/>
      </w:pPr>
      <w:r>
        <w:rPr>
          <w:sz w:val="20"/>
          <w:szCs w:val="20"/>
          <w:lang w:val="sk-SK"/>
        </w:rPr>
        <w:t xml:space="preserve">Zákon č. 43/2004 Z. z. </w:t>
      </w:r>
      <w:r>
        <w:rPr>
          <w:color w:val="000000"/>
          <w:sz w:val="20"/>
          <w:szCs w:val="20"/>
          <w:shd w:val="clear" w:color="auto" w:fill="FFFFFF"/>
          <w:lang w:val="sk-SK"/>
        </w:rPr>
        <w:t>o starobnom dôchodkovom sporení a o zmene a doplnení niektorých zákonov v znení neskorších predpisov.</w:t>
      </w:r>
      <w:r>
        <w:t xml:space="preserve">  </w:t>
      </w:r>
    </w:p>
  </w:footnote>
  <w:footnote w:id="2">
    <w:p w14:paraId="53DE1948" w14:textId="77777777" w:rsidR="009E0558" w:rsidRDefault="009E0558" w:rsidP="009E0558">
      <w:pPr>
        <w:pStyle w:val="Textpoznmkypodiarou"/>
      </w:pPr>
      <w:r>
        <w:rPr>
          <w:rStyle w:val="Odkaznapoznmkupodiarou"/>
          <w:sz w:val="20"/>
          <w:szCs w:val="20"/>
          <w:lang w:val="sk-SK"/>
        </w:rPr>
        <w:footnoteRef/>
      </w:r>
      <w:r>
        <w:rPr>
          <w:sz w:val="20"/>
          <w:szCs w:val="20"/>
          <w:lang w:val="sk-SK"/>
        </w:rPr>
        <w:t>) § 11a Zákonníka práce.</w:t>
      </w:r>
    </w:p>
  </w:footnote>
  <w:footnote w:id="3">
    <w:p w14:paraId="0A7CC6B6" w14:textId="77777777" w:rsidR="009E0558" w:rsidRDefault="009E0558" w:rsidP="009E0558">
      <w:pPr>
        <w:pStyle w:val="Textpoznmkypodiarou"/>
      </w:pPr>
      <w:r>
        <w:rPr>
          <w:rStyle w:val="Odkaznapoznmkupodiarou"/>
          <w:sz w:val="20"/>
          <w:szCs w:val="20"/>
          <w:lang w:val="sk-SK"/>
        </w:rPr>
        <w:footnoteRef/>
      </w:r>
      <w:r>
        <w:rPr>
          <w:sz w:val="20"/>
          <w:szCs w:val="20"/>
          <w:lang w:val="sk-SK"/>
        </w:rPr>
        <w:t>) § 142a Zákonníka práce.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77259" w14:textId="77777777" w:rsidR="009C7C15" w:rsidRDefault="009C7C15">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12E4E" w14:textId="77777777" w:rsidR="009C7C15" w:rsidRPr="00816110" w:rsidRDefault="009C7C15" w:rsidP="009C7C15">
    <w:pPr>
      <w:pStyle w:val="Hlavika"/>
      <w:jc w:val="right"/>
      <w:rPr>
        <w:i/>
        <w:sz w:val="24"/>
        <w:szCs w:val="24"/>
      </w:rPr>
    </w:pPr>
    <w:r w:rsidRPr="00816110">
      <w:rPr>
        <w:i/>
        <w:sz w:val="24"/>
        <w:szCs w:val="24"/>
      </w:rPr>
      <w:t>Alternatíva I</w:t>
    </w:r>
  </w:p>
  <w:p w14:paraId="393CC93E" w14:textId="77777777" w:rsidR="009C7C15" w:rsidRDefault="009C7C15" w:rsidP="009F2DFA">
    <w:pPr>
      <w:pStyle w:val="Hlavika"/>
      <w:jc w:val="right"/>
      <w:rPr>
        <w:sz w:val="24"/>
        <w:szCs w:val="24"/>
      </w:rPr>
    </w:pPr>
    <w:bookmarkStart w:id="0" w:name="_GoBack"/>
    <w:bookmarkEnd w:id="0"/>
  </w:p>
  <w:p w14:paraId="100E9E3D" w14:textId="77777777" w:rsidR="00011F74" w:rsidRDefault="00011F74" w:rsidP="009F2DFA">
    <w:pPr>
      <w:pStyle w:val="Hlavika"/>
      <w:jc w:val="right"/>
      <w:rPr>
        <w:sz w:val="24"/>
        <w:szCs w:val="24"/>
      </w:rPr>
    </w:pPr>
    <w:r w:rsidRPr="000A15AE">
      <w:rPr>
        <w:sz w:val="24"/>
        <w:szCs w:val="24"/>
      </w:rPr>
      <w:t>Príloha č</w:t>
    </w:r>
    <w:r>
      <w:rPr>
        <w:sz w:val="24"/>
        <w:szCs w:val="24"/>
      </w:rPr>
      <w:t>. 3</w:t>
    </w:r>
  </w:p>
  <w:p w14:paraId="1BD93300" w14:textId="77777777" w:rsidR="00011F74" w:rsidRDefault="00011F74">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4B6C1" w14:textId="77777777" w:rsidR="009C7C15" w:rsidRDefault="009C7C1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0D9"/>
    <w:multiLevelType w:val="hybridMultilevel"/>
    <w:tmpl w:val="BE7EA2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nsid w:val="01CC2AFC"/>
    <w:multiLevelType w:val="hybridMultilevel"/>
    <w:tmpl w:val="8C7617BC"/>
    <w:lvl w:ilvl="0" w:tplc="A1DA8F2A">
      <w:start w:val="1"/>
      <w:numFmt w:val="bullet"/>
      <w:lvlText w:val="-"/>
      <w:lvlJc w:val="left"/>
      <w:pPr>
        <w:ind w:left="360" w:hanging="360"/>
      </w:pPr>
      <w:rPr>
        <w:rFonts w:ascii="Arial Narrow" w:hAnsi="Arial Narro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nsid w:val="037140ED"/>
    <w:multiLevelType w:val="multilevel"/>
    <w:tmpl w:val="69E28CDA"/>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nsid w:val="04857FB7"/>
    <w:multiLevelType w:val="hybridMultilevel"/>
    <w:tmpl w:val="DC6C9DA4"/>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59677ED"/>
    <w:multiLevelType w:val="hybridMultilevel"/>
    <w:tmpl w:val="306E5FF6"/>
    <w:lvl w:ilvl="0" w:tplc="A1DA8F2A">
      <w:start w:val="1"/>
      <w:numFmt w:val="bullet"/>
      <w:lvlText w:val="-"/>
      <w:lvlJc w:val="left"/>
      <w:pPr>
        <w:ind w:left="360" w:hanging="360"/>
      </w:pPr>
      <w:rPr>
        <w:rFonts w:ascii="Arial Narrow" w:hAnsi="Arial Narrow" w:hint="default"/>
      </w:rPr>
    </w:lvl>
    <w:lvl w:ilvl="1" w:tplc="F69AF5DC">
      <w:start w:val="1"/>
      <w:numFmt w:val="lowerLetter"/>
      <w:lvlText w:val="%2)"/>
      <w:lvlJc w:val="left"/>
      <w:pPr>
        <w:ind w:left="1430" w:hanging="710"/>
      </w:pPr>
      <w:rPr>
        <w:rFonts w:hint="default"/>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nsid w:val="13263EA7"/>
    <w:multiLevelType w:val="hybridMultilevel"/>
    <w:tmpl w:val="C05AAFEA"/>
    <w:lvl w:ilvl="0" w:tplc="041B0017">
      <w:start w:val="1"/>
      <w:numFmt w:val="lowerLetter"/>
      <w:lvlText w:val="%1)"/>
      <w:lvlJc w:val="left"/>
      <w:pPr>
        <w:ind w:left="360" w:hanging="360"/>
      </w:pPr>
      <w:rPr>
        <w:rFonts w:hint="default"/>
      </w:rPr>
    </w:lvl>
    <w:lvl w:ilvl="1" w:tplc="F69AF5DC">
      <w:start w:val="1"/>
      <w:numFmt w:val="lowerLetter"/>
      <w:lvlText w:val="%2)"/>
      <w:lvlJc w:val="left"/>
      <w:pPr>
        <w:ind w:left="1430" w:hanging="710"/>
      </w:pPr>
      <w:rPr>
        <w:rFonts w:hint="default"/>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nsid w:val="16B66859"/>
    <w:multiLevelType w:val="hybridMultilevel"/>
    <w:tmpl w:val="F4145C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9ED2476"/>
    <w:multiLevelType w:val="hybridMultilevel"/>
    <w:tmpl w:val="64D47AF4"/>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nsid w:val="2CE162D9"/>
    <w:multiLevelType w:val="hybridMultilevel"/>
    <w:tmpl w:val="F7D2DEDA"/>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302D65B4"/>
    <w:multiLevelType w:val="hybridMultilevel"/>
    <w:tmpl w:val="05EEF73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
    <w:nsid w:val="33394C77"/>
    <w:multiLevelType w:val="hybridMultilevel"/>
    <w:tmpl w:val="6BC6013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nsid w:val="3A620081"/>
    <w:multiLevelType w:val="hybridMultilevel"/>
    <w:tmpl w:val="EFA415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2">
    <w:nsid w:val="3B2702CF"/>
    <w:multiLevelType w:val="hybridMultilevel"/>
    <w:tmpl w:val="B87C199E"/>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C1F20DE"/>
    <w:multiLevelType w:val="hybridMultilevel"/>
    <w:tmpl w:val="22428852"/>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185A9858">
      <w:start w:val="1"/>
      <w:numFmt w:val="decimal"/>
      <w:lvlText w:val="%3."/>
      <w:lvlJc w:val="left"/>
      <w:pPr>
        <w:ind w:left="2330" w:hanging="71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4E24056A"/>
    <w:multiLevelType w:val="hybridMultilevel"/>
    <w:tmpl w:val="22A0CAC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nsid w:val="512259F1"/>
    <w:multiLevelType w:val="hybridMultilevel"/>
    <w:tmpl w:val="FC16643A"/>
    <w:lvl w:ilvl="0" w:tplc="D752EBF0">
      <w:start w:val="4"/>
      <w:numFmt w:val="bullet"/>
      <w:lvlText w:val="-"/>
      <w:lvlJc w:val="left"/>
      <w:pPr>
        <w:ind w:left="360" w:hanging="360"/>
      </w:pPr>
      <w:rPr>
        <w:rFonts w:ascii="Times New Roman" w:eastAsia="Times New Roman"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6">
    <w:nsid w:val="524C7B1F"/>
    <w:multiLevelType w:val="hybridMultilevel"/>
    <w:tmpl w:val="5D6C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BB6410"/>
    <w:multiLevelType w:val="hybridMultilevel"/>
    <w:tmpl w:val="18387C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B0C2D03"/>
    <w:multiLevelType w:val="hybridMultilevel"/>
    <w:tmpl w:val="1EFC29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9">
    <w:nsid w:val="5C0738B7"/>
    <w:multiLevelType w:val="multilevel"/>
    <w:tmpl w:val="41BC5608"/>
    <w:lvl w:ilvl="0">
      <w:start w:val="1"/>
      <w:numFmt w:val="lowerLetter"/>
      <w:lvlText w:val="%1)"/>
      <w:lvlJc w:val="left"/>
      <w:pPr>
        <w:ind w:left="360" w:hanging="360"/>
      </w:pPr>
      <w:rPr>
        <w:rFonts w:ascii="Times New Roman" w:hAnsi="Times New Roman" w:cs="Times New Roman" w:hint="default"/>
        <w:strike w:val="0"/>
        <w:dstrike w:val="0"/>
        <w:sz w:val="20"/>
        <w:szCs w:val="24"/>
        <w:u w:val="none"/>
        <w:effect w:val="none"/>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nsid w:val="5CCE19A5"/>
    <w:multiLevelType w:val="hybridMultilevel"/>
    <w:tmpl w:val="E66AFDB2"/>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E680BAD"/>
    <w:multiLevelType w:val="hybridMultilevel"/>
    <w:tmpl w:val="41D4CC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F1B5A35"/>
    <w:multiLevelType w:val="hybridMultilevel"/>
    <w:tmpl w:val="FD3C95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5FE46C3F"/>
    <w:multiLevelType w:val="hybridMultilevel"/>
    <w:tmpl w:val="1C9C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EF0F3C"/>
    <w:multiLevelType w:val="hybridMultilevel"/>
    <w:tmpl w:val="C8B66EAA"/>
    <w:lvl w:ilvl="0" w:tplc="ED208DD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nsid w:val="60B42D18"/>
    <w:multiLevelType w:val="hybridMultilevel"/>
    <w:tmpl w:val="1C2E9718"/>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68833080"/>
    <w:multiLevelType w:val="hybridMultilevel"/>
    <w:tmpl w:val="E85A8616"/>
    <w:lvl w:ilvl="0" w:tplc="328A388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75FC2850"/>
    <w:multiLevelType w:val="hybridMultilevel"/>
    <w:tmpl w:val="99F01DC0"/>
    <w:lvl w:ilvl="0" w:tplc="041B0017">
      <w:start w:val="1"/>
      <w:numFmt w:val="lowerLetter"/>
      <w:lvlText w:val="%1)"/>
      <w:lvlJc w:val="left"/>
      <w:pPr>
        <w:ind w:left="360" w:hanging="360"/>
      </w:pPr>
    </w:lvl>
    <w:lvl w:ilvl="1" w:tplc="041B000F">
      <w:start w:val="1"/>
      <w:numFmt w:val="decimal"/>
      <w:lvlText w:val="%2."/>
      <w:lvlJc w:val="left"/>
      <w:pPr>
        <w:ind w:left="1080" w:hanging="360"/>
      </w:pPr>
    </w:lvl>
    <w:lvl w:ilvl="2" w:tplc="185A9858">
      <w:start w:val="1"/>
      <w:numFmt w:val="decimal"/>
      <w:lvlText w:val="%3."/>
      <w:lvlJc w:val="left"/>
      <w:pPr>
        <w:ind w:left="2330" w:hanging="71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nsid w:val="7ACD4A72"/>
    <w:multiLevelType w:val="hybridMultilevel"/>
    <w:tmpl w:val="8BD29B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7B6F3334"/>
    <w:multiLevelType w:val="hybridMultilevel"/>
    <w:tmpl w:val="3398D88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B7F06E0"/>
    <w:multiLevelType w:val="hybridMultilevel"/>
    <w:tmpl w:val="33EA1E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20"/>
  </w:num>
  <w:num w:numId="2">
    <w:abstractNumId w:val="12"/>
  </w:num>
  <w:num w:numId="3">
    <w:abstractNumId w:val="23"/>
  </w:num>
  <w:num w:numId="4">
    <w:abstractNumId w:val="21"/>
  </w:num>
  <w:num w:numId="5">
    <w:abstractNumId w:val="6"/>
  </w:num>
  <w:num w:numId="6">
    <w:abstractNumId w:val="16"/>
  </w:num>
  <w:num w:numId="7">
    <w:abstractNumId w:val="26"/>
  </w:num>
  <w:num w:numId="8">
    <w:abstractNumId w:val="9"/>
  </w:num>
  <w:num w:numId="9">
    <w:abstractNumId w:val="0"/>
  </w:num>
  <w:num w:numId="10">
    <w:abstractNumId w:val="30"/>
  </w:num>
  <w:num w:numId="11">
    <w:abstractNumId w:val="18"/>
  </w:num>
  <w:num w:numId="12">
    <w:abstractNumId w:val="11"/>
  </w:num>
  <w:num w:numId="13">
    <w:abstractNumId w:val="10"/>
  </w:num>
  <w:num w:numId="14">
    <w:abstractNumId w:val="25"/>
  </w:num>
  <w:num w:numId="15">
    <w:abstractNumId w:val="8"/>
  </w:num>
  <w:num w:numId="16">
    <w:abstractNumId w:val="3"/>
  </w:num>
  <w:num w:numId="17">
    <w:abstractNumId w:val="4"/>
  </w:num>
  <w:num w:numId="18">
    <w:abstractNumId w:val="1"/>
  </w:num>
  <w:num w:numId="19">
    <w:abstractNumId w:val="13"/>
  </w:num>
  <w:num w:numId="20">
    <w:abstractNumId w:val="27"/>
  </w:num>
  <w:num w:numId="21">
    <w:abstractNumId w:val="17"/>
  </w:num>
  <w:num w:numId="22">
    <w:abstractNumId w:val="5"/>
  </w:num>
  <w:num w:numId="23">
    <w:abstractNumId w:val="2"/>
  </w:num>
  <w:num w:numId="24">
    <w:abstractNumId w:val="24"/>
  </w:num>
  <w:num w:numId="25">
    <w:abstractNumId w:val="14"/>
  </w:num>
  <w:num w:numId="26">
    <w:abstractNumId w:val="22"/>
  </w:num>
  <w:num w:numId="27">
    <w:abstractNumId w:val="28"/>
  </w:num>
  <w:num w:numId="28">
    <w:abstractNumId w:val="1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9"/>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C13"/>
    <w:rsid w:val="00011F74"/>
    <w:rsid w:val="0004289C"/>
    <w:rsid w:val="0005739A"/>
    <w:rsid w:val="0006124F"/>
    <w:rsid w:val="0007349E"/>
    <w:rsid w:val="00074C4A"/>
    <w:rsid w:val="00093F51"/>
    <w:rsid w:val="000C746A"/>
    <w:rsid w:val="000D142A"/>
    <w:rsid w:val="000F19D4"/>
    <w:rsid w:val="000F4671"/>
    <w:rsid w:val="00101B40"/>
    <w:rsid w:val="00110448"/>
    <w:rsid w:val="00111912"/>
    <w:rsid w:val="00116344"/>
    <w:rsid w:val="001264CA"/>
    <w:rsid w:val="00136B2D"/>
    <w:rsid w:val="001463C9"/>
    <w:rsid w:val="001508D0"/>
    <w:rsid w:val="00154881"/>
    <w:rsid w:val="0015716A"/>
    <w:rsid w:val="00170E32"/>
    <w:rsid w:val="00171151"/>
    <w:rsid w:val="001721C2"/>
    <w:rsid w:val="00173CD1"/>
    <w:rsid w:val="00193D76"/>
    <w:rsid w:val="001A6EB0"/>
    <w:rsid w:val="001B1706"/>
    <w:rsid w:val="001C30D1"/>
    <w:rsid w:val="001F5A17"/>
    <w:rsid w:val="001F6001"/>
    <w:rsid w:val="00206598"/>
    <w:rsid w:val="00214DBF"/>
    <w:rsid w:val="0023257E"/>
    <w:rsid w:val="00232D96"/>
    <w:rsid w:val="002354D2"/>
    <w:rsid w:val="00241346"/>
    <w:rsid w:val="0026238C"/>
    <w:rsid w:val="00267BF5"/>
    <w:rsid w:val="00271846"/>
    <w:rsid w:val="00276E5F"/>
    <w:rsid w:val="002809D6"/>
    <w:rsid w:val="00287109"/>
    <w:rsid w:val="002A43AB"/>
    <w:rsid w:val="002A6112"/>
    <w:rsid w:val="002B0B8A"/>
    <w:rsid w:val="002B1108"/>
    <w:rsid w:val="002B3517"/>
    <w:rsid w:val="002C5735"/>
    <w:rsid w:val="002D1C7E"/>
    <w:rsid w:val="002D74FA"/>
    <w:rsid w:val="00304058"/>
    <w:rsid w:val="00314392"/>
    <w:rsid w:val="00323C66"/>
    <w:rsid w:val="0035032F"/>
    <w:rsid w:val="00350634"/>
    <w:rsid w:val="003607A4"/>
    <w:rsid w:val="00364BE2"/>
    <w:rsid w:val="003921B3"/>
    <w:rsid w:val="003B25DE"/>
    <w:rsid w:val="003C1FC1"/>
    <w:rsid w:val="003C5BFE"/>
    <w:rsid w:val="003D0693"/>
    <w:rsid w:val="003D34B7"/>
    <w:rsid w:val="003D6392"/>
    <w:rsid w:val="003E3B0E"/>
    <w:rsid w:val="003F12B2"/>
    <w:rsid w:val="00401D7F"/>
    <w:rsid w:val="004069F4"/>
    <w:rsid w:val="00407B24"/>
    <w:rsid w:val="004248D8"/>
    <w:rsid w:val="0042561E"/>
    <w:rsid w:val="00490571"/>
    <w:rsid w:val="004C49EC"/>
    <w:rsid w:val="004C4CE4"/>
    <w:rsid w:val="004D2598"/>
    <w:rsid w:val="004E10B5"/>
    <w:rsid w:val="004E15B3"/>
    <w:rsid w:val="004E47A5"/>
    <w:rsid w:val="004E69CA"/>
    <w:rsid w:val="00500C8B"/>
    <w:rsid w:val="0051161E"/>
    <w:rsid w:val="0051182D"/>
    <w:rsid w:val="0052297F"/>
    <w:rsid w:val="00523849"/>
    <w:rsid w:val="00531658"/>
    <w:rsid w:val="00534CB1"/>
    <w:rsid w:val="00541ED2"/>
    <w:rsid w:val="00555951"/>
    <w:rsid w:val="00556107"/>
    <w:rsid w:val="00564C44"/>
    <w:rsid w:val="0057130F"/>
    <w:rsid w:val="00573AFF"/>
    <w:rsid w:val="005901FD"/>
    <w:rsid w:val="005A1811"/>
    <w:rsid w:val="005B340B"/>
    <w:rsid w:val="005C1F53"/>
    <w:rsid w:val="005F0435"/>
    <w:rsid w:val="005F5791"/>
    <w:rsid w:val="0060145B"/>
    <w:rsid w:val="006063FB"/>
    <w:rsid w:val="0061512E"/>
    <w:rsid w:val="00616A90"/>
    <w:rsid w:val="00620AA0"/>
    <w:rsid w:val="00623997"/>
    <w:rsid w:val="00627E35"/>
    <w:rsid w:val="006446B3"/>
    <w:rsid w:val="00647C63"/>
    <w:rsid w:val="006529E6"/>
    <w:rsid w:val="006569F7"/>
    <w:rsid w:val="00664C01"/>
    <w:rsid w:val="00666591"/>
    <w:rsid w:val="006724AB"/>
    <w:rsid w:val="00684B89"/>
    <w:rsid w:val="00691CA1"/>
    <w:rsid w:val="006A1D10"/>
    <w:rsid w:val="006B5EAD"/>
    <w:rsid w:val="006D16F9"/>
    <w:rsid w:val="006F5DC4"/>
    <w:rsid w:val="00734942"/>
    <w:rsid w:val="00742822"/>
    <w:rsid w:val="0075009C"/>
    <w:rsid w:val="0076537F"/>
    <w:rsid w:val="00770757"/>
    <w:rsid w:val="00772E3D"/>
    <w:rsid w:val="00775DFC"/>
    <w:rsid w:val="00780BA6"/>
    <w:rsid w:val="0078192F"/>
    <w:rsid w:val="007939B8"/>
    <w:rsid w:val="007B36E2"/>
    <w:rsid w:val="007B5866"/>
    <w:rsid w:val="007B5ED5"/>
    <w:rsid w:val="007C0841"/>
    <w:rsid w:val="007D6DB5"/>
    <w:rsid w:val="007D7153"/>
    <w:rsid w:val="00802E35"/>
    <w:rsid w:val="00803EBA"/>
    <w:rsid w:val="00816A31"/>
    <w:rsid w:val="00816FEA"/>
    <w:rsid w:val="0081782F"/>
    <w:rsid w:val="00837639"/>
    <w:rsid w:val="008535E7"/>
    <w:rsid w:val="00866AF5"/>
    <w:rsid w:val="00876AF6"/>
    <w:rsid w:val="00893247"/>
    <w:rsid w:val="008A1252"/>
    <w:rsid w:val="008B468D"/>
    <w:rsid w:val="008D3B8E"/>
    <w:rsid w:val="008F0AAF"/>
    <w:rsid w:val="008F0DB2"/>
    <w:rsid w:val="008F35E6"/>
    <w:rsid w:val="00904C9B"/>
    <w:rsid w:val="009073F6"/>
    <w:rsid w:val="00927356"/>
    <w:rsid w:val="009341E7"/>
    <w:rsid w:val="00934C10"/>
    <w:rsid w:val="00942162"/>
    <w:rsid w:val="00942AE1"/>
    <w:rsid w:val="009448E3"/>
    <w:rsid w:val="00945C04"/>
    <w:rsid w:val="00957437"/>
    <w:rsid w:val="009610C9"/>
    <w:rsid w:val="00964B67"/>
    <w:rsid w:val="00966300"/>
    <w:rsid w:val="00974549"/>
    <w:rsid w:val="00990F42"/>
    <w:rsid w:val="009A1FDC"/>
    <w:rsid w:val="009A322F"/>
    <w:rsid w:val="009C6AFA"/>
    <w:rsid w:val="009C7C15"/>
    <w:rsid w:val="009D0C85"/>
    <w:rsid w:val="009D46BB"/>
    <w:rsid w:val="009E0558"/>
    <w:rsid w:val="009F2DFA"/>
    <w:rsid w:val="00A147E7"/>
    <w:rsid w:val="00A40750"/>
    <w:rsid w:val="00A4383E"/>
    <w:rsid w:val="00A479DC"/>
    <w:rsid w:val="00A62E13"/>
    <w:rsid w:val="00A87B84"/>
    <w:rsid w:val="00A96EF7"/>
    <w:rsid w:val="00AA4543"/>
    <w:rsid w:val="00AA6342"/>
    <w:rsid w:val="00AB6AC2"/>
    <w:rsid w:val="00AD1C98"/>
    <w:rsid w:val="00AD2322"/>
    <w:rsid w:val="00AE7D23"/>
    <w:rsid w:val="00AF5C11"/>
    <w:rsid w:val="00AF5D92"/>
    <w:rsid w:val="00B1189F"/>
    <w:rsid w:val="00B161F8"/>
    <w:rsid w:val="00B204F4"/>
    <w:rsid w:val="00B24656"/>
    <w:rsid w:val="00B318ED"/>
    <w:rsid w:val="00B31A8E"/>
    <w:rsid w:val="00B3399C"/>
    <w:rsid w:val="00B37AF2"/>
    <w:rsid w:val="00B40E3A"/>
    <w:rsid w:val="00B4471D"/>
    <w:rsid w:val="00B62F7A"/>
    <w:rsid w:val="00B918E5"/>
    <w:rsid w:val="00B92BF2"/>
    <w:rsid w:val="00B97D64"/>
    <w:rsid w:val="00BA073A"/>
    <w:rsid w:val="00BA54BF"/>
    <w:rsid w:val="00BC31DE"/>
    <w:rsid w:val="00BC5E10"/>
    <w:rsid w:val="00BE0803"/>
    <w:rsid w:val="00BF3997"/>
    <w:rsid w:val="00C106EA"/>
    <w:rsid w:val="00C242E9"/>
    <w:rsid w:val="00C44265"/>
    <w:rsid w:val="00C47D78"/>
    <w:rsid w:val="00C51349"/>
    <w:rsid w:val="00C52E3F"/>
    <w:rsid w:val="00C54D46"/>
    <w:rsid w:val="00C60958"/>
    <w:rsid w:val="00C6568C"/>
    <w:rsid w:val="00C90811"/>
    <w:rsid w:val="00C97838"/>
    <w:rsid w:val="00CB2C6E"/>
    <w:rsid w:val="00CB3623"/>
    <w:rsid w:val="00CC3CB1"/>
    <w:rsid w:val="00CC494B"/>
    <w:rsid w:val="00CD14CC"/>
    <w:rsid w:val="00CD70C4"/>
    <w:rsid w:val="00CE1FFA"/>
    <w:rsid w:val="00CF0FD9"/>
    <w:rsid w:val="00CF28A0"/>
    <w:rsid w:val="00D0102B"/>
    <w:rsid w:val="00D15A65"/>
    <w:rsid w:val="00D33ADE"/>
    <w:rsid w:val="00D4453A"/>
    <w:rsid w:val="00D4793E"/>
    <w:rsid w:val="00D62323"/>
    <w:rsid w:val="00D668EE"/>
    <w:rsid w:val="00D72F0A"/>
    <w:rsid w:val="00D876D4"/>
    <w:rsid w:val="00D90392"/>
    <w:rsid w:val="00D928EC"/>
    <w:rsid w:val="00DA37FE"/>
    <w:rsid w:val="00DA74E5"/>
    <w:rsid w:val="00DB08A0"/>
    <w:rsid w:val="00DB116A"/>
    <w:rsid w:val="00DF5ADF"/>
    <w:rsid w:val="00E040AE"/>
    <w:rsid w:val="00E11453"/>
    <w:rsid w:val="00E121D4"/>
    <w:rsid w:val="00E33F93"/>
    <w:rsid w:val="00E47E64"/>
    <w:rsid w:val="00E5400E"/>
    <w:rsid w:val="00E83C40"/>
    <w:rsid w:val="00E84713"/>
    <w:rsid w:val="00E85A64"/>
    <w:rsid w:val="00E86AD1"/>
    <w:rsid w:val="00EB11E9"/>
    <w:rsid w:val="00EB1785"/>
    <w:rsid w:val="00EB19B8"/>
    <w:rsid w:val="00EC1B68"/>
    <w:rsid w:val="00EF0867"/>
    <w:rsid w:val="00F07914"/>
    <w:rsid w:val="00F10BF0"/>
    <w:rsid w:val="00F1257E"/>
    <w:rsid w:val="00F147D9"/>
    <w:rsid w:val="00F264AE"/>
    <w:rsid w:val="00F408A8"/>
    <w:rsid w:val="00F41620"/>
    <w:rsid w:val="00F43FC8"/>
    <w:rsid w:val="00F44D5E"/>
    <w:rsid w:val="00F501C9"/>
    <w:rsid w:val="00F63478"/>
    <w:rsid w:val="00F63B4C"/>
    <w:rsid w:val="00F82DFA"/>
    <w:rsid w:val="00F8390B"/>
    <w:rsid w:val="00F8578F"/>
    <w:rsid w:val="00F95CE6"/>
    <w:rsid w:val="00FA25B5"/>
    <w:rsid w:val="00FA61F5"/>
    <w:rsid w:val="00FA6743"/>
    <w:rsid w:val="00FA7E23"/>
    <w:rsid w:val="00FB2F2D"/>
    <w:rsid w:val="00FB43C0"/>
    <w:rsid w:val="00FB43C6"/>
    <w:rsid w:val="00FB5C13"/>
    <w:rsid w:val="00FC1626"/>
    <w:rsid w:val="00FD20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2DFA"/>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F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Odsek,Odsek zoznamu1"/>
    <w:basedOn w:val="Normlny"/>
    <w:link w:val="OdsekzoznamuChar"/>
    <w:uiPriority w:val="34"/>
    <w:qFormat/>
    <w:rsid w:val="009F2DF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odyText1">
    <w:name w:val="Body Text1"/>
    <w:qFormat/>
    <w:rsid w:val="009F2DFA"/>
    <w:pPr>
      <w:spacing w:after="120" w:line="240" w:lineRule="auto"/>
    </w:pPr>
    <w:rPr>
      <w:rFonts w:ascii="Arial" w:eastAsia="Times New Roman" w:hAnsi="Arial" w:cs="Times New Roman"/>
      <w:color w:val="000000"/>
      <w:sz w:val="19"/>
      <w:szCs w:val="48"/>
    </w:rPr>
  </w:style>
  <w:style w:type="paragraph" w:styleId="Normlnywebov">
    <w:name w:val="Normal (Web)"/>
    <w:basedOn w:val="Normlny"/>
    <w:uiPriority w:val="99"/>
    <w:unhideWhenUsed/>
    <w:rsid w:val="009F2DFA"/>
    <w:pPr>
      <w:spacing w:before="100" w:beforeAutospacing="1" w:after="100" w:afterAutospacing="1"/>
    </w:pPr>
    <w:rPr>
      <w:rFonts w:eastAsiaTheme="minorEastAsia"/>
      <w:sz w:val="24"/>
      <w:szCs w:val="24"/>
      <w:lang w:val="en-US" w:eastAsia="en-US"/>
    </w:rPr>
  </w:style>
  <w:style w:type="paragraph" w:customStyle="1" w:styleId="Deloittebodytext">
    <w:name w:val="Deloitte body text"/>
    <w:qFormat/>
    <w:rsid w:val="009F2DFA"/>
    <w:pPr>
      <w:spacing w:after="240" w:line="280" w:lineRule="exact"/>
      <w:jc w:val="both"/>
    </w:pPr>
    <w:rPr>
      <w:rFonts w:ascii="Arial" w:eastAsia="Times New Roman" w:hAnsi="Arial" w:cs="Times New Roman"/>
      <w:color w:val="000000"/>
      <w:szCs w:val="48"/>
    </w:rPr>
  </w:style>
  <w:style w:type="paragraph" w:customStyle="1" w:styleId="TableColumnheader">
    <w:name w:val="Table Column header"/>
    <w:basedOn w:val="Normlny"/>
    <w:rsid w:val="009F2DFA"/>
    <w:pPr>
      <w:spacing w:before="80" w:after="80"/>
    </w:pPr>
    <w:rPr>
      <w:rFonts w:ascii="Arial" w:eastAsia="Times" w:hAnsi="Arial"/>
      <w:b/>
      <w:noProof/>
      <w:color w:val="FFFFFF"/>
      <w:sz w:val="18"/>
      <w:szCs w:val="24"/>
      <w:lang w:val="en-US" w:eastAsia="en-US"/>
    </w:rPr>
  </w:style>
  <w:style w:type="paragraph" w:styleId="Textbubliny">
    <w:name w:val="Balloon Text"/>
    <w:basedOn w:val="Normlny"/>
    <w:link w:val="TextbublinyChar"/>
    <w:uiPriority w:val="99"/>
    <w:semiHidden/>
    <w:unhideWhenUsed/>
    <w:rsid w:val="009F2DFA"/>
    <w:rPr>
      <w:rFonts w:ascii="Tahoma" w:hAnsi="Tahoma" w:cs="Tahoma"/>
      <w:sz w:val="16"/>
      <w:szCs w:val="16"/>
    </w:rPr>
  </w:style>
  <w:style w:type="character" w:customStyle="1" w:styleId="TextbublinyChar">
    <w:name w:val="Text bubliny Char"/>
    <w:basedOn w:val="Predvolenpsmoodseku"/>
    <w:link w:val="Textbubliny"/>
    <w:uiPriority w:val="99"/>
    <w:semiHidden/>
    <w:rsid w:val="009F2DFA"/>
    <w:rPr>
      <w:rFonts w:ascii="Tahoma" w:eastAsia="Times New Roman" w:hAnsi="Tahoma" w:cs="Tahoma"/>
      <w:sz w:val="16"/>
      <w:szCs w:val="16"/>
      <w:lang w:eastAsia="sk-SK"/>
    </w:rPr>
  </w:style>
  <w:style w:type="paragraph" w:styleId="Hlavika">
    <w:name w:val="header"/>
    <w:basedOn w:val="Normlny"/>
    <w:link w:val="HlavikaChar"/>
    <w:uiPriority w:val="99"/>
    <w:unhideWhenUsed/>
    <w:rsid w:val="009F2DFA"/>
    <w:pPr>
      <w:tabs>
        <w:tab w:val="center" w:pos="4536"/>
        <w:tab w:val="right" w:pos="9072"/>
      </w:tabs>
    </w:pPr>
  </w:style>
  <w:style w:type="character" w:customStyle="1" w:styleId="HlavikaChar">
    <w:name w:val="Hlavička Char"/>
    <w:basedOn w:val="Predvolenpsmoodseku"/>
    <w:link w:val="Hlavika"/>
    <w:uiPriority w:val="99"/>
    <w:rsid w:val="009F2DFA"/>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9F2DFA"/>
    <w:pPr>
      <w:tabs>
        <w:tab w:val="center" w:pos="4536"/>
        <w:tab w:val="right" w:pos="9072"/>
      </w:tabs>
    </w:pPr>
  </w:style>
  <w:style w:type="character" w:customStyle="1" w:styleId="PtaChar">
    <w:name w:val="Päta Char"/>
    <w:basedOn w:val="Predvolenpsmoodseku"/>
    <w:link w:val="Pta"/>
    <w:uiPriority w:val="99"/>
    <w:rsid w:val="009F2DFA"/>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semiHidden/>
    <w:unhideWhenUsed/>
    <w:rsid w:val="004D2598"/>
    <w:rPr>
      <w:sz w:val="16"/>
      <w:szCs w:val="16"/>
    </w:rPr>
  </w:style>
  <w:style w:type="paragraph" w:styleId="Textkomentra">
    <w:name w:val="annotation text"/>
    <w:basedOn w:val="Normlny"/>
    <w:link w:val="TextkomentraChar"/>
    <w:uiPriority w:val="99"/>
    <w:unhideWhenUsed/>
    <w:qFormat/>
    <w:rsid w:val="004D2598"/>
  </w:style>
  <w:style w:type="character" w:customStyle="1" w:styleId="TextkomentraChar">
    <w:name w:val="Text komentára Char"/>
    <w:basedOn w:val="Predvolenpsmoodseku"/>
    <w:link w:val="Textkomentra"/>
    <w:uiPriority w:val="99"/>
    <w:rsid w:val="004D259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D2598"/>
    <w:rPr>
      <w:b/>
      <w:bCs/>
    </w:rPr>
  </w:style>
  <w:style w:type="character" w:customStyle="1" w:styleId="PredmetkomentraChar">
    <w:name w:val="Predmet komentára Char"/>
    <w:basedOn w:val="TextkomentraChar"/>
    <w:link w:val="Predmetkomentra"/>
    <w:uiPriority w:val="99"/>
    <w:semiHidden/>
    <w:rsid w:val="004D2598"/>
    <w:rPr>
      <w:rFonts w:ascii="Times New Roman" w:eastAsia="Times New Roman" w:hAnsi="Times New Roman" w:cs="Times New Roman"/>
      <w:b/>
      <w:bCs/>
      <w:sz w:val="20"/>
      <w:szCs w:val="20"/>
      <w:lang w:eastAsia="sk-SK"/>
    </w:rPr>
  </w:style>
  <w:style w:type="character" w:styleId="Odkaznapoznmkupodiarou">
    <w:name w:val="footnote reference"/>
    <w:basedOn w:val="Predvolenpsmoodseku"/>
    <w:uiPriority w:val="99"/>
    <w:qFormat/>
    <w:rsid w:val="00407B24"/>
    <w:rPr>
      <w:rFonts w:cs="Times New Roman"/>
      <w:vertAlign w:val="superscript"/>
    </w:rPr>
  </w:style>
  <w:style w:type="character" w:customStyle="1" w:styleId="OdsekzoznamuChar">
    <w:name w:val="Odsek zoznamu Char"/>
    <w:aliases w:val="body Char,Odsek zoznamu2 Char,Odsek Char,Odsek zoznamu1 Char"/>
    <w:link w:val="Odsekzoznamu"/>
    <w:uiPriority w:val="34"/>
    <w:qFormat/>
    <w:locked/>
    <w:rsid w:val="00407B24"/>
  </w:style>
  <w:style w:type="paragraph" w:styleId="Revzia">
    <w:name w:val="Revision"/>
    <w:hidden/>
    <w:uiPriority w:val="99"/>
    <w:semiHidden/>
    <w:rsid w:val="00E040AE"/>
    <w:pPr>
      <w:spacing w:after="0" w:line="240" w:lineRule="auto"/>
    </w:pPr>
    <w:rPr>
      <w:rFonts w:ascii="Times New Roman" w:eastAsia="Times New Roman" w:hAnsi="Times New Roman" w:cs="Times New Roman"/>
      <w:sz w:val="20"/>
      <w:szCs w:val="20"/>
      <w:lang w:eastAsia="sk-SK"/>
    </w:rPr>
  </w:style>
  <w:style w:type="character" w:styleId="Hypertextovprepojenie">
    <w:name w:val="Hyperlink"/>
    <w:basedOn w:val="Predvolenpsmoodseku"/>
    <w:uiPriority w:val="99"/>
    <w:semiHidden/>
    <w:unhideWhenUsed/>
    <w:rsid w:val="00F63478"/>
    <w:rPr>
      <w:color w:val="0000FF"/>
      <w:u w:val="single"/>
    </w:rPr>
  </w:style>
  <w:style w:type="paragraph" w:styleId="Textpoznmkypodiarou">
    <w:name w:val="footnote text"/>
    <w:basedOn w:val="Normlny"/>
    <w:link w:val="TextpoznmkypodiarouChar"/>
    <w:uiPriority w:val="99"/>
    <w:unhideWhenUsed/>
    <w:rsid w:val="009D0C85"/>
    <w:pPr>
      <w:suppressAutoHyphens/>
    </w:pPr>
    <w:rPr>
      <w:rFonts w:eastAsia="SimSun"/>
      <w:color w:val="00000A"/>
      <w:sz w:val="24"/>
      <w:szCs w:val="24"/>
      <w:lang w:val="en-US" w:eastAsia="en-US"/>
    </w:rPr>
  </w:style>
  <w:style w:type="character" w:customStyle="1" w:styleId="TextpoznmkypodiarouChar">
    <w:name w:val="Text poznámky pod čiarou Char"/>
    <w:basedOn w:val="Predvolenpsmoodseku"/>
    <w:link w:val="Textpoznmkypodiarou"/>
    <w:uiPriority w:val="99"/>
    <w:rsid w:val="009D0C85"/>
    <w:rPr>
      <w:rFonts w:ascii="Times New Roman" w:eastAsia="SimSun" w:hAnsi="Times New Roman" w:cs="Times New Roman"/>
      <w:color w:val="00000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2DFA"/>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F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Odsek,Odsek zoznamu1"/>
    <w:basedOn w:val="Normlny"/>
    <w:link w:val="OdsekzoznamuChar"/>
    <w:uiPriority w:val="34"/>
    <w:qFormat/>
    <w:rsid w:val="009F2DF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odyText1">
    <w:name w:val="Body Text1"/>
    <w:qFormat/>
    <w:rsid w:val="009F2DFA"/>
    <w:pPr>
      <w:spacing w:after="120" w:line="240" w:lineRule="auto"/>
    </w:pPr>
    <w:rPr>
      <w:rFonts w:ascii="Arial" w:eastAsia="Times New Roman" w:hAnsi="Arial" w:cs="Times New Roman"/>
      <w:color w:val="000000"/>
      <w:sz w:val="19"/>
      <w:szCs w:val="48"/>
    </w:rPr>
  </w:style>
  <w:style w:type="paragraph" w:styleId="Normlnywebov">
    <w:name w:val="Normal (Web)"/>
    <w:basedOn w:val="Normlny"/>
    <w:uiPriority w:val="99"/>
    <w:unhideWhenUsed/>
    <w:rsid w:val="009F2DFA"/>
    <w:pPr>
      <w:spacing w:before="100" w:beforeAutospacing="1" w:after="100" w:afterAutospacing="1"/>
    </w:pPr>
    <w:rPr>
      <w:rFonts w:eastAsiaTheme="minorEastAsia"/>
      <w:sz w:val="24"/>
      <w:szCs w:val="24"/>
      <w:lang w:val="en-US" w:eastAsia="en-US"/>
    </w:rPr>
  </w:style>
  <w:style w:type="paragraph" w:customStyle="1" w:styleId="Deloittebodytext">
    <w:name w:val="Deloitte body text"/>
    <w:qFormat/>
    <w:rsid w:val="009F2DFA"/>
    <w:pPr>
      <w:spacing w:after="240" w:line="280" w:lineRule="exact"/>
      <w:jc w:val="both"/>
    </w:pPr>
    <w:rPr>
      <w:rFonts w:ascii="Arial" w:eastAsia="Times New Roman" w:hAnsi="Arial" w:cs="Times New Roman"/>
      <w:color w:val="000000"/>
      <w:szCs w:val="48"/>
    </w:rPr>
  </w:style>
  <w:style w:type="paragraph" w:customStyle="1" w:styleId="TableColumnheader">
    <w:name w:val="Table Column header"/>
    <w:basedOn w:val="Normlny"/>
    <w:rsid w:val="009F2DFA"/>
    <w:pPr>
      <w:spacing w:before="80" w:after="80"/>
    </w:pPr>
    <w:rPr>
      <w:rFonts w:ascii="Arial" w:eastAsia="Times" w:hAnsi="Arial"/>
      <w:b/>
      <w:noProof/>
      <w:color w:val="FFFFFF"/>
      <w:sz w:val="18"/>
      <w:szCs w:val="24"/>
      <w:lang w:val="en-US" w:eastAsia="en-US"/>
    </w:rPr>
  </w:style>
  <w:style w:type="paragraph" w:styleId="Textbubliny">
    <w:name w:val="Balloon Text"/>
    <w:basedOn w:val="Normlny"/>
    <w:link w:val="TextbublinyChar"/>
    <w:uiPriority w:val="99"/>
    <w:semiHidden/>
    <w:unhideWhenUsed/>
    <w:rsid w:val="009F2DFA"/>
    <w:rPr>
      <w:rFonts w:ascii="Tahoma" w:hAnsi="Tahoma" w:cs="Tahoma"/>
      <w:sz w:val="16"/>
      <w:szCs w:val="16"/>
    </w:rPr>
  </w:style>
  <w:style w:type="character" w:customStyle="1" w:styleId="TextbublinyChar">
    <w:name w:val="Text bubliny Char"/>
    <w:basedOn w:val="Predvolenpsmoodseku"/>
    <w:link w:val="Textbubliny"/>
    <w:uiPriority w:val="99"/>
    <w:semiHidden/>
    <w:rsid w:val="009F2DFA"/>
    <w:rPr>
      <w:rFonts w:ascii="Tahoma" w:eastAsia="Times New Roman" w:hAnsi="Tahoma" w:cs="Tahoma"/>
      <w:sz w:val="16"/>
      <w:szCs w:val="16"/>
      <w:lang w:eastAsia="sk-SK"/>
    </w:rPr>
  </w:style>
  <w:style w:type="paragraph" w:styleId="Hlavika">
    <w:name w:val="header"/>
    <w:basedOn w:val="Normlny"/>
    <w:link w:val="HlavikaChar"/>
    <w:uiPriority w:val="99"/>
    <w:unhideWhenUsed/>
    <w:rsid w:val="009F2DFA"/>
    <w:pPr>
      <w:tabs>
        <w:tab w:val="center" w:pos="4536"/>
        <w:tab w:val="right" w:pos="9072"/>
      </w:tabs>
    </w:pPr>
  </w:style>
  <w:style w:type="character" w:customStyle="1" w:styleId="HlavikaChar">
    <w:name w:val="Hlavička Char"/>
    <w:basedOn w:val="Predvolenpsmoodseku"/>
    <w:link w:val="Hlavika"/>
    <w:uiPriority w:val="99"/>
    <w:rsid w:val="009F2DFA"/>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9F2DFA"/>
    <w:pPr>
      <w:tabs>
        <w:tab w:val="center" w:pos="4536"/>
        <w:tab w:val="right" w:pos="9072"/>
      </w:tabs>
    </w:pPr>
  </w:style>
  <w:style w:type="character" w:customStyle="1" w:styleId="PtaChar">
    <w:name w:val="Päta Char"/>
    <w:basedOn w:val="Predvolenpsmoodseku"/>
    <w:link w:val="Pta"/>
    <w:uiPriority w:val="99"/>
    <w:rsid w:val="009F2DFA"/>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semiHidden/>
    <w:unhideWhenUsed/>
    <w:rsid w:val="004D2598"/>
    <w:rPr>
      <w:sz w:val="16"/>
      <w:szCs w:val="16"/>
    </w:rPr>
  </w:style>
  <w:style w:type="paragraph" w:styleId="Textkomentra">
    <w:name w:val="annotation text"/>
    <w:basedOn w:val="Normlny"/>
    <w:link w:val="TextkomentraChar"/>
    <w:uiPriority w:val="99"/>
    <w:unhideWhenUsed/>
    <w:qFormat/>
    <w:rsid w:val="004D2598"/>
  </w:style>
  <w:style w:type="character" w:customStyle="1" w:styleId="TextkomentraChar">
    <w:name w:val="Text komentára Char"/>
    <w:basedOn w:val="Predvolenpsmoodseku"/>
    <w:link w:val="Textkomentra"/>
    <w:uiPriority w:val="99"/>
    <w:rsid w:val="004D259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D2598"/>
    <w:rPr>
      <w:b/>
      <w:bCs/>
    </w:rPr>
  </w:style>
  <w:style w:type="character" w:customStyle="1" w:styleId="PredmetkomentraChar">
    <w:name w:val="Predmet komentára Char"/>
    <w:basedOn w:val="TextkomentraChar"/>
    <w:link w:val="Predmetkomentra"/>
    <w:uiPriority w:val="99"/>
    <w:semiHidden/>
    <w:rsid w:val="004D2598"/>
    <w:rPr>
      <w:rFonts w:ascii="Times New Roman" w:eastAsia="Times New Roman" w:hAnsi="Times New Roman" w:cs="Times New Roman"/>
      <w:b/>
      <w:bCs/>
      <w:sz w:val="20"/>
      <w:szCs w:val="20"/>
      <w:lang w:eastAsia="sk-SK"/>
    </w:rPr>
  </w:style>
  <w:style w:type="character" w:styleId="Odkaznapoznmkupodiarou">
    <w:name w:val="footnote reference"/>
    <w:basedOn w:val="Predvolenpsmoodseku"/>
    <w:uiPriority w:val="99"/>
    <w:qFormat/>
    <w:rsid w:val="00407B24"/>
    <w:rPr>
      <w:rFonts w:cs="Times New Roman"/>
      <w:vertAlign w:val="superscript"/>
    </w:rPr>
  </w:style>
  <w:style w:type="character" w:customStyle="1" w:styleId="OdsekzoznamuChar">
    <w:name w:val="Odsek zoznamu Char"/>
    <w:aliases w:val="body Char,Odsek zoznamu2 Char,Odsek Char,Odsek zoznamu1 Char"/>
    <w:link w:val="Odsekzoznamu"/>
    <w:uiPriority w:val="34"/>
    <w:qFormat/>
    <w:locked/>
    <w:rsid w:val="00407B24"/>
  </w:style>
  <w:style w:type="paragraph" w:styleId="Revzia">
    <w:name w:val="Revision"/>
    <w:hidden/>
    <w:uiPriority w:val="99"/>
    <w:semiHidden/>
    <w:rsid w:val="00E040AE"/>
    <w:pPr>
      <w:spacing w:after="0" w:line="240" w:lineRule="auto"/>
    </w:pPr>
    <w:rPr>
      <w:rFonts w:ascii="Times New Roman" w:eastAsia="Times New Roman" w:hAnsi="Times New Roman" w:cs="Times New Roman"/>
      <w:sz w:val="20"/>
      <w:szCs w:val="20"/>
      <w:lang w:eastAsia="sk-SK"/>
    </w:rPr>
  </w:style>
  <w:style w:type="character" w:styleId="Hypertextovprepojenie">
    <w:name w:val="Hyperlink"/>
    <w:basedOn w:val="Predvolenpsmoodseku"/>
    <w:uiPriority w:val="99"/>
    <w:semiHidden/>
    <w:unhideWhenUsed/>
    <w:rsid w:val="00F63478"/>
    <w:rPr>
      <w:color w:val="0000FF"/>
      <w:u w:val="single"/>
    </w:rPr>
  </w:style>
  <w:style w:type="paragraph" w:styleId="Textpoznmkypodiarou">
    <w:name w:val="footnote text"/>
    <w:basedOn w:val="Normlny"/>
    <w:link w:val="TextpoznmkypodiarouChar"/>
    <w:uiPriority w:val="99"/>
    <w:unhideWhenUsed/>
    <w:rsid w:val="009D0C85"/>
    <w:pPr>
      <w:suppressAutoHyphens/>
    </w:pPr>
    <w:rPr>
      <w:rFonts w:eastAsia="SimSun"/>
      <w:color w:val="00000A"/>
      <w:sz w:val="24"/>
      <w:szCs w:val="24"/>
      <w:lang w:val="en-US" w:eastAsia="en-US"/>
    </w:rPr>
  </w:style>
  <w:style w:type="character" w:customStyle="1" w:styleId="TextpoznmkypodiarouChar">
    <w:name w:val="Text poznámky pod čiarou Char"/>
    <w:basedOn w:val="Predvolenpsmoodseku"/>
    <w:link w:val="Textpoznmkypodiarou"/>
    <w:uiPriority w:val="99"/>
    <w:rsid w:val="009D0C85"/>
    <w:rPr>
      <w:rFonts w:ascii="Times New Roman" w:eastAsia="SimSun" w:hAnsi="Times New Roman" w:cs="Times New Roman"/>
      <w:color w:val="00000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54">
      <w:bodyDiv w:val="1"/>
      <w:marLeft w:val="0"/>
      <w:marRight w:val="0"/>
      <w:marTop w:val="0"/>
      <w:marBottom w:val="0"/>
      <w:divBdr>
        <w:top w:val="none" w:sz="0" w:space="0" w:color="auto"/>
        <w:left w:val="none" w:sz="0" w:space="0" w:color="auto"/>
        <w:bottom w:val="none" w:sz="0" w:space="0" w:color="auto"/>
        <w:right w:val="none" w:sz="0" w:space="0" w:color="auto"/>
      </w:divBdr>
    </w:div>
    <w:div w:id="79718515">
      <w:bodyDiv w:val="1"/>
      <w:marLeft w:val="0"/>
      <w:marRight w:val="0"/>
      <w:marTop w:val="0"/>
      <w:marBottom w:val="0"/>
      <w:divBdr>
        <w:top w:val="none" w:sz="0" w:space="0" w:color="auto"/>
        <w:left w:val="none" w:sz="0" w:space="0" w:color="auto"/>
        <w:bottom w:val="none" w:sz="0" w:space="0" w:color="auto"/>
        <w:right w:val="none" w:sz="0" w:space="0" w:color="auto"/>
      </w:divBdr>
    </w:div>
    <w:div w:id="293370160">
      <w:bodyDiv w:val="1"/>
      <w:marLeft w:val="0"/>
      <w:marRight w:val="0"/>
      <w:marTop w:val="0"/>
      <w:marBottom w:val="0"/>
      <w:divBdr>
        <w:top w:val="none" w:sz="0" w:space="0" w:color="auto"/>
        <w:left w:val="none" w:sz="0" w:space="0" w:color="auto"/>
        <w:bottom w:val="none" w:sz="0" w:space="0" w:color="auto"/>
        <w:right w:val="none" w:sz="0" w:space="0" w:color="auto"/>
      </w:divBdr>
    </w:div>
    <w:div w:id="781650760">
      <w:bodyDiv w:val="1"/>
      <w:marLeft w:val="0"/>
      <w:marRight w:val="0"/>
      <w:marTop w:val="0"/>
      <w:marBottom w:val="0"/>
      <w:divBdr>
        <w:top w:val="none" w:sz="0" w:space="0" w:color="auto"/>
        <w:left w:val="none" w:sz="0" w:space="0" w:color="auto"/>
        <w:bottom w:val="none" w:sz="0" w:space="0" w:color="auto"/>
        <w:right w:val="none" w:sz="0" w:space="0" w:color="auto"/>
      </w:divBdr>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
    <w:div w:id="1506171473">
      <w:bodyDiv w:val="1"/>
      <w:marLeft w:val="0"/>
      <w:marRight w:val="0"/>
      <w:marTop w:val="0"/>
      <w:marBottom w:val="0"/>
      <w:divBdr>
        <w:top w:val="none" w:sz="0" w:space="0" w:color="auto"/>
        <w:left w:val="none" w:sz="0" w:space="0" w:color="auto"/>
        <w:bottom w:val="none" w:sz="0" w:space="0" w:color="auto"/>
        <w:right w:val="none" w:sz="0" w:space="0" w:color="auto"/>
      </w:divBdr>
    </w:div>
    <w:div w:id="1528642495">
      <w:bodyDiv w:val="1"/>
      <w:marLeft w:val="0"/>
      <w:marRight w:val="0"/>
      <w:marTop w:val="0"/>
      <w:marBottom w:val="0"/>
      <w:divBdr>
        <w:top w:val="none" w:sz="0" w:space="0" w:color="auto"/>
        <w:left w:val="none" w:sz="0" w:space="0" w:color="auto"/>
        <w:bottom w:val="none" w:sz="0" w:space="0" w:color="auto"/>
        <w:right w:val="none" w:sz="0" w:space="0" w:color="auto"/>
      </w:divBdr>
    </w:div>
    <w:div w:id="1591543085">
      <w:bodyDiv w:val="1"/>
      <w:marLeft w:val="0"/>
      <w:marRight w:val="0"/>
      <w:marTop w:val="0"/>
      <w:marBottom w:val="0"/>
      <w:divBdr>
        <w:top w:val="none" w:sz="0" w:space="0" w:color="auto"/>
        <w:left w:val="none" w:sz="0" w:space="0" w:color="auto"/>
        <w:bottom w:val="none" w:sz="0" w:space="0" w:color="auto"/>
        <w:right w:val="none" w:sz="0" w:space="0" w:color="auto"/>
      </w:divBdr>
    </w:div>
    <w:div w:id="1788693068">
      <w:bodyDiv w:val="1"/>
      <w:marLeft w:val="0"/>
      <w:marRight w:val="0"/>
      <w:marTop w:val="0"/>
      <w:marBottom w:val="0"/>
      <w:divBdr>
        <w:top w:val="none" w:sz="0" w:space="0" w:color="auto"/>
        <w:left w:val="none" w:sz="0" w:space="0" w:color="auto"/>
        <w:bottom w:val="none" w:sz="0" w:space="0" w:color="auto"/>
        <w:right w:val="none" w:sz="0" w:space="0" w:color="auto"/>
      </w:divBdr>
    </w:div>
    <w:div w:id="2036927189">
      <w:bodyDiv w:val="1"/>
      <w:marLeft w:val="0"/>
      <w:marRight w:val="0"/>
      <w:marTop w:val="0"/>
      <w:marBottom w:val="0"/>
      <w:divBdr>
        <w:top w:val="none" w:sz="0" w:space="0" w:color="auto"/>
        <w:left w:val="none" w:sz="0" w:space="0" w:color="auto"/>
        <w:bottom w:val="none" w:sz="0" w:space="0" w:color="auto"/>
        <w:right w:val="none" w:sz="0" w:space="0" w:color="auto"/>
      </w:divBdr>
    </w:div>
    <w:div w:id="2054621553">
      <w:bodyDiv w:val="1"/>
      <w:marLeft w:val="0"/>
      <w:marRight w:val="0"/>
      <w:marTop w:val="0"/>
      <w:marBottom w:val="0"/>
      <w:divBdr>
        <w:top w:val="none" w:sz="0" w:space="0" w:color="auto"/>
        <w:left w:val="none" w:sz="0" w:space="0" w:color="auto"/>
        <w:bottom w:val="none" w:sz="0" w:space="0" w:color="auto"/>
        <w:right w:val="none" w:sz="0" w:space="0" w:color="auto"/>
      </w:divBdr>
    </w:div>
    <w:div w:id="2114468829">
      <w:bodyDiv w:val="1"/>
      <w:marLeft w:val="0"/>
      <w:marRight w:val="0"/>
      <w:marTop w:val="0"/>
      <w:marBottom w:val="0"/>
      <w:divBdr>
        <w:top w:val="none" w:sz="0" w:space="0" w:color="auto"/>
        <w:left w:val="none" w:sz="0" w:space="0" w:color="auto"/>
        <w:bottom w:val="none" w:sz="0" w:space="0" w:color="auto"/>
        <w:right w:val="none" w:sz="0" w:space="0" w:color="auto"/>
      </w:divBdr>
    </w:div>
    <w:div w:id="214264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slov-lex.sk/legislativne-procesy/SK/PI/2020/247" TargetMode="Externa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5985C-0F63-48B7-B355-A3C8DB6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2793</Words>
  <Characters>15926</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Hertelova Karin</cp:lastModifiedBy>
  <cp:revision>3</cp:revision>
  <cp:lastPrinted>2021-02-12T10:52:00Z</cp:lastPrinted>
  <dcterms:created xsi:type="dcterms:W3CDTF">2021-02-18T17:06:00Z</dcterms:created>
  <dcterms:modified xsi:type="dcterms:W3CDTF">2021-02-18T17:21:00Z</dcterms:modified>
</cp:coreProperties>
</file>