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64A2A" w:rsidRDefault="00E35998">
      <w:pPr>
        <w:spacing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PREDKLADACIA SPRÁVA</w:t>
      </w:r>
    </w:p>
    <w:p w14:paraId="00000002" w14:textId="77777777" w:rsidR="00864A2A" w:rsidRDefault="00864A2A">
      <w:pPr>
        <w:spacing w:line="240" w:lineRule="auto"/>
        <w:jc w:val="center"/>
        <w:rPr>
          <w:rFonts w:ascii="Times New Roman" w:eastAsia="Times New Roman" w:hAnsi="Times New Roman" w:cs="Times New Roman"/>
          <w:b/>
          <w:smallCaps/>
          <w:sz w:val="24"/>
          <w:szCs w:val="24"/>
        </w:rPr>
      </w:pPr>
    </w:p>
    <w:p w14:paraId="00000003" w14:textId="5AAA3A8D" w:rsidR="00864A2A" w:rsidRDefault="00E359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základe § 70 ods. 2 zákona Národnej rady Slovenskej republiky č. 350/1996 Z. z. o rokovacom poriadku Národnej rady Slovenskej republiky v znení neskorších predpisov a podľa čl. 31 Legislatívnych pravidiel vlády Slovenskej republiky predkladá Ministerstvo vnútra Slovenskej republiky na pripomienkové konanie návrh skupiny poslancov Národnej rady Slovenskej republiky na vydanie zákona, ktorým sa </w:t>
      </w:r>
      <w:r w:rsidR="00E52B08">
        <w:rPr>
          <w:rFonts w:ascii="Times New Roman" w:eastAsia="Times New Roman" w:hAnsi="Times New Roman" w:cs="Times New Roman"/>
          <w:sz w:val="24"/>
          <w:szCs w:val="24"/>
        </w:rPr>
        <w:t xml:space="preserve">mení a </w:t>
      </w:r>
      <w:r>
        <w:rPr>
          <w:rFonts w:ascii="Times New Roman" w:eastAsia="Times New Roman" w:hAnsi="Times New Roman" w:cs="Times New Roman"/>
          <w:sz w:val="24"/>
          <w:szCs w:val="24"/>
        </w:rPr>
        <w:t xml:space="preserve">dopĺňa zákon č. 8/2009 Z. z. o cestnej premávke a o zmene a doplnení niektorých zákonov v znení neskorších predpisov </w:t>
      </w:r>
      <w:r w:rsidR="008700F0">
        <w:rPr>
          <w:rFonts w:ascii="Times New Roman" w:eastAsia="Times New Roman" w:hAnsi="Times New Roman" w:cs="Times New Roman"/>
          <w:sz w:val="24"/>
          <w:szCs w:val="24"/>
        </w:rPr>
        <w:t xml:space="preserve">a ktorým sa menia a dopĺňajú niektoré zákony </w:t>
      </w:r>
      <w:r>
        <w:rPr>
          <w:rFonts w:ascii="Times New Roman" w:eastAsia="Times New Roman" w:hAnsi="Times New Roman" w:cs="Times New Roman"/>
          <w:sz w:val="24"/>
          <w:szCs w:val="24"/>
        </w:rPr>
        <w:t>(tlač 383).</w:t>
      </w:r>
    </w:p>
    <w:p w14:paraId="00000004" w14:textId="77777777" w:rsidR="00864A2A" w:rsidRDefault="00864A2A">
      <w:pPr>
        <w:spacing w:line="240" w:lineRule="auto"/>
        <w:ind w:firstLine="709"/>
        <w:jc w:val="both"/>
        <w:rPr>
          <w:rFonts w:ascii="Times New Roman" w:eastAsia="Times New Roman" w:hAnsi="Times New Roman" w:cs="Times New Roman"/>
          <w:sz w:val="24"/>
          <w:szCs w:val="24"/>
        </w:rPr>
      </w:pPr>
    </w:p>
    <w:p w14:paraId="00000005" w14:textId="77777777" w:rsidR="00864A2A" w:rsidRDefault="00E3599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š e o b e c n e</w:t>
      </w:r>
    </w:p>
    <w:p w14:paraId="00000006" w14:textId="77777777" w:rsidR="00864A2A" w:rsidRDefault="00864A2A">
      <w:pPr>
        <w:spacing w:line="240" w:lineRule="auto"/>
        <w:jc w:val="both"/>
        <w:rPr>
          <w:rFonts w:ascii="Times New Roman" w:eastAsia="Times New Roman" w:hAnsi="Times New Roman" w:cs="Times New Roman"/>
          <w:b/>
          <w:sz w:val="24"/>
          <w:szCs w:val="24"/>
        </w:rPr>
      </w:pPr>
    </w:p>
    <w:p w14:paraId="00000007" w14:textId="77777777" w:rsidR="00864A2A" w:rsidRDefault="00E359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Cieľom návrhu sú podľa navrhovateľov viaceré zmeny v zákone o cestnej premávke, zákone o správnych poplatkoch a zákone o odpadoch:</w:t>
      </w:r>
    </w:p>
    <w:p w14:paraId="00000008" w14:textId="77777777" w:rsidR="00864A2A" w:rsidRDefault="00864A2A">
      <w:pPr>
        <w:spacing w:line="240" w:lineRule="auto"/>
        <w:jc w:val="both"/>
        <w:rPr>
          <w:rFonts w:ascii="Times New Roman" w:eastAsia="Times New Roman" w:hAnsi="Times New Roman" w:cs="Times New Roman"/>
          <w:sz w:val="24"/>
          <w:szCs w:val="24"/>
        </w:rPr>
      </w:pPr>
    </w:p>
    <w:p w14:paraId="00000009" w14:textId="77777777" w:rsidR="00864A2A" w:rsidRDefault="00E359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Viazanie EČV na vozidlo </w:t>
      </w:r>
    </w:p>
    <w:p w14:paraId="0000000A" w14:textId="77777777" w:rsidR="00864A2A" w:rsidRDefault="00E35998">
      <w:pPr>
        <w:spacing w:line="240" w:lineRule="auto"/>
        <w:jc w:val="both"/>
        <w:rPr>
          <w:rFonts w:ascii="Times New Roman" w:eastAsia="Times New Roman" w:hAnsi="Times New Roman" w:cs="Times New Roman"/>
          <w:color w:val="080808"/>
          <w:sz w:val="24"/>
          <w:szCs w:val="24"/>
        </w:rPr>
      </w:pPr>
      <w:r>
        <w:rPr>
          <w:rFonts w:ascii="Times New Roman" w:eastAsia="Times New Roman" w:hAnsi="Times New Roman" w:cs="Times New Roman"/>
          <w:sz w:val="24"/>
          <w:szCs w:val="24"/>
        </w:rPr>
        <w:t>Zavedenie možnosti „prenositeľnosti“ tabuľky s evidenčným číslom vozidla z pôvodného majiteľa motorového vozidla na nového majiteľa motorového vozidlo, pričom pôvodnú tabuľku bude môcť použiť bez ohľadu na to, či má v danom okrese naďalej trvalý pobyt. Viazanosť evidenčného čísla vozidla na okres trvalého pobytu vlastníka vozidla sa vypúšťa úplne. Zároveň sa navrhuje možnosť ponechania evidenčného čísla vozidla pre predávajúceho pri zmene držby vozidla na inú osobu. Toto číslo si bude môcť predávajúci prideliť na svoje ďalšie vozidlo.</w:t>
      </w:r>
      <w:r>
        <w:rPr>
          <w:rFonts w:ascii="Times New Roman" w:eastAsia="Times New Roman" w:hAnsi="Times New Roman" w:cs="Times New Roman"/>
          <w:color w:val="080808"/>
          <w:sz w:val="24"/>
          <w:szCs w:val="24"/>
        </w:rPr>
        <w:t xml:space="preserve"> </w:t>
      </w:r>
    </w:p>
    <w:p w14:paraId="0000000B" w14:textId="77777777" w:rsidR="00864A2A" w:rsidRPr="0046148E" w:rsidRDefault="00E35998">
      <w:pPr>
        <w:spacing w:line="240" w:lineRule="auto"/>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 xml:space="preserve">Bude zavedený taký systém prideľovania evidenčných čísel, aby bolo číslo viazané striktne na auto. Ak ho auto raz dostane, môže ho mať do konca svojho využitia. Či sa nachádza adresa trvalého pobytu vlastníka v jednom okrese a o určitý čas v inom okrese, stále bude mať jedno evidenčné číslo. Pri kúpe nového vozidla sa vygeneruje evidenčné číslo, </w:t>
      </w:r>
      <w:r w:rsidRPr="0046148E">
        <w:rPr>
          <w:rFonts w:ascii="Times New Roman" w:eastAsia="Times New Roman" w:hAnsi="Times New Roman" w:cs="Times New Roman"/>
          <w:color w:val="080808"/>
          <w:sz w:val="24"/>
          <w:szCs w:val="24"/>
        </w:rPr>
        <w:t>ktoré na vozidle ostane do konca životnosti.</w:t>
      </w:r>
    </w:p>
    <w:p w14:paraId="0000000C" w14:textId="77777777" w:rsidR="00864A2A" w:rsidRPr="0046148E" w:rsidRDefault="00864A2A">
      <w:pPr>
        <w:spacing w:line="240" w:lineRule="auto"/>
        <w:jc w:val="both"/>
        <w:rPr>
          <w:rFonts w:ascii="Times New Roman" w:eastAsia="Times New Roman" w:hAnsi="Times New Roman" w:cs="Times New Roman"/>
          <w:color w:val="080808"/>
          <w:sz w:val="24"/>
          <w:szCs w:val="24"/>
        </w:rPr>
      </w:pPr>
    </w:p>
    <w:p w14:paraId="0000000D" w14:textId="77777777" w:rsidR="00864A2A" w:rsidRPr="0046148E" w:rsidRDefault="00E35998">
      <w:pPr>
        <w:spacing w:line="240" w:lineRule="auto"/>
        <w:jc w:val="both"/>
        <w:rPr>
          <w:rFonts w:ascii="Times New Roman" w:eastAsia="Times New Roman" w:hAnsi="Times New Roman" w:cs="Times New Roman"/>
          <w:color w:val="080808"/>
          <w:sz w:val="24"/>
          <w:szCs w:val="24"/>
          <w:u w:val="single"/>
        </w:rPr>
      </w:pPr>
      <w:r w:rsidRPr="0046148E">
        <w:rPr>
          <w:rFonts w:ascii="Times New Roman" w:eastAsia="Times New Roman" w:hAnsi="Times New Roman" w:cs="Times New Roman"/>
          <w:color w:val="080808"/>
          <w:sz w:val="24"/>
          <w:szCs w:val="24"/>
          <w:u w:val="single"/>
        </w:rPr>
        <w:t>Zrušenie tzv. dvojkrokového oznamovania prevodu držby</w:t>
      </w:r>
    </w:p>
    <w:p w14:paraId="0000000E" w14:textId="77777777" w:rsidR="00864A2A" w:rsidRPr="0046148E" w:rsidRDefault="00E35998">
      <w:pPr>
        <w:spacing w:line="240" w:lineRule="auto"/>
        <w:jc w:val="both"/>
        <w:rPr>
          <w:rFonts w:ascii="Times New Roman" w:eastAsia="Times New Roman" w:hAnsi="Times New Roman" w:cs="Times New Roman"/>
          <w:color w:val="080808"/>
          <w:sz w:val="24"/>
          <w:szCs w:val="24"/>
        </w:rPr>
      </w:pPr>
      <w:r w:rsidRPr="0046148E">
        <w:rPr>
          <w:rFonts w:ascii="Times New Roman" w:eastAsia="Times New Roman" w:hAnsi="Times New Roman" w:cs="Times New Roman"/>
          <w:color w:val="080808"/>
          <w:sz w:val="24"/>
          <w:szCs w:val="24"/>
        </w:rPr>
        <w:t>Novela zákona zároveň ustanovuje zrušenie tzv. dvojkrokového oznamovania prevodu držby vozidla na inú osobu, čo znamená, že kompletná zmena držby vozidla na kupujúceho aj s vydaním nového osvedčenia o evidencii časť II sa vykoná na ktoromkoľvek dopravnom inšpektoráte. Ak by sa vykonala zmena držby vozidla na dopravnom inšpektoráte, ktorá vyžaduje pridelenie nového evidenčného čísla (nové tabuľky), ktoré nemá tento dopravný inšpektorát na svojom sklade, bude zabezpečené zasielanie nových dokladov a tabuliek s evidenčným číslom vozidla kupujúcemu prostredníctvom kuriérnej služby.</w:t>
      </w:r>
    </w:p>
    <w:p w14:paraId="0000000F" w14:textId="77777777" w:rsidR="00864A2A" w:rsidRPr="0046148E" w:rsidRDefault="00864A2A">
      <w:pPr>
        <w:spacing w:line="240" w:lineRule="auto"/>
        <w:ind w:firstLine="708"/>
        <w:jc w:val="both"/>
        <w:rPr>
          <w:rFonts w:ascii="Times New Roman" w:eastAsia="Times New Roman" w:hAnsi="Times New Roman" w:cs="Times New Roman"/>
          <w:sz w:val="24"/>
          <w:szCs w:val="24"/>
        </w:rPr>
      </w:pPr>
    </w:p>
    <w:p w14:paraId="00000010" w14:textId="77777777" w:rsidR="00864A2A" w:rsidRPr="0046148E" w:rsidRDefault="00E35998">
      <w:pPr>
        <w:spacing w:line="240" w:lineRule="auto"/>
        <w:jc w:val="both"/>
        <w:rPr>
          <w:rFonts w:ascii="Times New Roman" w:eastAsia="Times New Roman" w:hAnsi="Times New Roman" w:cs="Times New Roman"/>
          <w:b/>
          <w:sz w:val="24"/>
          <w:szCs w:val="24"/>
        </w:rPr>
      </w:pPr>
      <w:r w:rsidRPr="0046148E">
        <w:rPr>
          <w:rFonts w:ascii="Times New Roman" w:eastAsia="Times New Roman" w:hAnsi="Times New Roman" w:cs="Times New Roman"/>
          <w:b/>
          <w:sz w:val="24"/>
          <w:szCs w:val="24"/>
        </w:rPr>
        <w:t>S t a n o v i s k o</w:t>
      </w:r>
    </w:p>
    <w:p w14:paraId="00000011" w14:textId="77777777" w:rsidR="00864A2A" w:rsidRPr="0046148E" w:rsidRDefault="00864A2A">
      <w:pPr>
        <w:spacing w:line="240" w:lineRule="auto"/>
        <w:jc w:val="both"/>
        <w:rPr>
          <w:rFonts w:ascii="Times New Roman" w:eastAsia="Times New Roman" w:hAnsi="Times New Roman" w:cs="Times New Roman"/>
          <w:b/>
          <w:sz w:val="24"/>
          <w:szCs w:val="24"/>
        </w:rPr>
      </w:pPr>
    </w:p>
    <w:p w14:paraId="00000012" w14:textId="77777777" w:rsidR="00864A2A" w:rsidRPr="0046148E" w:rsidRDefault="00E35998">
      <w:pPr>
        <w:spacing w:line="240" w:lineRule="auto"/>
        <w:jc w:val="both"/>
        <w:rPr>
          <w:rFonts w:ascii="Times New Roman" w:eastAsia="Times New Roman" w:hAnsi="Times New Roman" w:cs="Times New Roman"/>
          <w:sz w:val="24"/>
          <w:szCs w:val="24"/>
        </w:rPr>
      </w:pPr>
      <w:r w:rsidRPr="0046148E">
        <w:rPr>
          <w:rFonts w:ascii="Times New Roman" w:eastAsia="Times New Roman" w:hAnsi="Times New Roman" w:cs="Times New Roman"/>
          <w:sz w:val="24"/>
          <w:szCs w:val="24"/>
        </w:rPr>
        <w:t>Ministerstvo vnútra Slovenskej republiky zaujíma k predloženému návrhu nasledovné stanovisko:</w:t>
      </w:r>
    </w:p>
    <w:p w14:paraId="00000013" w14:textId="77777777" w:rsidR="00864A2A" w:rsidRPr="0046148E" w:rsidRDefault="00864A2A">
      <w:pPr>
        <w:spacing w:line="240" w:lineRule="auto"/>
        <w:ind w:firstLine="709"/>
        <w:jc w:val="both"/>
        <w:rPr>
          <w:rFonts w:ascii="Times New Roman" w:eastAsia="Times New Roman" w:hAnsi="Times New Roman" w:cs="Times New Roman"/>
          <w:sz w:val="24"/>
          <w:szCs w:val="24"/>
        </w:rPr>
      </w:pPr>
    </w:p>
    <w:p w14:paraId="00000014" w14:textId="77777777" w:rsidR="00864A2A" w:rsidRPr="0046148E" w:rsidRDefault="00E35998">
      <w:pPr>
        <w:spacing w:line="240" w:lineRule="auto"/>
        <w:jc w:val="both"/>
        <w:rPr>
          <w:rFonts w:ascii="Times New Roman" w:eastAsia="Times New Roman" w:hAnsi="Times New Roman" w:cs="Times New Roman"/>
          <w:sz w:val="24"/>
          <w:szCs w:val="24"/>
        </w:rPr>
      </w:pPr>
      <w:r w:rsidRPr="0046148E">
        <w:rPr>
          <w:rFonts w:ascii="Times New Roman" w:eastAsia="Times New Roman" w:hAnsi="Times New Roman" w:cs="Times New Roman"/>
          <w:sz w:val="24"/>
          <w:szCs w:val="24"/>
        </w:rPr>
        <w:t>S vyššie uvedenými hlavnými cieľmi predmetného návrhu sa stotožňujeme. Novela zákona okrem toho zjednoduší a uľahčí aj iné evidenčné úkony - všetky zmeny v evidencii bude možné vykonať na ktoromkoľvek orgáne Policajného zboru či zápis spájacieho zariadenia a alternatívnych rozmerov pneumatík a ráfikov bude možné vykonať aj elektronicky.</w:t>
      </w:r>
    </w:p>
    <w:p w14:paraId="00000015" w14:textId="77777777" w:rsidR="00864A2A" w:rsidRPr="0046148E" w:rsidRDefault="00864A2A">
      <w:pPr>
        <w:spacing w:line="240" w:lineRule="auto"/>
        <w:jc w:val="both"/>
        <w:rPr>
          <w:rFonts w:ascii="Times New Roman" w:eastAsia="Times New Roman" w:hAnsi="Times New Roman" w:cs="Times New Roman"/>
          <w:sz w:val="24"/>
          <w:szCs w:val="24"/>
        </w:rPr>
      </w:pPr>
    </w:p>
    <w:p w14:paraId="00000016" w14:textId="3CACF956" w:rsidR="00864A2A" w:rsidRPr="00454990" w:rsidRDefault="00E35998">
      <w:pPr>
        <w:spacing w:line="240" w:lineRule="auto"/>
        <w:jc w:val="both"/>
        <w:rPr>
          <w:rFonts w:ascii="Times New Roman" w:eastAsia="Times New Roman" w:hAnsi="Times New Roman" w:cs="Times New Roman"/>
          <w:sz w:val="24"/>
          <w:szCs w:val="24"/>
        </w:rPr>
      </w:pPr>
      <w:r w:rsidRPr="0046148E">
        <w:rPr>
          <w:rFonts w:ascii="Times New Roman" w:eastAsia="Times New Roman" w:hAnsi="Times New Roman" w:cs="Times New Roman"/>
          <w:sz w:val="24"/>
          <w:szCs w:val="24"/>
        </w:rPr>
        <w:t xml:space="preserve">Schválenie návrhu zákona však bude znamenať aj negatívny vplyv na rozpočet verejnej správy (ministerstva vnútra) z dôvodu nevyhnutných úprav informačných systémov a elektronických </w:t>
      </w:r>
      <w:r w:rsidRPr="0046148E">
        <w:rPr>
          <w:rFonts w:ascii="Times New Roman" w:eastAsia="Times New Roman" w:hAnsi="Times New Roman" w:cs="Times New Roman"/>
          <w:sz w:val="24"/>
          <w:szCs w:val="24"/>
        </w:rPr>
        <w:lastRenderedPageBreak/>
        <w:t xml:space="preserve">služieb národnej evidencie vozidiel v predbežne odhadovanej výške </w:t>
      </w:r>
      <w:r w:rsidRPr="00454990">
        <w:rPr>
          <w:rFonts w:ascii="Times New Roman" w:eastAsia="Times New Roman" w:hAnsi="Times New Roman" w:cs="Times New Roman"/>
          <w:sz w:val="24"/>
          <w:szCs w:val="24"/>
        </w:rPr>
        <w:t xml:space="preserve">cca </w:t>
      </w:r>
      <w:r w:rsidR="0046148E" w:rsidRPr="00454990">
        <w:rPr>
          <w:rFonts w:ascii="Times New Roman" w:eastAsia="Times New Roman" w:hAnsi="Times New Roman" w:cs="Times New Roman"/>
          <w:sz w:val="24"/>
          <w:szCs w:val="24"/>
        </w:rPr>
        <w:t>8</w:t>
      </w:r>
      <w:r w:rsidRPr="00454990">
        <w:rPr>
          <w:rFonts w:ascii="Times New Roman" w:eastAsia="Times New Roman" w:hAnsi="Times New Roman" w:cs="Times New Roman"/>
          <w:sz w:val="24"/>
          <w:szCs w:val="24"/>
        </w:rPr>
        <w:t>00 000 eur bez DPH. Finančné prostriedky potrebné na realizáciu zmien vyplývajúcich z predmetného návrhu</w:t>
      </w:r>
      <w:r w:rsidR="004B18C1" w:rsidRPr="00454990">
        <w:rPr>
          <w:rFonts w:ascii="Times New Roman" w:eastAsia="Times New Roman" w:hAnsi="Times New Roman" w:cs="Times New Roman"/>
          <w:sz w:val="24"/>
          <w:szCs w:val="24"/>
        </w:rPr>
        <w:t xml:space="preserve"> v odhadovanej výške 800 000 </w:t>
      </w:r>
      <w:r w:rsidR="003F03A0" w:rsidRPr="00454990">
        <w:rPr>
          <w:rFonts w:ascii="Times New Roman" w:eastAsia="Times New Roman" w:hAnsi="Times New Roman" w:cs="Times New Roman"/>
          <w:sz w:val="24"/>
          <w:szCs w:val="24"/>
        </w:rPr>
        <w:t>eur</w:t>
      </w:r>
      <w:r w:rsidRPr="00454990">
        <w:rPr>
          <w:rFonts w:ascii="Times New Roman" w:eastAsia="Times New Roman" w:hAnsi="Times New Roman" w:cs="Times New Roman"/>
          <w:sz w:val="24"/>
          <w:szCs w:val="24"/>
        </w:rPr>
        <w:t xml:space="preserve"> </w:t>
      </w:r>
      <w:r w:rsidR="00B845A3" w:rsidRPr="00454990">
        <w:rPr>
          <w:rFonts w:ascii="Times New Roman" w:eastAsia="Times New Roman" w:hAnsi="Times New Roman" w:cs="Times New Roman"/>
          <w:sz w:val="24"/>
          <w:szCs w:val="24"/>
        </w:rPr>
        <w:t xml:space="preserve">navrhuje </w:t>
      </w:r>
      <w:r w:rsidR="00DC0A0B" w:rsidRPr="00454990">
        <w:rPr>
          <w:rFonts w:ascii="Times New Roman" w:eastAsia="Times New Roman" w:hAnsi="Times New Roman" w:cs="Times New Roman"/>
          <w:sz w:val="24"/>
          <w:szCs w:val="24"/>
        </w:rPr>
        <w:t>m</w:t>
      </w:r>
      <w:r w:rsidR="0046148E" w:rsidRPr="00454990">
        <w:rPr>
          <w:rFonts w:ascii="Times New Roman" w:eastAsia="Times New Roman" w:hAnsi="Times New Roman" w:cs="Times New Roman"/>
          <w:sz w:val="24"/>
          <w:szCs w:val="24"/>
        </w:rPr>
        <w:t>inisterstvo vnútra</w:t>
      </w:r>
      <w:r w:rsidR="00B845A3" w:rsidRPr="00454990">
        <w:rPr>
          <w:rFonts w:ascii="Times New Roman" w:eastAsia="Times New Roman" w:hAnsi="Times New Roman" w:cs="Times New Roman"/>
          <w:sz w:val="24"/>
          <w:szCs w:val="24"/>
        </w:rPr>
        <w:t xml:space="preserve"> </w:t>
      </w:r>
      <w:r w:rsidRPr="00454990">
        <w:rPr>
          <w:rFonts w:ascii="Times New Roman" w:eastAsia="Times New Roman" w:hAnsi="Times New Roman" w:cs="Times New Roman"/>
          <w:sz w:val="24"/>
          <w:szCs w:val="24"/>
        </w:rPr>
        <w:t>hrad</w:t>
      </w:r>
      <w:r w:rsidR="00B845A3" w:rsidRPr="00454990">
        <w:rPr>
          <w:rFonts w:ascii="Times New Roman" w:eastAsia="Times New Roman" w:hAnsi="Times New Roman" w:cs="Times New Roman"/>
          <w:sz w:val="24"/>
          <w:szCs w:val="24"/>
        </w:rPr>
        <w:t>iť</w:t>
      </w:r>
      <w:r w:rsidRPr="00454990">
        <w:rPr>
          <w:rFonts w:ascii="Times New Roman" w:eastAsia="Times New Roman" w:hAnsi="Times New Roman" w:cs="Times New Roman"/>
          <w:sz w:val="24"/>
          <w:szCs w:val="24"/>
        </w:rPr>
        <w:t xml:space="preserve"> z</w:t>
      </w:r>
      <w:r w:rsidR="00B845A3" w:rsidRPr="00454990">
        <w:rPr>
          <w:rFonts w:ascii="Times New Roman" w:eastAsia="Times New Roman" w:hAnsi="Times New Roman" w:cs="Times New Roman"/>
          <w:sz w:val="24"/>
          <w:szCs w:val="24"/>
        </w:rPr>
        <w:t>o schváleného</w:t>
      </w:r>
      <w:r w:rsidRPr="00454990">
        <w:rPr>
          <w:rFonts w:ascii="Times New Roman" w:eastAsia="Times New Roman" w:hAnsi="Times New Roman" w:cs="Times New Roman"/>
          <w:sz w:val="24"/>
          <w:szCs w:val="24"/>
        </w:rPr>
        <w:t xml:space="preserve"> limitu ministerstva vnútra v kapitole Všeobecná pokladničná správa. </w:t>
      </w:r>
    </w:p>
    <w:p w14:paraId="0B099453" w14:textId="098BEFF3" w:rsidR="003F03A0" w:rsidRPr="00454990" w:rsidRDefault="003F03A0">
      <w:pPr>
        <w:spacing w:line="240" w:lineRule="auto"/>
        <w:jc w:val="both"/>
        <w:rPr>
          <w:rFonts w:ascii="Times New Roman" w:eastAsia="Times New Roman" w:hAnsi="Times New Roman" w:cs="Times New Roman"/>
          <w:sz w:val="24"/>
          <w:szCs w:val="24"/>
        </w:rPr>
      </w:pPr>
    </w:p>
    <w:p w14:paraId="5880EECE" w14:textId="2572FCE3" w:rsidR="003F03A0" w:rsidRPr="00454990" w:rsidRDefault="003F03A0">
      <w:pPr>
        <w:spacing w:line="240" w:lineRule="auto"/>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Predložený návrh bude mať negatívne vplyvy aj na rozpočet ministerstva dopravy z dôvodu nevyhnutných úprav Jednotného informačného systému v cestnej doprave (JISCD) vo výške 400 000 eur a úprav v informačných systémoch Národnej diaľničnej spoločnosti týkajúcich sa diaľničnej známky a výberu mýta vo výške 500 000 eur. V súčasnosti ministerstvo dopravy nemá rozpočtované finančné zdroje na krytie vyvolaných nákladov s úpravou týchto informačných systémov. Z tohto dôvodu bude potrebné zabezpečiť navýšenie schváleného limitu ministerstva dopravy v kapitole Všeobecná pokladničná správa.</w:t>
      </w:r>
    </w:p>
    <w:p w14:paraId="00000017" w14:textId="7656532C" w:rsidR="00864A2A" w:rsidRPr="00454990" w:rsidRDefault="00864A2A">
      <w:pPr>
        <w:spacing w:line="240" w:lineRule="auto"/>
        <w:jc w:val="both"/>
        <w:rPr>
          <w:rFonts w:ascii="Times New Roman" w:eastAsia="Times New Roman" w:hAnsi="Times New Roman" w:cs="Times New Roman"/>
          <w:sz w:val="24"/>
          <w:szCs w:val="24"/>
        </w:rPr>
      </w:pPr>
    </w:p>
    <w:p w14:paraId="68C1ADE0" w14:textId="4353EA63" w:rsidR="00E35998" w:rsidRPr="00454990" w:rsidRDefault="00E35998">
      <w:pPr>
        <w:spacing w:line="240" w:lineRule="auto"/>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Vzhľadom na potrebu zabezpečenia zmien v informačných systémov a potrebnej logistiky pri zmenách v evidencii vozidiel navrhujeme posunutie dátumu účinnosti na 1. marec 2022.</w:t>
      </w:r>
    </w:p>
    <w:p w14:paraId="33608CD2" w14:textId="77777777" w:rsidR="00E35998" w:rsidRPr="00454990" w:rsidRDefault="00E35998">
      <w:pPr>
        <w:spacing w:line="240" w:lineRule="auto"/>
        <w:jc w:val="both"/>
        <w:rPr>
          <w:rFonts w:ascii="Times New Roman" w:eastAsia="Times New Roman" w:hAnsi="Times New Roman" w:cs="Times New Roman"/>
          <w:sz w:val="24"/>
          <w:szCs w:val="24"/>
        </w:rPr>
      </w:pPr>
    </w:p>
    <w:p w14:paraId="00000018" w14:textId="77777777" w:rsidR="00864A2A" w:rsidRPr="00454990" w:rsidRDefault="00E35998">
      <w:pPr>
        <w:spacing w:line="240" w:lineRule="auto"/>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Návrh zákona odporúčame aj legislatívno-technicky upraviť:</w:t>
      </w:r>
    </w:p>
    <w:p w14:paraId="00000019" w14:textId="77777777" w:rsidR="00864A2A" w:rsidRPr="00454990" w:rsidRDefault="00E35998">
      <w:pPr>
        <w:numPr>
          <w:ilvl w:val="0"/>
          <w:numId w:val="1"/>
        </w:numPr>
        <w:spacing w:line="240" w:lineRule="auto"/>
        <w:ind w:left="425"/>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 xml:space="preserve">v úvodnej vete čl. I doplniť zákon č. 423/2020 Z. z., </w:t>
      </w:r>
    </w:p>
    <w:p w14:paraId="0000001A" w14:textId="0BA568F9" w:rsidR="00864A2A" w:rsidRPr="00454990" w:rsidRDefault="00E35998">
      <w:pPr>
        <w:numPr>
          <w:ilvl w:val="0"/>
          <w:numId w:val="1"/>
        </w:numPr>
        <w:spacing w:line="240" w:lineRule="auto"/>
        <w:ind w:left="425"/>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 xml:space="preserve">do čl. I vložiť novelizačný bod, v ktorom sa v § 112 ods. 10 a § 116a ods. 8 slová </w:t>
      </w:r>
      <w:r w:rsidR="00377A77" w:rsidRPr="00454990">
        <w:rPr>
          <w:rFonts w:ascii="Times New Roman" w:eastAsia="Times New Roman" w:hAnsi="Times New Roman" w:cs="Times New Roman"/>
          <w:sz w:val="24"/>
          <w:szCs w:val="24"/>
        </w:rPr>
        <w:t>„</w:t>
      </w:r>
      <w:r w:rsidRPr="00454990">
        <w:rPr>
          <w:rFonts w:ascii="Times New Roman" w:eastAsia="Times New Roman" w:hAnsi="Times New Roman" w:cs="Times New Roman"/>
          <w:sz w:val="24"/>
          <w:szCs w:val="24"/>
        </w:rPr>
        <w:t>prevod držby vozidla na inú osobu</w:t>
      </w:r>
      <w:r w:rsidR="00377A77" w:rsidRPr="00454990">
        <w:rPr>
          <w:rFonts w:ascii="Times New Roman" w:eastAsia="Times New Roman" w:hAnsi="Times New Roman" w:cs="Times New Roman"/>
          <w:sz w:val="24"/>
          <w:szCs w:val="24"/>
        </w:rPr>
        <w:t>“</w:t>
      </w:r>
      <w:r w:rsidRPr="00454990">
        <w:rPr>
          <w:rFonts w:ascii="Times New Roman" w:eastAsia="Times New Roman" w:hAnsi="Times New Roman" w:cs="Times New Roman"/>
          <w:sz w:val="24"/>
          <w:szCs w:val="24"/>
        </w:rPr>
        <w:t xml:space="preserve"> nahradia slovami </w:t>
      </w:r>
      <w:r w:rsidR="00377A77" w:rsidRPr="00454990">
        <w:rPr>
          <w:rFonts w:ascii="Times New Roman" w:eastAsia="Times New Roman" w:hAnsi="Times New Roman" w:cs="Times New Roman"/>
          <w:sz w:val="24"/>
          <w:szCs w:val="24"/>
        </w:rPr>
        <w:t>„</w:t>
      </w:r>
      <w:r w:rsidRPr="00454990">
        <w:rPr>
          <w:rFonts w:ascii="Times New Roman" w:eastAsia="Times New Roman" w:hAnsi="Times New Roman" w:cs="Times New Roman"/>
          <w:sz w:val="24"/>
          <w:szCs w:val="24"/>
        </w:rPr>
        <w:t>zmenu držby vozidla</w:t>
      </w:r>
      <w:r w:rsidR="00377A77" w:rsidRPr="00454990">
        <w:rPr>
          <w:rFonts w:ascii="Times New Roman" w:eastAsia="Times New Roman" w:hAnsi="Times New Roman" w:cs="Times New Roman"/>
          <w:sz w:val="24"/>
          <w:szCs w:val="24"/>
        </w:rPr>
        <w:t>“</w:t>
      </w:r>
      <w:r w:rsidRPr="00454990">
        <w:rPr>
          <w:rFonts w:ascii="Times New Roman" w:eastAsia="Times New Roman" w:hAnsi="Times New Roman" w:cs="Times New Roman"/>
          <w:sz w:val="24"/>
          <w:szCs w:val="24"/>
        </w:rPr>
        <w:t xml:space="preserve">, </w:t>
      </w:r>
    </w:p>
    <w:p w14:paraId="0000001B" w14:textId="4B4B706D" w:rsidR="00864A2A" w:rsidRPr="00454990" w:rsidRDefault="00E35998">
      <w:pPr>
        <w:numPr>
          <w:ilvl w:val="0"/>
          <w:numId w:val="1"/>
        </w:numPr>
        <w:spacing w:line="240" w:lineRule="auto"/>
        <w:ind w:left="425"/>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 xml:space="preserve">do čl. I vložiť novelizačný bod, v ktorom sa v § 116 ods. 10 slová </w:t>
      </w:r>
      <w:r w:rsidR="00377A77" w:rsidRPr="00454990">
        <w:rPr>
          <w:rFonts w:ascii="Times New Roman" w:eastAsia="Times New Roman" w:hAnsi="Times New Roman" w:cs="Times New Roman"/>
          <w:sz w:val="24"/>
          <w:szCs w:val="24"/>
        </w:rPr>
        <w:t>„</w:t>
      </w:r>
      <w:r w:rsidRPr="00454990">
        <w:rPr>
          <w:rFonts w:ascii="Times New Roman" w:eastAsia="Times New Roman" w:hAnsi="Times New Roman" w:cs="Times New Roman"/>
          <w:sz w:val="24"/>
          <w:szCs w:val="24"/>
        </w:rPr>
        <w:t>odseku 1 písm. a), odseku 2 a</w:t>
      </w:r>
      <w:r w:rsidR="00377A77" w:rsidRPr="00454990">
        <w:rPr>
          <w:rFonts w:ascii="Times New Roman" w:eastAsia="Times New Roman" w:hAnsi="Times New Roman" w:cs="Times New Roman"/>
          <w:sz w:val="24"/>
          <w:szCs w:val="24"/>
        </w:rPr>
        <w:t> </w:t>
      </w:r>
      <w:r w:rsidRPr="00454990">
        <w:rPr>
          <w:rFonts w:ascii="Times New Roman" w:eastAsia="Times New Roman" w:hAnsi="Times New Roman" w:cs="Times New Roman"/>
          <w:sz w:val="24"/>
          <w:szCs w:val="24"/>
        </w:rPr>
        <w:t>8</w:t>
      </w:r>
      <w:r w:rsidR="00377A77" w:rsidRPr="00454990">
        <w:rPr>
          <w:rFonts w:ascii="Times New Roman" w:eastAsia="Times New Roman" w:hAnsi="Times New Roman" w:cs="Times New Roman"/>
          <w:sz w:val="24"/>
          <w:szCs w:val="24"/>
        </w:rPr>
        <w:t>“</w:t>
      </w:r>
      <w:r w:rsidRPr="00454990">
        <w:rPr>
          <w:rFonts w:ascii="Times New Roman" w:eastAsia="Times New Roman" w:hAnsi="Times New Roman" w:cs="Times New Roman"/>
          <w:sz w:val="24"/>
          <w:szCs w:val="24"/>
        </w:rPr>
        <w:t xml:space="preserve"> nahradia slovami </w:t>
      </w:r>
      <w:r w:rsidR="00377A77" w:rsidRPr="00454990">
        <w:rPr>
          <w:rFonts w:ascii="Times New Roman" w:eastAsia="Times New Roman" w:hAnsi="Times New Roman" w:cs="Times New Roman"/>
          <w:sz w:val="24"/>
          <w:szCs w:val="24"/>
        </w:rPr>
        <w:t>„</w:t>
      </w:r>
      <w:r w:rsidRPr="00454990">
        <w:rPr>
          <w:rFonts w:ascii="Times New Roman" w:eastAsia="Times New Roman" w:hAnsi="Times New Roman" w:cs="Times New Roman"/>
          <w:sz w:val="24"/>
          <w:szCs w:val="24"/>
        </w:rPr>
        <w:t>odseku 1 písm. a), g), ak ide o zmenu údajov o držiteľovi vozidla alebo vlastníkovi vozidla a odseku 2</w:t>
      </w:r>
      <w:r w:rsidR="00377A77" w:rsidRPr="00454990">
        <w:rPr>
          <w:rFonts w:ascii="Times New Roman" w:eastAsia="Times New Roman" w:hAnsi="Times New Roman" w:cs="Times New Roman"/>
          <w:sz w:val="24"/>
          <w:szCs w:val="24"/>
        </w:rPr>
        <w:t>“</w:t>
      </w:r>
      <w:r w:rsidRPr="00454990">
        <w:rPr>
          <w:rFonts w:ascii="Times New Roman" w:eastAsia="Times New Roman" w:hAnsi="Times New Roman" w:cs="Times New Roman"/>
          <w:sz w:val="24"/>
          <w:szCs w:val="24"/>
        </w:rPr>
        <w:t>,</w:t>
      </w:r>
    </w:p>
    <w:p w14:paraId="0000001C" w14:textId="66223A6B" w:rsidR="00864A2A" w:rsidRPr="00454990" w:rsidRDefault="00E35998">
      <w:pPr>
        <w:numPr>
          <w:ilvl w:val="0"/>
          <w:numId w:val="1"/>
        </w:numPr>
        <w:spacing w:line="240" w:lineRule="auto"/>
        <w:ind w:left="425"/>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 xml:space="preserve">v čl. I bode 9 § 116 ods. 14 slová </w:t>
      </w:r>
      <w:r w:rsidR="00377A77" w:rsidRPr="00454990">
        <w:rPr>
          <w:rFonts w:ascii="Times New Roman" w:eastAsia="Times New Roman" w:hAnsi="Times New Roman" w:cs="Times New Roman"/>
          <w:sz w:val="24"/>
          <w:szCs w:val="24"/>
        </w:rPr>
        <w:t>„</w:t>
      </w:r>
      <w:r w:rsidRPr="00454990">
        <w:rPr>
          <w:rFonts w:ascii="Times New Roman" w:eastAsia="Times New Roman" w:hAnsi="Times New Roman" w:cs="Times New Roman"/>
          <w:sz w:val="24"/>
          <w:szCs w:val="24"/>
        </w:rPr>
        <w:t>adresu trvalého pobytu alebo sídla</w:t>
      </w:r>
      <w:r w:rsidR="00377A77" w:rsidRPr="00454990">
        <w:rPr>
          <w:rFonts w:ascii="Times New Roman" w:eastAsia="Times New Roman" w:hAnsi="Times New Roman" w:cs="Times New Roman"/>
          <w:sz w:val="24"/>
          <w:szCs w:val="24"/>
        </w:rPr>
        <w:t>“ nahradiť slovami „</w:t>
      </w:r>
      <w:r w:rsidRPr="00454990">
        <w:rPr>
          <w:rFonts w:ascii="Times New Roman" w:eastAsia="Times New Roman" w:hAnsi="Times New Roman" w:cs="Times New Roman"/>
          <w:sz w:val="24"/>
          <w:szCs w:val="24"/>
        </w:rPr>
        <w:t>adresu pobytu, sídla, prevádzkarne alebo organizačnej zložky</w:t>
      </w:r>
      <w:r w:rsidR="00377A77" w:rsidRPr="00454990">
        <w:rPr>
          <w:rFonts w:ascii="Times New Roman" w:eastAsia="Times New Roman" w:hAnsi="Times New Roman" w:cs="Times New Roman"/>
          <w:sz w:val="24"/>
          <w:szCs w:val="24"/>
        </w:rPr>
        <w:t>“</w:t>
      </w:r>
      <w:r w:rsidRPr="00454990">
        <w:rPr>
          <w:rFonts w:ascii="Times New Roman" w:eastAsia="Times New Roman" w:hAnsi="Times New Roman" w:cs="Times New Roman"/>
          <w:sz w:val="24"/>
          <w:szCs w:val="24"/>
        </w:rPr>
        <w:t xml:space="preserve">, </w:t>
      </w:r>
    </w:p>
    <w:p w14:paraId="0000001D" w14:textId="77777777" w:rsidR="00864A2A" w:rsidRPr="00454990" w:rsidRDefault="00E35998">
      <w:pPr>
        <w:numPr>
          <w:ilvl w:val="0"/>
          <w:numId w:val="1"/>
        </w:numPr>
        <w:spacing w:line="240" w:lineRule="auto"/>
        <w:ind w:left="425"/>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 xml:space="preserve">v čl. I bode 21 slová „ods. 9“ nahradiť slovami „ods. 8“, </w:t>
      </w:r>
    </w:p>
    <w:p w14:paraId="0000001E" w14:textId="77777777" w:rsidR="00864A2A" w:rsidRPr="00454990" w:rsidRDefault="00E35998">
      <w:pPr>
        <w:numPr>
          <w:ilvl w:val="0"/>
          <w:numId w:val="1"/>
        </w:numPr>
        <w:spacing w:line="240" w:lineRule="auto"/>
        <w:ind w:left="425"/>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 xml:space="preserve">v čl. I bode 26 slová „sa pripájajú sa“ nahradiť slovami „sa na konci pripájajú“, </w:t>
      </w:r>
    </w:p>
    <w:p w14:paraId="0000001F" w14:textId="77777777" w:rsidR="00864A2A" w:rsidRPr="00454990" w:rsidRDefault="00E35998">
      <w:pPr>
        <w:numPr>
          <w:ilvl w:val="0"/>
          <w:numId w:val="1"/>
        </w:numPr>
        <w:spacing w:line="240" w:lineRule="auto"/>
        <w:ind w:left="425"/>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 xml:space="preserve">v čl. I bode 27 slová „prvej vete“ nahradiť slovami „druhej vete“, </w:t>
      </w:r>
    </w:p>
    <w:p w14:paraId="00000020" w14:textId="77777777" w:rsidR="00864A2A" w:rsidRPr="00454990" w:rsidRDefault="00E35998">
      <w:pPr>
        <w:numPr>
          <w:ilvl w:val="0"/>
          <w:numId w:val="1"/>
        </w:numPr>
        <w:spacing w:line="240" w:lineRule="auto"/>
        <w:ind w:left="425"/>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v úvodnej vete čl. II doplniť zákon č. 310/2020 Z. z.</w:t>
      </w:r>
    </w:p>
    <w:p w14:paraId="00000021" w14:textId="43C5F5FF" w:rsidR="00864A2A" w:rsidRPr="00454990" w:rsidRDefault="00864A2A">
      <w:pPr>
        <w:spacing w:line="240" w:lineRule="auto"/>
        <w:jc w:val="both"/>
        <w:rPr>
          <w:rFonts w:ascii="Times New Roman" w:eastAsia="Times New Roman" w:hAnsi="Times New Roman" w:cs="Times New Roman"/>
          <w:sz w:val="24"/>
          <w:szCs w:val="24"/>
        </w:rPr>
      </w:pPr>
    </w:p>
    <w:p w14:paraId="1C7B1A65" w14:textId="7FA6B0D1" w:rsidR="002D5638" w:rsidRPr="00454990" w:rsidRDefault="002D5638">
      <w:pPr>
        <w:spacing w:line="240" w:lineRule="auto"/>
        <w:jc w:val="both"/>
        <w:rPr>
          <w:rFonts w:ascii="Times New Roman" w:eastAsia="Times New Roman" w:hAnsi="Times New Roman" w:cs="Times New Roman"/>
          <w:b/>
          <w:sz w:val="24"/>
          <w:szCs w:val="24"/>
        </w:rPr>
      </w:pPr>
      <w:r w:rsidRPr="00454990">
        <w:rPr>
          <w:rFonts w:ascii="Times New Roman" w:eastAsia="Times New Roman" w:hAnsi="Times New Roman" w:cs="Times New Roman"/>
          <w:b/>
          <w:sz w:val="24"/>
          <w:szCs w:val="24"/>
        </w:rPr>
        <w:t xml:space="preserve">P r i p o m i e n k o v é  k o n a n i e </w:t>
      </w:r>
    </w:p>
    <w:p w14:paraId="3F694EEF" w14:textId="38DA50BD" w:rsidR="002D5638" w:rsidRPr="00454990" w:rsidRDefault="002D5638">
      <w:pPr>
        <w:spacing w:line="240" w:lineRule="auto"/>
        <w:jc w:val="both"/>
        <w:rPr>
          <w:rFonts w:ascii="Times New Roman" w:eastAsia="Times New Roman" w:hAnsi="Times New Roman" w:cs="Times New Roman"/>
          <w:sz w:val="24"/>
          <w:szCs w:val="24"/>
        </w:rPr>
      </w:pPr>
    </w:p>
    <w:p w14:paraId="0C493EE7" w14:textId="4B6468D6" w:rsidR="001F7FDE" w:rsidRPr="00454990" w:rsidRDefault="002D5638">
      <w:pPr>
        <w:spacing w:line="240" w:lineRule="auto"/>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 xml:space="preserve">V rámci </w:t>
      </w:r>
      <w:r w:rsidR="00F93DD4" w:rsidRPr="00454990">
        <w:rPr>
          <w:rFonts w:ascii="Times New Roman" w:eastAsia="Times New Roman" w:hAnsi="Times New Roman" w:cs="Times New Roman"/>
          <w:sz w:val="24"/>
          <w:szCs w:val="24"/>
        </w:rPr>
        <w:t xml:space="preserve">prerokovania stanoviska s orgánmi uvedenými v </w:t>
      </w:r>
      <w:r w:rsidRPr="00454990">
        <w:rPr>
          <w:rFonts w:ascii="Times New Roman" w:eastAsia="Times New Roman" w:hAnsi="Times New Roman" w:cs="Times New Roman"/>
          <w:sz w:val="24"/>
          <w:szCs w:val="24"/>
        </w:rPr>
        <w:t>čl. 31 Legislatívnych pravidiel vlády Slovenskej republiky uplatn</w:t>
      </w:r>
      <w:r w:rsidR="00F93DD4" w:rsidRPr="00454990">
        <w:rPr>
          <w:rFonts w:ascii="Times New Roman" w:eastAsia="Times New Roman" w:hAnsi="Times New Roman" w:cs="Times New Roman"/>
          <w:sz w:val="24"/>
          <w:szCs w:val="24"/>
        </w:rPr>
        <w:t>ili</w:t>
      </w:r>
      <w:r w:rsidRPr="00454990">
        <w:rPr>
          <w:rFonts w:ascii="Times New Roman" w:eastAsia="Times New Roman" w:hAnsi="Times New Roman" w:cs="Times New Roman"/>
          <w:sz w:val="24"/>
          <w:szCs w:val="24"/>
        </w:rPr>
        <w:t xml:space="preserve"> zásadné pripomienky </w:t>
      </w:r>
      <w:r w:rsidR="001F7FDE" w:rsidRPr="00454990">
        <w:rPr>
          <w:rFonts w:ascii="Times New Roman" w:eastAsia="Times New Roman" w:hAnsi="Times New Roman" w:cs="Times New Roman"/>
          <w:sz w:val="24"/>
          <w:szCs w:val="24"/>
        </w:rPr>
        <w:t>M</w:t>
      </w:r>
      <w:r w:rsidRPr="00454990">
        <w:rPr>
          <w:rFonts w:ascii="Times New Roman" w:eastAsia="Times New Roman" w:hAnsi="Times New Roman" w:cs="Times New Roman"/>
          <w:sz w:val="24"/>
          <w:szCs w:val="24"/>
        </w:rPr>
        <w:t>inisterstv</w:t>
      </w:r>
      <w:r w:rsidR="00F93DD4" w:rsidRPr="00454990">
        <w:rPr>
          <w:rFonts w:ascii="Times New Roman" w:eastAsia="Times New Roman" w:hAnsi="Times New Roman" w:cs="Times New Roman"/>
          <w:sz w:val="24"/>
          <w:szCs w:val="24"/>
        </w:rPr>
        <w:t>o</w:t>
      </w:r>
      <w:r w:rsidR="001F7FDE" w:rsidRPr="00454990">
        <w:rPr>
          <w:rFonts w:ascii="Times New Roman" w:eastAsia="Times New Roman" w:hAnsi="Times New Roman" w:cs="Times New Roman"/>
          <w:sz w:val="24"/>
          <w:szCs w:val="24"/>
        </w:rPr>
        <w:t xml:space="preserve"> dopravy a výstavby Slovenskej republiky</w:t>
      </w:r>
      <w:r w:rsidR="00F93DD4" w:rsidRPr="00454990">
        <w:rPr>
          <w:rFonts w:ascii="Times New Roman" w:eastAsia="Times New Roman" w:hAnsi="Times New Roman" w:cs="Times New Roman"/>
          <w:sz w:val="24"/>
          <w:szCs w:val="24"/>
        </w:rPr>
        <w:t>,</w:t>
      </w:r>
      <w:r w:rsidR="001F7FDE" w:rsidRPr="00454990">
        <w:rPr>
          <w:rFonts w:ascii="Times New Roman" w:eastAsia="Times New Roman" w:hAnsi="Times New Roman" w:cs="Times New Roman"/>
          <w:sz w:val="24"/>
          <w:szCs w:val="24"/>
        </w:rPr>
        <w:t xml:space="preserve"> Ministerstvo financií Slovenskej </w:t>
      </w:r>
      <w:r w:rsidR="003F03A0" w:rsidRPr="00454990">
        <w:rPr>
          <w:rFonts w:ascii="Times New Roman" w:eastAsia="Times New Roman" w:hAnsi="Times New Roman" w:cs="Times New Roman"/>
          <w:sz w:val="24"/>
          <w:szCs w:val="24"/>
        </w:rPr>
        <w:t>republiky</w:t>
      </w:r>
      <w:r w:rsidR="001F7FDE" w:rsidRPr="00454990">
        <w:rPr>
          <w:rFonts w:ascii="Times New Roman" w:eastAsia="Times New Roman" w:hAnsi="Times New Roman" w:cs="Times New Roman"/>
          <w:sz w:val="24"/>
          <w:szCs w:val="24"/>
        </w:rPr>
        <w:t xml:space="preserve"> a Ministerstvo investícií, regionálneho rozvoja a informatizácie Slovenskej republiky.</w:t>
      </w:r>
    </w:p>
    <w:p w14:paraId="7AA2DA7B" w14:textId="77777777" w:rsidR="001F7FDE" w:rsidRPr="00454990" w:rsidRDefault="001F7FDE">
      <w:pPr>
        <w:spacing w:line="240" w:lineRule="auto"/>
        <w:jc w:val="both"/>
        <w:rPr>
          <w:rFonts w:ascii="Times New Roman" w:eastAsia="Times New Roman" w:hAnsi="Times New Roman" w:cs="Times New Roman"/>
          <w:sz w:val="24"/>
          <w:szCs w:val="24"/>
        </w:rPr>
      </w:pPr>
    </w:p>
    <w:p w14:paraId="6A08B43A" w14:textId="01409927" w:rsidR="001F7FDE" w:rsidRPr="00454990" w:rsidRDefault="003F03A0">
      <w:pPr>
        <w:spacing w:line="240" w:lineRule="auto"/>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Z</w:t>
      </w:r>
      <w:r w:rsidR="001F7FDE" w:rsidRPr="00454990">
        <w:rPr>
          <w:rFonts w:ascii="Times New Roman" w:eastAsia="Times New Roman" w:hAnsi="Times New Roman" w:cs="Times New Roman"/>
          <w:sz w:val="24"/>
          <w:szCs w:val="24"/>
        </w:rPr>
        <w:t>ásadná pripomienk</w:t>
      </w:r>
      <w:r w:rsidRPr="00454990">
        <w:rPr>
          <w:rFonts w:ascii="Times New Roman" w:eastAsia="Times New Roman" w:hAnsi="Times New Roman" w:cs="Times New Roman"/>
          <w:sz w:val="24"/>
          <w:szCs w:val="24"/>
        </w:rPr>
        <w:t>a</w:t>
      </w:r>
      <w:r w:rsidR="001F7FDE" w:rsidRPr="00454990">
        <w:rPr>
          <w:rFonts w:ascii="Times New Roman" w:eastAsia="Times New Roman" w:hAnsi="Times New Roman" w:cs="Times New Roman"/>
          <w:sz w:val="24"/>
          <w:szCs w:val="24"/>
        </w:rPr>
        <w:t xml:space="preserve"> ministerstva </w:t>
      </w:r>
      <w:r w:rsidRPr="00454990">
        <w:rPr>
          <w:rFonts w:ascii="Times New Roman" w:eastAsia="Times New Roman" w:hAnsi="Times New Roman" w:cs="Times New Roman"/>
          <w:sz w:val="24"/>
          <w:szCs w:val="24"/>
        </w:rPr>
        <w:t>dopravy</w:t>
      </w:r>
      <w:r w:rsidR="001F7FDE" w:rsidRPr="00454990">
        <w:rPr>
          <w:rFonts w:ascii="Times New Roman" w:eastAsia="Times New Roman" w:hAnsi="Times New Roman" w:cs="Times New Roman"/>
          <w:sz w:val="24"/>
          <w:szCs w:val="24"/>
        </w:rPr>
        <w:t xml:space="preserve"> </w:t>
      </w:r>
      <w:r w:rsidRPr="00454990">
        <w:rPr>
          <w:rFonts w:ascii="Times New Roman" w:eastAsia="Times New Roman" w:hAnsi="Times New Roman" w:cs="Times New Roman"/>
          <w:sz w:val="24"/>
          <w:szCs w:val="24"/>
        </w:rPr>
        <w:t xml:space="preserve">o negatívnom vplyve na rozpočet </w:t>
      </w:r>
      <w:r w:rsidR="001F7FDE" w:rsidRPr="00454990">
        <w:rPr>
          <w:rFonts w:ascii="Times New Roman" w:eastAsia="Times New Roman" w:hAnsi="Times New Roman" w:cs="Times New Roman"/>
          <w:sz w:val="24"/>
          <w:szCs w:val="24"/>
        </w:rPr>
        <w:t xml:space="preserve">bola akceptovaná a zapracovaná do predkladacej správy; </w:t>
      </w:r>
      <w:r w:rsidRPr="00454990">
        <w:rPr>
          <w:rFonts w:ascii="Times New Roman" w:eastAsia="Times New Roman" w:hAnsi="Times New Roman" w:cs="Times New Roman"/>
          <w:sz w:val="24"/>
          <w:szCs w:val="24"/>
        </w:rPr>
        <w:t xml:space="preserve">zásadná pripomienka o </w:t>
      </w:r>
      <w:r w:rsidR="001F7FDE" w:rsidRPr="00454990">
        <w:rPr>
          <w:rFonts w:ascii="Times New Roman" w:eastAsia="Times New Roman" w:hAnsi="Times New Roman" w:cs="Times New Roman"/>
          <w:sz w:val="24"/>
          <w:szCs w:val="24"/>
        </w:rPr>
        <w:t>posunut</w:t>
      </w:r>
      <w:r w:rsidRPr="00454990">
        <w:rPr>
          <w:rFonts w:ascii="Times New Roman" w:eastAsia="Times New Roman" w:hAnsi="Times New Roman" w:cs="Times New Roman"/>
          <w:sz w:val="24"/>
          <w:szCs w:val="24"/>
        </w:rPr>
        <w:t>í</w:t>
      </w:r>
      <w:r w:rsidR="001F7FDE" w:rsidRPr="00454990">
        <w:rPr>
          <w:rFonts w:ascii="Times New Roman" w:eastAsia="Times New Roman" w:hAnsi="Times New Roman" w:cs="Times New Roman"/>
          <w:sz w:val="24"/>
          <w:szCs w:val="24"/>
        </w:rPr>
        <w:t xml:space="preserve"> </w:t>
      </w:r>
      <w:r w:rsidRPr="00454990">
        <w:rPr>
          <w:rFonts w:ascii="Times New Roman" w:eastAsia="Times New Roman" w:hAnsi="Times New Roman" w:cs="Times New Roman"/>
          <w:sz w:val="24"/>
          <w:szCs w:val="24"/>
        </w:rPr>
        <w:t>účinnosti</w:t>
      </w:r>
      <w:r w:rsidR="001F7FDE" w:rsidRPr="00454990">
        <w:rPr>
          <w:rFonts w:ascii="Times New Roman" w:eastAsia="Times New Roman" w:hAnsi="Times New Roman" w:cs="Times New Roman"/>
          <w:sz w:val="24"/>
          <w:szCs w:val="24"/>
        </w:rPr>
        <w:t xml:space="preserve"> do </w:t>
      </w:r>
      <w:r w:rsidRPr="00454990">
        <w:rPr>
          <w:rFonts w:ascii="Times New Roman" w:eastAsia="Times New Roman" w:hAnsi="Times New Roman" w:cs="Times New Roman"/>
          <w:sz w:val="24"/>
          <w:szCs w:val="24"/>
        </w:rPr>
        <w:t>predkladacej</w:t>
      </w:r>
      <w:r w:rsidR="001F7FDE" w:rsidRPr="00454990">
        <w:rPr>
          <w:rFonts w:ascii="Times New Roman" w:eastAsia="Times New Roman" w:hAnsi="Times New Roman" w:cs="Times New Roman"/>
          <w:sz w:val="24"/>
          <w:szCs w:val="24"/>
        </w:rPr>
        <w:t xml:space="preserve"> správy nebola zapracovaná, keďže posunutie </w:t>
      </w:r>
      <w:r w:rsidRPr="00454990">
        <w:rPr>
          <w:rFonts w:ascii="Times New Roman" w:eastAsia="Times New Roman" w:hAnsi="Times New Roman" w:cs="Times New Roman"/>
          <w:sz w:val="24"/>
          <w:szCs w:val="24"/>
        </w:rPr>
        <w:t>účinnosti</w:t>
      </w:r>
      <w:r w:rsidR="001F7FDE" w:rsidRPr="00454990">
        <w:rPr>
          <w:rFonts w:ascii="Times New Roman" w:eastAsia="Times New Roman" w:hAnsi="Times New Roman" w:cs="Times New Roman"/>
          <w:sz w:val="24"/>
          <w:szCs w:val="24"/>
        </w:rPr>
        <w:t xml:space="preserve"> o dva roky </w:t>
      </w:r>
      <w:r w:rsidRPr="00454990">
        <w:rPr>
          <w:rFonts w:ascii="Times New Roman" w:eastAsia="Times New Roman" w:hAnsi="Times New Roman" w:cs="Times New Roman"/>
          <w:sz w:val="24"/>
          <w:szCs w:val="24"/>
        </w:rPr>
        <w:t>oproti</w:t>
      </w:r>
      <w:r w:rsidR="001F7FDE" w:rsidRPr="00454990">
        <w:rPr>
          <w:rFonts w:ascii="Times New Roman" w:eastAsia="Times New Roman" w:hAnsi="Times New Roman" w:cs="Times New Roman"/>
          <w:sz w:val="24"/>
          <w:szCs w:val="24"/>
        </w:rPr>
        <w:t xml:space="preserve"> pôvodne navrhovanému dátumu považujeme za neopodstatnené.</w:t>
      </w:r>
    </w:p>
    <w:p w14:paraId="26402657" w14:textId="060BA1CA" w:rsidR="003F03A0" w:rsidRPr="00454990" w:rsidRDefault="003F03A0">
      <w:pPr>
        <w:spacing w:line="240" w:lineRule="auto"/>
        <w:jc w:val="both"/>
        <w:rPr>
          <w:rFonts w:ascii="Times New Roman" w:eastAsia="Times New Roman" w:hAnsi="Times New Roman" w:cs="Times New Roman"/>
          <w:sz w:val="24"/>
          <w:szCs w:val="24"/>
        </w:rPr>
      </w:pPr>
    </w:p>
    <w:p w14:paraId="70CB5561" w14:textId="64A7AFBF" w:rsidR="003F03A0" w:rsidRPr="00454990" w:rsidRDefault="000B0C1D" w:rsidP="003F03A0">
      <w:pPr>
        <w:spacing w:line="240" w:lineRule="auto"/>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Zásadná p</w:t>
      </w:r>
      <w:r w:rsidR="003F03A0" w:rsidRPr="00454990">
        <w:rPr>
          <w:rFonts w:ascii="Times New Roman" w:eastAsia="Times New Roman" w:hAnsi="Times New Roman" w:cs="Times New Roman"/>
          <w:sz w:val="24"/>
          <w:szCs w:val="24"/>
        </w:rPr>
        <w:t xml:space="preserve">ripomienka ministerstva financií o vypustení kapitoly Všeobecná pokladničná správa </w:t>
      </w:r>
      <w:r w:rsidRPr="00454990">
        <w:rPr>
          <w:rFonts w:ascii="Times New Roman" w:eastAsia="Times New Roman" w:hAnsi="Times New Roman" w:cs="Times New Roman"/>
          <w:sz w:val="24"/>
          <w:szCs w:val="24"/>
        </w:rPr>
        <w:t xml:space="preserve">z vety o spôsobe úhrady navrhovaných zmien </w:t>
      </w:r>
      <w:r w:rsidR="003F03A0" w:rsidRPr="00454990">
        <w:rPr>
          <w:rFonts w:ascii="Times New Roman" w:eastAsia="Times New Roman" w:hAnsi="Times New Roman" w:cs="Times New Roman"/>
          <w:sz w:val="24"/>
          <w:szCs w:val="24"/>
        </w:rPr>
        <w:t>akceptovaná</w:t>
      </w:r>
      <w:r w:rsidRPr="00454990">
        <w:rPr>
          <w:rFonts w:ascii="Times New Roman" w:eastAsia="Times New Roman" w:hAnsi="Times New Roman" w:cs="Times New Roman"/>
          <w:sz w:val="24"/>
          <w:szCs w:val="24"/>
        </w:rPr>
        <w:t xml:space="preserve"> nebola</w:t>
      </w:r>
      <w:r w:rsidR="003F03A0" w:rsidRPr="00454990">
        <w:rPr>
          <w:rFonts w:ascii="Times New Roman" w:eastAsia="Times New Roman" w:hAnsi="Times New Roman" w:cs="Times New Roman"/>
          <w:sz w:val="24"/>
          <w:szCs w:val="24"/>
        </w:rPr>
        <w:t>. Rozpisovým listom rozpočtu ministerstva financií pre kapitolu ministerstva vnútra na rok 2021 neboli na kapitálové výdavky alokované finančné prostriedky. Kapitálové výdavky pre kapitolu ministerstva vnútra na medzirezortný program 0EK sú alokované vo Všeobecnej pokladničnej správe v prospech ministerstva vnútra vo výške 5 000 000 eur a budú uvoľňované ministerstvom financií na základe zaslaných žiadostí ministerstva vnútra.</w:t>
      </w:r>
    </w:p>
    <w:p w14:paraId="100E15AC" w14:textId="77777777" w:rsidR="00797915" w:rsidRPr="00454990" w:rsidRDefault="00797915" w:rsidP="003F03A0">
      <w:pPr>
        <w:spacing w:line="240" w:lineRule="auto"/>
        <w:jc w:val="both"/>
        <w:rPr>
          <w:rFonts w:ascii="Times New Roman" w:eastAsia="Times New Roman" w:hAnsi="Times New Roman" w:cs="Times New Roman"/>
          <w:sz w:val="24"/>
          <w:szCs w:val="24"/>
        </w:rPr>
      </w:pPr>
    </w:p>
    <w:p w14:paraId="2A584498" w14:textId="44AA8401" w:rsidR="002D5638" w:rsidRPr="00454990" w:rsidRDefault="001F7FDE">
      <w:pPr>
        <w:spacing w:line="240" w:lineRule="auto"/>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lastRenderedPageBreak/>
        <w:t xml:space="preserve">Zásadné pripomienky </w:t>
      </w:r>
      <w:r w:rsidR="003F03A0" w:rsidRPr="00454990">
        <w:rPr>
          <w:rFonts w:ascii="Times New Roman" w:eastAsia="Times New Roman" w:hAnsi="Times New Roman" w:cs="Times New Roman"/>
          <w:sz w:val="24"/>
          <w:szCs w:val="24"/>
        </w:rPr>
        <w:t>ministerstva</w:t>
      </w:r>
      <w:r w:rsidRPr="00454990">
        <w:rPr>
          <w:rFonts w:ascii="Times New Roman" w:eastAsia="Times New Roman" w:hAnsi="Times New Roman" w:cs="Times New Roman"/>
          <w:sz w:val="24"/>
          <w:szCs w:val="24"/>
        </w:rPr>
        <w:t xml:space="preserve"> financií a ministerstva investícií</w:t>
      </w:r>
      <w:r w:rsidR="003F03A0" w:rsidRPr="00454990">
        <w:rPr>
          <w:rFonts w:ascii="Times New Roman" w:eastAsia="Times New Roman" w:hAnsi="Times New Roman" w:cs="Times New Roman"/>
          <w:sz w:val="24"/>
          <w:szCs w:val="24"/>
        </w:rPr>
        <w:t>, ktoré</w:t>
      </w:r>
      <w:r w:rsidRPr="00454990">
        <w:rPr>
          <w:rFonts w:ascii="Times New Roman" w:eastAsia="Times New Roman" w:hAnsi="Times New Roman" w:cs="Times New Roman"/>
          <w:sz w:val="24"/>
          <w:szCs w:val="24"/>
        </w:rPr>
        <w:t xml:space="preserve"> sa týkali doplnenia </w:t>
      </w:r>
      <w:r w:rsidR="003F03A0" w:rsidRPr="00454990">
        <w:rPr>
          <w:rFonts w:ascii="Times New Roman" w:eastAsia="Times New Roman" w:hAnsi="Times New Roman" w:cs="Times New Roman"/>
          <w:sz w:val="24"/>
          <w:szCs w:val="24"/>
        </w:rPr>
        <w:t xml:space="preserve">doložky vplyvov </w:t>
      </w:r>
      <w:r w:rsidRPr="00454990">
        <w:rPr>
          <w:rFonts w:ascii="Times New Roman" w:eastAsia="Times New Roman" w:hAnsi="Times New Roman" w:cs="Times New Roman"/>
          <w:sz w:val="24"/>
          <w:szCs w:val="24"/>
        </w:rPr>
        <w:t xml:space="preserve">k poslaneckému návrhu, </w:t>
      </w:r>
      <w:r w:rsidR="003F03A0" w:rsidRPr="00454990">
        <w:rPr>
          <w:rFonts w:ascii="Times New Roman" w:eastAsia="Times New Roman" w:hAnsi="Times New Roman" w:cs="Times New Roman"/>
          <w:sz w:val="24"/>
          <w:szCs w:val="24"/>
        </w:rPr>
        <w:t xml:space="preserve">do predkladacej správy neboli zahrnuté, keďže sprievodné materiály </w:t>
      </w:r>
      <w:r w:rsidRPr="00454990">
        <w:rPr>
          <w:rFonts w:ascii="Times New Roman" w:eastAsia="Times New Roman" w:hAnsi="Times New Roman" w:cs="Times New Roman"/>
          <w:sz w:val="24"/>
          <w:szCs w:val="24"/>
        </w:rPr>
        <w:t xml:space="preserve">v ďalšom legislatívnom procese </w:t>
      </w:r>
      <w:proofErr w:type="spellStart"/>
      <w:r w:rsidR="008A6E0A" w:rsidRPr="008A6E0A">
        <w:rPr>
          <w:rFonts w:ascii="Times New Roman" w:eastAsia="Times New Roman" w:hAnsi="Times New Roman" w:cs="Times New Roman"/>
          <w:sz w:val="24"/>
          <w:szCs w:val="24"/>
        </w:rPr>
        <w:t>procese</w:t>
      </w:r>
      <w:proofErr w:type="spellEnd"/>
      <w:r w:rsidR="008A6E0A" w:rsidRPr="008A6E0A">
        <w:rPr>
          <w:rFonts w:ascii="Times New Roman" w:eastAsia="Times New Roman" w:hAnsi="Times New Roman" w:cs="Times New Roman"/>
          <w:sz w:val="24"/>
          <w:szCs w:val="24"/>
        </w:rPr>
        <w:t xml:space="preserve"> (počas prerokovávania návrhu v národnej rade) </w:t>
      </w:r>
      <w:r w:rsidRPr="00454990">
        <w:rPr>
          <w:rFonts w:ascii="Times New Roman" w:eastAsia="Times New Roman" w:hAnsi="Times New Roman" w:cs="Times New Roman"/>
          <w:sz w:val="24"/>
          <w:szCs w:val="24"/>
        </w:rPr>
        <w:t>nemožno meniť</w:t>
      </w:r>
      <w:r w:rsidR="003F03A0" w:rsidRPr="00454990">
        <w:rPr>
          <w:rFonts w:ascii="Times New Roman" w:eastAsia="Times New Roman" w:hAnsi="Times New Roman" w:cs="Times New Roman"/>
          <w:sz w:val="24"/>
          <w:szCs w:val="24"/>
        </w:rPr>
        <w:t>.</w:t>
      </w:r>
    </w:p>
    <w:p w14:paraId="33E643D8" w14:textId="23C58532" w:rsidR="001F7FDE" w:rsidRPr="00454990" w:rsidRDefault="001F7FDE">
      <w:pPr>
        <w:spacing w:line="240" w:lineRule="auto"/>
        <w:jc w:val="both"/>
        <w:rPr>
          <w:rFonts w:ascii="Times New Roman" w:eastAsia="Times New Roman" w:hAnsi="Times New Roman" w:cs="Times New Roman"/>
          <w:sz w:val="24"/>
          <w:szCs w:val="24"/>
        </w:rPr>
      </w:pPr>
    </w:p>
    <w:p w14:paraId="6B938CD4" w14:textId="588F3183" w:rsidR="001F7FDE" w:rsidRPr="00454990" w:rsidRDefault="001F7FDE">
      <w:pPr>
        <w:spacing w:line="240" w:lineRule="auto"/>
        <w:jc w:val="both"/>
        <w:rPr>
          <w:rFonts w:ascii="Times New Roman" w:eastAsia="Times New Roman" w:hAnsi="Times New Roman" w:cs="Times New Roman"/>
          <w:sz w:val="24"/>
          <w:szCs w:val="24"/>
        </w:rPr>
      </w:pPr>
      <w:r w:rsidRPr="00454990">
        <w:rPr>
          <w:rFonts w:ascii="Times New Roman" w:eastAsia="Times New Roman" w:hAnsi="Times New Roman" w:cs="Times New Roman"/>
          <w:sz w:val="24"/>
          <w:szCs w:val="24"/>
        </w:rPr>
        <w:t>Okrem toho uplatnili zásadné pripomienky aj Slovenská asociácia poisťovní a Západoslovenská distribučná, a. s.</w:t>
      </w:r>
      <w:r w:rsidR="005D1729" w:rsidRPr="00454990">
        <w:rPr>
          <w:rFonts w:ascii="Times New Roman" w:eastAsia="Times New Roman" w:hAnsi="Times New Roman" w:cs="Times New Roman"/>
          <w:sz w:val="24"/>
          <w:szCs w:val="24"/>
        </w:rPr>
        <w:t xml:space="preserve">, ktoré sa </w:t>
      </w:r>
      <w:r w:rsidR="00F93DD4" w:rsidRPr="00454990">
        <w:rPr>
          <w:rFonts w:ascii="Times New Roman" w:eastAsia="Times New Roman" w:hAnsi="Times New Roman" w:cs="Times New Roman"/>
          <w:sz w:val="24"/>
          <w:szCs w:val="24"/>
        </w:rPr>
        <w:t xml:space="preserve">podľa Legislatívnych pravidiel vlády Slovenskej republiky </w:t>
      </w:r>
      <w:r w:rsidR="005D1729" w:rsidRPr="00454990">
        <w:rPr>
          <w:rFonts w:ascii="Times New Roman" w:eastAsia="Times New Roman" w:hAnsi="Times New Roman" w:cs="Times New Roman"/>
          <w:sz w:val="24"/>
          <w:szCs w:val="24"/>
        </w:rPr>
        <w:t>nevyhodnocujú ani neuvádzajú v predkladacej správe.</w:t>
      </w:r>
    </w:p>
    <w:p w14:paraId="3D1D90A7" w14:textId="77777777" w:rsidR="002D5638" w:rsidRPr="00454990" w:rsidRDefault="002D5638">
      <w:pPr>
        <w:spacing w:line="240" w:lineRule="auto"/>
        <w:jc w:val="both"/>
        <w:rPr>
          <w:rFonts w:ascii="Times New Roman" w:eastAsia="Times New Roman" w:hAnsi="Times New Roman" w:cs="Times New Roman"/>
          <w:sz w:val="24"/>
          <w:szCs w:val="24"/>
        </w:rPr>
      </w:pPr>
    </w:p>
    <w:p w14:paraId="00000022" w14:textId="77777777" w:rsidR="00864A2A" w:rsidRPr="0046148E" w:rsidRDefault="00E35998">
      <w:pPr>
        <w:spacing w:line="240" w:lineRule="auto"/>
        <w:jc w:val="both"/>
        <w:rPr>
          <w:rFonts w:ascii="Times New Roman" w:eastAsia="Times New Roman" w:hAnsi="Times New Roman" w:cs="Times New Roman"/>
          <w:b/>
          <w:sz w:val="24"/>
          <w:szCs w:val="24"/>
        </w:rPr>
      </w:pPr>
      <w:r w:rsidRPr="00454990">
        <w:rPr>
          <w:rFonts w:ascii="Times New Roman" w:eastAsia="Times New Roman" w:hAnsi="Times New Roman" w:cs="Times New Roman"/>
          <w:b/>
          <w:sz w:val="24"/>
          <w:szCs w:val="24"/>
        </w:rPr>
        <w:t>Z á v e r</w:t>
      </w:r>
    </w:p>
    <w:p w14:paraId="00000023" w14:textId="77777777" w:rsidR="00864A2A" w:rsidRPr="0046148E" w:rsidRDefault="00864A2A">
      <w:pPr>
        <w:spacing w:line="240" w:lineRule="auto"/>
        <w:jc w:val="both"/>
        <w:rPr>
          <w:rFonts w:ascii="Times New Roman" w:eastAsia="Times New Roman" w:hAnsi="Times New Roman" w:cs="Times New Roman"/>
          <w:b/>
          <w:sz w:val="24"/>
          <w:szCs w:val="24"/>
        </w:rPr>
      </w:pPr>
    </w:p>
    <w:p w14:paraId="00000024" w14:textId="6583848F" w:rsidR="00864A2A" w:rsidRDefault="00E35998">
      <w:pPr>
        <w:spacing w:line="240" w:lineRule="auto"/>
        <w:jc w:val="both"/>
        <w:rPr>
          <w:rFonts w:ascii="Calibri" w:eastAsia="Calibri" w:hAnsi="Calibri" w:cs="Calibri"/>
        </w:rPr>
      </w:pPr>
      <w:r w:rsidRPr="0046148E">
        <w:rPr>
          <w:rFonts w:ascii="Times New Roman" w:eastAsia="Times New Roman" w:hAnsi="Times New Roman" w:cs="Times New Roman"/>
          <w:sz w:val="24"/>
          <w:szCs w:val="24"/>
        </w:rPr>
        <w:t xml:space="preserve">Ministerstvo vnútra Slovenskej republiky odporúča vláde Slovenskej republiky vysloviť </w:t>
      </w:r>
      <w:r w:rsidRPr="0046148E">
        <w:rPr>
          <w:rFonts w:ascii="Times New Roman" w:eastAsia="Times New Roman" w:hAnsi="Times New Roman" w:cs="Times New Roman"/>
          <w:b/>
          <w:sz w:val="24"/>
          <w:szCs w:val="24"/>
        </w:rPr>
        <w:t xml:space="preserve">súhlas </w:t>
      </w:r>
      <w:r w:rsidR="0046148E" w:rsidRPr="0046148E">
        <w:rPr>
          <w:rFonts w:ascii="Times New Roman" w:eastAsia="Times New Roman" w:hAnsi="Times New Roman" w:cs="Times New Roman"/>
          <w:b/>
          <w:sz w:val="24"/>
          <w:szCs w:val="24"/>
        </w:rPr>
        <w:t>po zohľadnení</w:t>
      </w:r>
      <w:r w:rsidRPr="0046148E">
        <w:rPr>
          <w:rFonts w:ascii="Times New Roman" w:eastAsia="Times New Roman" w:hAnsi="Times New Roman" w:cs="Times New Roman"/>
          <w:b/>
          <w:sz w:val="24"/>
          <w:szCs w:val="24"/>
        </w:rPr>
        <w:t xml:space="preserve"> pripomien</w:t>
      </w:r>
      <w:r w:rsidR="0046148E" w:rsidRPr="0046148E">
        <w:rPr>
          <w:rFonts w:ascii="Times New Roman" w:eastAsia="Times New Roman" w:hAnsi="Times New Roman" w:cs="Times New Roman"/>
          <w:b/>
          <w:sz w:val="24"/>
          <w:szCs w:val="24"/>
        </w:rPr>
        <w:t>o</w:t>
      </w:r>
      <w:r w:rsidRPr="0046148E">
        <w:rPr>
          <w:rFonts w:ascii="Times New Roman" w:eastAsia="Times New Roman" w:hAnsi="Times New Roman" w:cs="Times New Roman"/>
          <w:b/>
          <w:sz w:val="24"/>
          <w:szCs w:val="24"/>
        </w:rPr>
        <w:t xml:space="preserve">k </w:t>
      </w:r>
      <w:r w:rsidRPr="0046148E">
        <w:rPr>
          <w:rFonts w:ascii="Times New Roman" w:eastAsia="Times New Roman" w:hAnsi="Times New Roman" w:cs="Times New Roman"/>
          <w:sz w:val="24"/>
          <w:szCs w:val="24"/>
        </w:rPr>
        <w:t xml:space="preserve">s návrhom skupiny poslancov Národnej rady Slovenskej republiky na vydanie zákona, ktorým sa </w:t>
      </w:r>
      <w:r w:rsidR="00E52B08">
        <w:rPr>
          <w:rFonts w:ascii="Times New Roman" w:eastAsia="Times New Roman" w:hAnsi="Times New Roman" w:cs="Times New Roman"/>
          <w:sz w:val="24"/>
          <w:szCs w:val="24"/>
        </w:rPr>
        <w:t xml:space="preserve">mení a </w:t>
      </w:r>
      <w:bookmarkStart w:id="0" w:name="_GoBack"/>
      <w:bookmarkEnd w:id="0"/>
      <w:r w:rsidRPr="0046148E">
        <w:rPr>
          <w:rFonts w:ascii="Times New Roman" w:eastAsia="Times New Roman" w:hAnsi="Times New Roman" w:cs="Times New Roman"/>
          <w:sz w:val="24"/>
          <w:szCs w:val="24"/>
        </w:rPr>
        <w:t>dopĺňa</w:t>
      </w:r>
      <w:r>
        <w:rPr>
          <w:rFonts w:ascii="Times New Roman" w:eastAsia="Times New Roman" w:hAnsi="Times New Roman" w:cs="Times New Roman"/>
          <w:sz w:val="24"/>
          <w:szCs w:val="24"/>
        </w:rPr>
        <w:t xml:space="preserve"> zákon č. 8/2009 Z. z. o cestnej premávke a o zmene a doplnení niektorých zákonov v znení neskorších predpisov</w:t>
      </w:r>
      <w:r w:rsidR="00693804">
        <w:rPr>
          <w:rFonts w:ascii="Times New Roman" w:eastAsia="Times New Roman" w:hAnsi="Times New Roman" w:cs="Times New Roman"/>
          <w:sz w:val="24"/>
          <w:szCs w:val="24"/>
        </w:rPr>
        <w:t xml:space="preserve"> a ktorým sa menia a dopĺňajú niektoré zákony</w:t>
      </w:r>
      <w:r>
        <w:rPr>
          <w:rFonts w:ascii="Times New Roman" w:eastAsia="Times New Roman" w:hAnsi="Times New Roman" w:cs="Times New Roman"/>
          <w:sz w:val="24"/>
          <w:szCs w:val="24"/>
        </w:rPr>
        <w:t xml:space="preserve"> (tlač 383).</w:t>
      </w:r>
    </w:p>
    <w:p w14:paraId="00000025" w14:textId="77777777" w:rsidR="00864A2A" w:rsidRDefault="00864A2A"/>
    <w:sectPr w:rsidR="00864A2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C43"/>
    <w:multiLevelType w:val="multilevel"/>
    <w:tmpl w:val="A754C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2A"/>
    <w:rsid w:val="000B0C1D"/>
    <w:rsid w:val="000C296C"/>
    <w:rsid w:val="001F7FDE"/>
    <w:rsid w:val="002D5638"/>
    <w:rsid w:val="00377A77"/>
    <w:rsid w:val="003F03A0"/>
    <w:rsid w:val="00436A55"/>
    <w:rsid w:val="00445A83"/>
    <w:rsid w:val="00454990"/>
    <w:rsid w:val="0046148E"/>
    <w:rsid w:val="00481B41"/>
    <w:rsid w:val="004B18C1"/>
    <w:rsid w:val="005D1729"/>
    <w:rsid w:val="00693804"/>
    <w:rsid w:val="00797915"/>
    <w:rsid w:val="00864A2A"/>
    <w:rsid w:val="008700F0"/>
    <w:rsid w:val="008A6E0A"/>
    <w:rsid w:val="00B845A3"/>
    <w:rsid w:val="00DC0A0B"/>
    <w:rsid w:val="00E35998"/>
    <w:rsid w:val="00E52B08"/>
    <w:rsid w:val="00F93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C8DC"/>
  <w15:docId w15:val="{BF929125-FFAC-4BC6-946D-F73E79BB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8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1075</Words>
  <Characters>6134</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Fako</dc:creator>
  <cp:lastModifiedBy>Martin Birnstein</cp:lastModifiedBy>
  <cp:revision>14</cp:revision>
  <dcterms:created xsi:type="dcterms:W3CDTF">2021-03-01T07:31:00Z</dcterms:created>
  <dcterms:modified xsi:type="dcterms:W3CDTF">2021-03-05T09:11:00Z</dcterms:modified>
</cp:coreProperties>
</file>