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C2" w:rsidRPr="00276552" w:rsidRDefault="00403F84" w:rsidP="00E10F72">
      <w:pPr>
        <w:pStyle w:val="Nzov"/>
        <w:rPr>
          <w:rFonts w:ascii="Times New Roman" w:hAnsi="Times New Roman" w:cs="Times New Roman"/>
        </w:rPr>
      </w:pPr>
      <w:r>
        <w:rPr>
          <w:rFonts w:ascii="Times New Roman" w:hAnsi="Times New Roman" w:cs="Times New Roman"/>
        </w:rPr>
        <w:t>D</w:t>
      </w:r>
      <w:r w:rsidR="00E22710" w:rsidRPr="00276552">
        <w:rPr>
          <w:rFonts w:ascii="Times New Roman" w:hAnsi="Times New Roman" w:cs="Times New Roman"/>
        </w:rPr>
        <w:t>ôvodová</w:t>
      </w:r>
      <w:r w:rsidR="004D2A22">
        <w:rPr>
          <w:rFonts w:ascii="Times New Roman" w:hAnsi="Times New Roman" w:cs="Times New Roman"/>
        </w:rPr>
        <w:t xml:space="preserve"> správa</w:t>
      </w:r>
      <w:bookmarkStart w:id="0" w:name="_GoBack"/>
      <w:bookmarkEnd w:id="0"/>
    </w:p>
    <w:p w:rsidR="005459C2" w:rsidRPr="00276552" w:rsidRDefault="005459C2" w:rsidP="00E10F72">
      <w:pPr>
        <w:pStyle w:val="Nzov"/>
        <w:rPr>
          <w:rFonts w:ascii="Times New Roman" w:hAnsi="Times New Roman" w:cs="Times New Roman"/>
        </w:rPr>
      </w:pPr>
    </w:p>
    <w:p w:rsidR="00246778" w:rsidRPr="00276552" w:rsidRDefault="00A93BD1" w:rsidP="00246778">
      <w:pPr>
        <w:jc w:val="both"/>
        <w:rPr>
          <w:b/>
          <w:bCs/>
          <w:u w:val="single"/>
        </w:rPr>
      </w:pPr>
      <w:r w:rsidRPr="00276552">
        <w:rPr>
          <w:b/>
          <w:bCs/>
          <w:u w:val="single"/>
        </w:rPr>
        <w:t>Všeobecná časť:</w:t>
      </w:r>
    </w:p>
    <w:p w:rsidR="00246778" w:rsidRPr="0088141A" w:rsidRDefault="00246778" w:rsidP="00246778">
      <w:pPr>
        <w:jc w:val="both"/>
      </w:pPr>
    </w:p>
    <w:p w:rsidR="00CB7300" w:rsidRDefault="00CB7300" w:rsidP="00CB7300">
      <w:pPr>
        <w:jc w:val="both"/>
      </w:pPr>
      <w:r>
        <w:t xml:space="preserve">Návrh </w:t>
      </w:r>
      <w:r w:rsidRPr="00347D36">
        <w:t>nariad</w:t>
      </w:r>
      <w:r w:rsidR="0088141A">
        <w:t xml:space="preserve">enia vlády Slovenskej republiky </w:t>
      </w:r>
      <w:r w:rsidR="0088141A" w:rsidRPr="0088141A">
        <w:t>o odbornej spôsobilosti a zdravotnej spôsobilosti člena posádky plavidla, odborníka na prepravu cestujúcich a odborníka na skvapalnený zemný plyn</w:t>
      </w:r>
      <w:r w:rsidR="0088141A" w:rsidRPr="00592918">
        <w:t xml:space="preserve"> (ďalej len „návrh </w:t>
      </w:r>
      <w:r w:rsidR="0088141A" w:rsidRPr="00592918">
        <w:rPr>
          <w:lang w:eastAsia="sk-SK"/>
        </w:rPr>
        <w:t xml:space="preserve">nariadenia vlády“) </w:t>
      </w:r>
      <w:r w:rsidRPr="00AC5A58">
        <w:t>je vypracovaný</w:t>
      </w:r>
      <w:r w:rsidRPr="00AC5A58">
        <w:rPr>
          <w:snapToGrid w:val="0"/>
        </w:rPr>
        <w:t xml:space="preserve"> </w:t>
      </w:r>
      <w:r w:rsidRPr="00AC5A58">
        <w:t>podľa § 2 ods. 1 písm. j) zákona č. 19/2002 Z. z., ktorým sa ustanovujú podmienky vydávania aproximačných nariadení vlády Slovenskej republi</w:t>
      </w:r>
      <w:r w:rsidR="00913026">
        <w:t>ky v znení neskorších predpisov</w:t>
      </w:r>
      <w:r w:rsidR="00DD4D3F">
        <w:t>.</w:t>
      </w:r>
    </w:p>
    <w:p w:rsidR="00CB7300" w:rsidRDefault="00CB7300" w:rsidP="00CB7300">
      <w:pPr>
        <w:jc w:val="both"/>
      </w:pPr>
    </w:p>
    <w:p w:rsidR="00CC6A52" w:rsidRPr="004A562F" w:rsidRDefault="0088141A" w:rsidP="00CC6A52">
      <w:pPr>
        <w:autoSpaceDE w:val="0"/>
        <w:autoSpaceDN w:val="0"/>
        <w:adjustRightInd w:val="0"/>
        <w:jc w:val="both"/>
        <w:rPr>
          <w:rFonts w:eastAsiaTheme="minorHAnsi"/>
          <w:lang w:eastAsia="en-US"/>
        </w:rPr>
      </w:pPr>
      <w:r>
        <w:t xml:space="preserve">V súčasnosti rieši vzdelávanie členov posádok plavidiel vnútrozemskej plavby </w:t>
      </w:r>
      <w:r w:rsidRPr="004A562F">
        <w:rPr>
          <w:bCs/>
        </w:rPr>
        <w:t xml:space="preserve">zákon č. 338/2000 Z. z. </w:t>
      </w:r>
      <w:r w:rsidRPr="004A562F">
        <w:t xml:space="preserve">o vnútrozemskej plavbe a o zmene a doplnení niektorých zákonov v znení neskorších </w:t>
      </w:r>
      <w:r w:rsidRPr="004A562F">
        <w:rPr>
          <w:bCs/>
        </w:rPr>
        <w:t>predpisov, v</w:t>
      </w:r>
      <w:r w:rsidRPr="004A562F">
        <w:rPr>
          <w:rFonts w:eastAsiaTheme="minorHAnsi"/>
          <w:lang w:eastAsia="en-US"/>
        </w:rPr>
        <w:t>yhlášk</w:t>
      </w:r>
      <w:r>
        <w:rPr>
          <w:rFonts w:eastAsiaTheme="minorHAnsi"/>
          <w:lang w:eastAsia="en-US"/>
        </w:rPr>
        <w:t>a</w:t>
      </w:r>
      <w:r w:rsidRPr="004A562F">
        <w:rPr>
          <w:rFonts w:eastAsiaTheme="minorHAnsi"/>
          <w:lang w:eastAsia="en-US"/>
        </w:rPr>
        <w:t xml:space="preserve"> Ministerstva dopravy, pôšt a telekomunikácií Slovenskej republiky č. 12/2005 Z. z., ktorou sa ustanovujú podrobnosti o kvalifikačných predpokladoch, o overovaní odbornej spôsobilosti člena posádky plavidla a vodcu malého plavidla a vzory preukazov odbornej spôsobilosti členov posádky plavidla v znení neskorších predpisov a výnos Ministerstva dopravy, pôšt a telekomunikácií Slovenskej republiky č. 4052/2010/SCLVD/z.08639-M z 25. februára 2010 o minimálnych požiadavkách na zdravotnú spôsobilosť člena posádky plavidla a vodcu malého plavidla.</w:t>
      </w:r>
      <w:r w:rsidR="00CC6A52" w:rsidRPr="00CC6A52">
        <w:rPr>
          <w:rFonts w:eastAsiaTheme="minorHAnsi"/>
          <w:lang w:eastAsia="en-US"/>
        </w:rPr>
        <w:t xml:space="preserve"> </w:t>
      </w:r>
      <w:r w:rsidR="00CC6A52" w:rsidRPr="004A562F">
        <w:rPr>
          <w:rFonts w:eastAsiaTheme="minorHAnsi"/>
          <w:lang w:eastAsia="en-US"/>
        </w:rPr>
        <w:t xml:space="preserve">Hlavným cieľom bolo zvýšenie bezpečnosti plavby a ochrana ľudského života tým, že sa ustanovili požiadavky týkajúce sa teoretických vedomostí, praxe aj zdravotnej spôsobilosti žiadateľov o preukaz lodného kapitána.  </w:t>
      </w:r>
    </w:p>
    <w:p w:rsidR="00CC6A52" w:rsidRDefault="00CC6A52" w:rsidP="00CC6A52">
      <w:pPr>
        <w:jc w:val="both"/>
        <w:rPr>
          <w:b/>
        </w:rPr>
      </w:pPr>
      <w:r>
        <w:rPr>
          <w:rFonts w:eastAsiaTheme="minorHAnsi"/>
          <w:lang w:eastAsia="en-US"/>
        </w:rPr>
        <w:t>V týchto právnych predpisoch Slovenskej republiky sú transponované s</w:t>
      </w:r>
      <w:r w:rsidRPr="004A562F">
        <w:rPr>
          <w:rFonts w:eastAsiaTheme="minorHAnsi"/>
          <w:lang w:eastAsia="en-US"/>
        </w:rPr>
        <w:t xml:space="preserve">mernica Rady 91/672/EHS zo 16. decembra 1991 o vzájomnom uznávaní kapitánskych osvedčení pre </w:t>
      </w:r>
      <w:r w:rsidRPr="005E027F">
        <w:rPr>
          <w:rFonts w:eastAsiaTheme="minorHAnsi"/>
          <w:lang w:eastAsia="en-US"/>
        </w:rPr>
        <w:t xml:space="preserve">prepravu tovaru a cestujúcich vnútrozemskou vodnou dopravou, vydávaných jednotlivými štátmi </w:t>
      </w:r>
      <w:r w:rsidR="00A210C8" w:rsidRPr="005E027F">
        <w:rPr>
          <w:color w:val="000000"/>
          <w:shd w:val="clear" w:color="auto" w:fill="FFFFFF"/>
        </w:rPr>
        <w:t>(Mimoriadne vydanie Ú. v. EÚ, kap. 1/zv. 4; Ú. v. EÚ L 284, 31.10.2003)</w:t>
      </w:r>
      <w:r w:rsidR="00A210C8" w:rsidRPr="005E027F">
        <w:rPr>
          <w:rFonts w:ascii="Arial" w:hAnsi="Arial" w:cs="Arial"/>
          <w:color w:val="000000"/>
          <w:shd w:val="clear" w:color="auto" w:fill="FFFFFF"/>
        </w:rPr>
        <w:t xml:space="preserve"> </w:t>
      </w:r>
      <w:r w:rsidRPr="005E027F">
        <w:rPr>
          <w:rFonts w:eastAsiaTheme="minorHAnsi"/>
          <w:lang w:eastAsia="en-US"/>
        </w:rPr>
        <w:t>a smernica Rady 96/50/ES z 23. júla 1996 o zosúladení podmienok pre získanie kapitánskych osvedčení vydávaných jednotlivými štátmi pre nákladnú a osobnú dopravu tovaru a osôb po vnútrozemských vodných cestách v</w:t>
      </w:r>
      <w:r w:rsidR="00A210C8" w:rsidRPr="005E027F">
        <w:rPr>
          <w:rFonts w:eastAsiaTheme="minorHAnsi"/>
          <w:lang w:eastAsia="en-US"/>
        </w:rPr>
        <w:t> </w:t>
      </w:r>
      <w:r w:rsidRPr="005E027F">
        <w:rPr>
          <w:rFonts w:eastAsiaTheme="minorHAnsi"/>
          <w:lang w:eastAsia="en-US"/>
        </w:rPr>
        <w:t>spoločenstve</w:t>
      </w:r>
      <w:r w:rsidR="00A210C8" w:rsidRPr="005E027F">
        <w:rPr>
          <w:rFonts w:eastAsiaTheme="minorHAnsi"/>
          <w:lang w:eastAsia="en-US"/>
        </w:rPr>
        <w:t xml:space="preserve"> </w:t>
      </w:r>
      <w:r w:rsidR="00A210C8" w:rsidRPr="005E027F">
        <w:rPr>
          <w:color w:val="000000"/>
          <w:shd w:val="clear" w:color="auto" w:fill="FFFFFF"/>
        </w:rPr>
        <w:t>(Mimoriadne vydanie Ú. v. EÚ, kap. 1/zv. 4; Ú. v. EÚ L 284, 31.10.2003) (ďalej len „</w:t>
      </w:r>
      <w:r w:rsidR="00A210C8" w:rsidRPr="005E027F">
        <w:rPr>
          <w:noProof/>
        </w:rPr>
        <w:t>smernice 91/672/EHS a 96/50/ES“)</w:t>
      </w:r>
      <w:r w:rsidR="00A210C8" w:rsidRPr="005E027F">
        <w:rPr>
          <w:color w:val="000000"/>
          <w:shd w:val="clear" w:color="auto" w:fill="FFFFFF"/>
        </w:rPr>
        <w:t>.</w:t>
      </w:r>
      <w:r w:rsidRPr="005E027F">
        <w:rPr>
          <w:rFonts w:eastAsiaTheme="minorHAnsi"/>
          <w:lang w:eastAsia="en-US"/>
        </w:rPr>
        <w:t xml:space="preserve"> Tieto právne úpravy boli prvými krokmi k dosiahnutiu harmonizácie a uznávania odborných kvalifikácií</w:t>
      </w:r>
      <w:r w:rsidRPr="004A562F">
        <w:rPr>
          <w:rFonts w:eastAsiaTheme="minorHAnsi"/>
          <w:lang w:eastAsia="en-US"/>
        </w:rPr>
        <w:t xml:space="preserve"> členov posádok plavidiel vo vnútrozemskej plavbe a</w:t>
      </w:r>
      <w:r>
        <w:rPr>
          <w:rFonts w:eastAsiaTheme="minorHAnsi"/>
          <w:lang w:eastAsia="en-US"/>
        </w:rPr>
        <w:t xml:space="preserve"> </w:t>
      </w:r>
      <w:r w:rsidRPr="004A562F">
        <w:rPr>
          <w:rFonts w:eastAsiaTheme="minorHAnsi"/>
          <w:lang w:eastAsia="en-US"/>
        </w:rPr>
        <w:t>na podporu slobodnej plavby na vnútrozemských vodných cestách</w:t>
      </w:r>
      <w:r>
        <w:rPr>
          <w:rFonts w:eastAsiaTheme="minorHAnsi"/>
          <w:lang w:eastAsia="en-US"/>
        </w:rPr>
        <w:t xml:space="preserve"> Európskej únie</w:t>
      </w:r>
      <w:r w:rsidRPr="004A562F">
        <w:rPr>
          <w:rFonts w:eastAsiaTheme="minorHAnsi"/>
          <w:lang w:eastAsia="en-US"/>
        </w:rPr>
        <w:t xml:space="preserve">. </w:t>
      </w:r>
    </w:p>
    <w:p w:rsidR="00CB7300" w:rsidRDefault="00CB7300" w:rsidP="00BB74B6">
      <w:pPr>
        <w:jc w:val="both"/>
      </w:pPr>
    </w:p>
    <w:p w:rsidR="005A01EF" w:rsidRDefault="005A01EF" w:rsidP="00BB74B6">
      <w:pPr>
        <w:autoSpaceDE w:val="0"/>
        <w:autoSpaceDN w:val="0"/>
        <w:jc w:val="both"/>
        <w:rPr>
          <w:noProof/>
        </w:rPr>
      </w:pPr>
      <w:r w:rsidRPr="00BB74B6">
        <w:rPr>
          <w:rFonts w:eastAsiaTheme="minorHAnsi"/>
          <w:lang w:eastAsia="en-US"/>
        </w:rPr>
        <w:t>Cieľom novej právnej úpravy je uľahčiť mobilitu pracovnej sily v odvetví vnútrozemskej vodnej dopravy tak, že sa zabezpečí, aby bola odborná spôsobilosť kvalifikovaných</w:t>
      </w:r>
      <w:r>
        <w:rPr>
          <w:noProof/>
        </w:rPr>
        <w:t xml:space="preserve"> pracovníkov vodnej dopravy uznávaná v celej Európskej únii. Táto iniciatíva vychádza z 19-ročných skúseností s vykonávaním smerníc </w:t>
      </w:r>
      <w:r w:rsidR="00A210C8">
        <w:rPr>
          <w:noProof/>
        </w:rPr>
        <w:t xml:space="preserve">91/672/EHS a </w:t>
      </w:r>
      <w:r>
        <w:rPr>
          <w:noProof/>
        </w:rPr>
        <w:t>96/50/ES, ktoré sa však obmedzujú iba na vzájomné uznávanie kapitánov pôsobiacich na vnútrozemských vodných cestách Európskej únie</w:t>
      </w:r>
      <w:r w:rsidR="00BB74B6">
        <w:rPr>
          <w:noProof/>
        </w:rPr>
        <w:t>,</w:t>
      </w:r>
      <w:r>
        <w:rPr>
          <w:noProof/>
        </w:rPr>
        <w:t xml:space="preserve"> okrem Rýna a jeho prítokov. </w:t>
      </w:r>
    </w:p>
    <w:p w:rsidR="005A01EF" w:rsidRPr="004B6A88" w:rsidRDefault="005A01EF" w:rsidP="00BB74B6">
      <w:pPr>
        <w:autoSpaceDE w:val="0"/>
        <w:autoSpaceDN w:val="0"/>
        <w:jc w:val="both"/>
        <w:rPr>
          <w:noProof/>
        </w:rPr>
      </w:pPr>
      <w:r>
        <w:rPr>
          <w:noProof/>
        </w:rPr>
        <w:t xml:space="preserve">Vnútrozemská vodná doprava je nákladovo úsporný a energeticky účinný druh dopravy, ktorý by sa mohol využívať efektívnejšie na podporu cieľov Európskej únie v oblasti energetickej účinnosti, rastu a priemyselného rozvoja. Jeho prispievaniu však bránia ťažkosti súvisiace s mobilitou pracovnej sily, dlhodobo voľnými pracovnými miestami a nesúladom medzi ponúkanými a požadovanými zručnosťami, ktoré pretrvávajú napriek snahám sektora riešiť problémy na </w:t>
      </w:r>
      <w:r w:rsidRPr="004B6A88">
        <w:rPr>
          <w:noProof/>
        </w:rPr>
        <w:t xml:space="preserve">bilaterálnej a multilaterálnej úrovni. Odlišné minimálne požiadavky týkajúce sa odborných kvalifikácií v členských štátoch </w:t>
      </w:r>
      <w:r w:rsidR="00045703" w:rsidRPr="004B6A88">
        <w:rPr>
          <w:noProof/>
        </w:rPr>
        <w:t>Európskej únie</w:t>
      </w:r>
      <w:r w:rsidR="00BB74B6" w:rsidRPr="004B6A88">
        <w:rPr>
          <w:noProof/>
        </w:rPr>
        <w:t xml:space="preserve"> </w:t>
      </w:r>
      <w:r w:rsidRPr="004B6A88">
        <w:rPr>
          <w:noProof/>
        </w:rPr>
        <w:t xml:space="preserve">neposkytujú dostatočnú záruku pre jednotlivé krajiny, pokiaľ ide o uznávanie odborných kvalifikácií posádky z iných členských štátov, najmä z dôvodu, že </w:t>
      </w:r>
      <w:r w:rsidR="00045703" w:rsidRPr="004B6A88">
        <w:rPr>
          <w:noProof/>
        </w:rPr>
        <w:t xml:space="preserve">odborná spôsobilosť </w:t>
      </w:r>
      <w:r w:rsidRPr="004B6A88">
        <w:rPr>
          <w:noProof/>
        </w:rPr>
        <w:t xml:space="preserve">ovplyvňuje </w:t>
      </w:r>
      <w:r w:rsidR="00045703" w:rsidRPr="004B6A88">
        <w:rPr>
          <w:noProof/>
        </w:rPr>
        <w:t>najmä</w:t>
      </w:r>
      <w:r w:rsidRPr="004B6A88">
        <w:rPr>
          <w:noProof/>
        </w:rPr>
        <w:t xml:space="preserve"> bezpečnosť plavby. </w:t>
      </w:r>
    </w:p>
    <w:p w:rsidR="005A01EF" w:rsidRDefault="005A01EF" w:rsidP="00BB74B6">
      <w:pPr>
        <w:autoSpaceDE w:val="0"/>
        <w:autoSpaceDN w:val="0"/>
        <w:jc w:val="both"/>
        <w:rPr>
          <w:noProof/>
        </w:rPr>
      </w:pPr>
      <w:r w:rsidRPr="004B6A88">
        <w:rPr>
          <w:noProof/>
        </w:rPr>
        <w:lastRenderedPageBreak/>
        <w:t>Táto iniciatíva reaguje na dlhodobé výzvy odvetvia a členských štátov</w:t>
      </w:r>
      <w:r w:rsidR="00BB74B6" w:rsidRPr="004B6A88">
        <w:rPr>
          <w:noProof/>
        </w:rPr>
        <w:t xml:space="preserve"> Európskej únie</w:t>
      </w:r>
      <w:r w:rsidRPr="004B6A88">
        <w:rPr>
          <w:noProof/>
        </w:rPr>
        <w:t xml:space="preserve"> prehodnotiť súčasný zastaraný právny rámec a nahradiť ho moderným rámcom založeným na spôsobilosti v súlade s prístupom k uznávaniu spôsobilostí v iných</w:t>
      </w:r>
      <w:r>
        <w:rPr>
          <w:noProof/>
        </w:rPr>
        <w:t xml:space="preserve"> druhoch dopravy. </w:t>
      </w:r>
      <w:r>
        <w:t xml:space="preserve"> </w:t>
      </w:r>
    </w:p>
    <w:p w:rsidR="0088141A" w:rsidRPr="005C01E0" w:rsidRDefault="0088141A" w:rsidP="005C01E0">
      <w:pPr>
        <w:jc w:val="both"/>
      </w:pPr>
    </w:p>
    <w:p w:rsidR="005C01E0" w:rsidRPr="005C01E0" w:rsidRDefault="005C01E0" w:rsidP="005C01E0">
      <w:pPr>
        <w:autoSpaceDE w:val="0"/>
        <w:autoSpaceDN w:val="0"/>
        <w:adjustRightInd w:val="0"/>
        <w:jc w:val="both"/>
        <w:rPr>
          <w:color w:val="000000"/>
          <w:lang w:eastAsia="sk-SK"/>
        </w:rPr>
      </w:pPr>
      <w:r w:rsidRPr="005C01E0">
        <w:rPr>
          <w:color w:val="000000"/>
          <w:lang w:eastAsia="sk-SK"/>
        </w:rPr>
        <w:t xml:space="preserve">Návrh nariadenia vlády nebude mať vplyv na rozpočet verejnej správy, vplyv na podnikateľské prostredie, sociálne vplyvy, vplyv na životné prostredie, vplyv na informatizáciu spoločnosti, vplyv na služby verejnej správy pre občana ani vplyv na manželstvo, rodičovstvo a rodinu. </w:t>
      </w:r>
    </w:p>
    <w:p w:rsidR="005C01E0" w:rsidRPr="005C01E0" w:rsidRDefault="005C01E0" w:rsidP="005C01E0">
      <w:pPr>
        <w:autoSpaceDE w:val="0"/>
        <w:autoSpaceDN w:val="0"/>
        <w:adjustRightInd w:val="0"/>
        <w:jc w:val="both"/>
        <w:rPr>
          <w:color w:val="000000"/>
          <w:lang w:eastAsia="sk-SK"/>
        </w:rPr>
      </w:pPr>
    </w:p>
    <w:p w:rsidR="005C01E0" w:rsidRPr="005C01E0" w:rsidRDefault="005C01E0" w:rsidP="005C01E0">
      <w:pPr>
        <w:autoSpaceDE w:val="0"/>
        <w:autoSpaceDN w:val="0"/>
        <w:adjustRightInd w:val="0"/>
        <w:jc w:val="both"/>
        <w:rPr>
          <w:color w:val="000000"/>
          <w:lang w:eastAsia="sk-SK"/>
        </w:rPr>
      </w:pPr>
      <w:r w:rsidRPr="005C01E0">
        <w:rPr>
          <w:color w:val="000000"/>
          <w:lang w:eastAsia="sk-SK"/>
        </w:rPr>
        <w:t>Návrh nariadenia vlády je v súlade s ústavou, s ústavnými zákonmi a nálezmi ústavného súdu, s inými zákonmi, s medzinárodnými zmluvami a inými medzinárodnými dokumentmi, ktorými je Slovenská republika viazaná (</w:t>
      </w:r>
      <w:r>
        <w:rPr>
          <w:color w:val="000000"/>
          <w:lang w:eastAsia="sk-SK"/>
        </w:rPr>
        <w:t xml:space="preserve">Dohovor o režime plavby na Dunaji, </w:t>
      </w:r>
      <w:r w:rsidRPr="005C01E0">
        <w:rPr>
          <w:color w:val="000000"/>
          <w:lang w:eastAsia="sk-SK"/>
        </w:rPr>
        <w:t>Európska dohoda o medzinárodnej preprave nebezpečného tovaru po vnútrozemských vodných cestách (ADN)</w:t>
      </w:r>
      <w:r>
        <w:rPr>
          <w:color w:val="000000"/>
          <w:lang w:eastAsia="sk-SK"/>
        </w:rPr>
        <w:t xml:space="preserve"> </w:t>
      </w:r>
      <w:r w:rsidRPr="005C01E0">
        <w:rPr>
          <w:color w:val="000000"/>
          <w:lang w:eastAsia="sk-SK"/>
        </w:rPr>
        <w:t>) a s právom Európskej únie.</w:t>
      </w:r>
    </w:p>
    <w:sectPr w:rsidR="005C01E0" w:rsidRPr="005C01E0" w:rsidSect="00F955BF">
      <w:footerReference w:type="default" r:id="rId9"/>
      <w:footerReference w:type="first" r:id="rId10"/>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BF" w:rsidRDefault="00071CBF">
      <w:r>
        <w:separator/>
      </w:r>
    </w:p>
  </w:endnote>
  <w:endnote w:type="continuationSeparator" w:id="0">
    <w:p w:rsidR="00071CBF" w:rsidRDefault="0007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77959"/>
      <w:docPartObj>
        <w:docPartGallery w:val="Page Numbers (Bottom of Page)"/>
        <w:docPartUnique/>
      </w:docPartObj>
    </w:sdtPr>
    <w:sdtEndPr/>
    <w:sdtContent>
      <w:p w:rsidR="00F955BF" w:rsidRDefault="00F955BF">
        <w:pPr>
          <w:pStyle w:val="Pta"/>
          <w:jc w:val="center"/>
        </w:pPr>
        <w:r>
          <w:fldChar w:fldCharType="begin"/>
        </w:r>
        <w:r>
          <w:instrText>PAGE   \* MERGEFORMAT</w:instrText>
        </w:r>
        <w:r>
          <w:fldChar w:fldCharType="separate"/>
        </w:r>
        <w:r w:rsidR="004D2A22">
          <w:rPr>
            <w:noProof/>
          </w:rPr>
          <w:t>2</w:t>
        </w:r>
        <w:r>
          <w:fldChar w:fldCharType="end"/>
        </w:r>
      </w:p>
    </w:sdtContent>
  </w:sdt>
  <w:p w:rsidR="002C4CC2" w:rsidRDefault="002C4CC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86104"/>
      <w:docPartObj>
        <w:docPartGallery w:val="Page Numbers (Bottom of Page)"/>
        <w:docPartUnique/>
      </w:docPartObj>
    </w:sdtPr>
    <w:sdtEndPr/>
    <w:sdtContent>
      <w:p w:rsidR="00F955BF" w:rsidRDefault="00F955BF">
        <w:pPr>
          <w:pStyle w:val="Pta"/>
          <w:jc w:val="center"/>
        </w:pPr>
        <w:r>
          <w:fldChar w:fldCharType="begin"/>
        </w:r>
        <w:r>
          <w:instrText>PAGE   \* MERGEFORMAT</w:instrText>
        </w:r>
        <w:r>
          <w:fldChar w:fldCharType="separate"/>
        </w:r>
        <w:r w:rsidR="004D2A22">
          <w:rPr>
            <w:noProof/>
          </w:rPr>
          <w:t>1</w:t>
        </w:r>
        <w:r>
          <w:fldChar w:fldCharType="end"/>
        </w:r>
      </w:p>
    </w:sdtContent>
  </w:sdt>
  <w:p w:rsidR="00F955BF" w:rsidRDefault="00F955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BF" w:rsidRDefault="00071CBF">
      <w:r>
        <w:separator/>
      </w:r>
    </w:p>
  </w:footnote>
  <w:footnote w:type="continuationSeparator" w:id="0">
    <w:p w:rsidR="00071CBF" w:rsidRDefault="00071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391"/>
    <w:multiLevelType w:val="hybridMultilevel"/>
    <w:tmpl w:val="12DCF104"/>
    <w:lvl w:ilvl="0" w:tplc="08CCE072">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B2A5343"/>
    <w:multiLevelType w:val="hybridMultilevel"/>
    <w:tmpl w:val="346A2076"/>
    <w:lvl w:ilvl="0" w:tplc="873ECF46">
      <w:start w:val="1"/>
      <w:numFmt w:val="decimal"/>
      <w:lvlText w:val="(%1)"/>
      <w:lvlJc w:val="left"/>
      <w:pPr>
        <w:tabs>
          <w:tab w:val="num" w:pos="750"/>
        </w:tabs>
        <w:ind w:left="750" w:hanging="39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B4966E6"/>
    <w:multiLevelType w:val="hybridMultilevel"/>
    <w:tmpl w:val="6F5A5568"/>
    <w:lvl w:ilvl="0" w:tplc="0C6A9526">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24631E63"/>
    <w:multiLevelType w:val="hybridMultilevel"/>
    <w:tmpl w:val="C88053DC"/>
    <w:lvl w:ilvl="0" w:tplc="1DE8C97A">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6A26124"/>
    <w:multiLevelType w:val="hybridMultilevel"/>
    <w:tmpl w:val="C0A63D3E"/>
    <w:lvl w:ilvl="0" w:tplc="3E30157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9BE0D55"/>
    <w:multiLevelType w:val="hybridMultilevel"/>
    <w:tmpl w:val="2F789B22"/>
    <w:lvl w:ilvl="0" w:tplc="84D8BDCE">
      <w:start w:val="2"/>
      <w:numFmt w:val="bullet"/>
      <w:lvlText w:val="-"/>
      <w:lvlJc w:val="left"/>
      <w:pPr>
        <w:tabs>
          <w:tab w:val="num" w:pos="4560"/>
        </w:tabs>
        <w:ind w:left="4560" w:hanging="360"/>
      </w:pPr>
      <w:rPr>
        <w:rFonts w:ascii="Times New Roman" w:eastAsia="Times New Roman" w:hAnsi="Times New Roman" w:hint="default"/>
      </w:rPr>
    </w:lvl>
    <w:lvl w:ilvl="1" w:tplc="04050003">
      <w:start w:val="1"/>
      <w:numFmt w:val="bullet"/>
      <w:lvlText w:val="o"/>
      <w:lvlJc w:val="left"/>
      <w:pPr>
        <w:tabs>
          <w:tab w:val="num" w:pos="5280"/>
        </w:tabs>
        <w:ind w:left="5280" w:hanging="360"/>
      </w:pPr>
      <w:rPr>
        <w:rFonts w:ascii="Courier New" w:hAnsi="Courier New" w:hint="default"/>
      </w:rPr>
    </w:lvl>
    <w:lvl w:ilvl="2" w:tplc="04050005">
      <w:start w:val="1"/>
      <w:numFmt w:val="bullet"/>
      <w:lvlText w:val=""/>
      <w:lvlJc w:val="left"/>
      <w:pPr>
        <w:tabs>
          <w:tab w:val="num" w:pos="6000"/>
        </w:tabs>
        <w:ind w:left="6000" w:hanging="360"/>
      </w:pPr>
      <w:rPr>
        <w:rFonts w:ascii="Wingdings" w:hAnsi="Wingdings" w:hint="default"/>
      </w:rPr>
    </w:lvl>
    <w:lvl w:ilvl="3" w:tplc="04050001">
      <w:start w:val="1"/>
      <w:numFmt w:val="bullet"/>
      <w:lvlText w:val=""/>
      <w:lvlJc w:val="left"/>
      <w:pPr>
        <w:tabs>
          <w:tab w:val="num" w:pos="6720"/>
        </w:tabs>
        <w:ind w:left="6720" w:hanging="360"/>
      </w:pPr>
      <w:rPr>
        <w:rFonts w:ascii="Symbol" w:hAnsi="Symbol" w:hint="default"/>
      </w:rPr>
    </w:lvl>
    <w:lvl w:ilvl="4" w:tplc="04050003">
      <w:start w:val="1"/>
      <w:numFmt w:val="bullet"/>
      <w:lvlText w:val="o"/>
      <w:lvlJc w:val="left"/>
      <w:pPr>
        <w:tabs>
          <w:tab w:val="num" w:pos="7440"/>
        </w:tabs>
        <w:ind w:left="7440" w:hanging="360"/>
      </w:pPr>
      <w:rPr>
        <w:rFonts w:ascii="Courier New" w:hAnsi="Courier New" w:hint="default"/>
      </w:rPr>
    </w:lvl>
    <w:lvl w:ilvl="5" w:tplc="04050005">
      <w:start w:val="1"/>
      <w:numFmt w:val="bullet"/>
      <w:lvlText w:val=""/>
      <w:lvlJc w:val="left"/>
      <w:pPr>
        <w:tabs>
          <w:tab w:val="num" w:pos="8160"/>
        </w:tabs>
        <w:ind w:left="8160" w:hanging="360"/>
      </w:pPr>
      <w:rPr>
        <w:rFonts w:ascii="Wingdings" w:hAnsi="Wingdings" w:hint="default"/>
      </w:rPr>
    </w:lvl>
    <w:lvl w:ilvl="6" w:tplc="04050001">
      <w:start w:val="1"/>
      <w:numFmt w:val="bullet"/>
      <w:lvlText w:val=""/>
      <w:lvlJc w:val="left"/>
      <w:pPr>
        <w:tabs>
          <w:tab w:val="num" w:pos="8880"/>
        </w:tabs>
        <w:ind w:left="8880" w:hanging="360"/>
      </w:pPr>
      <w:rPr>
        <w:rFonts w:ascii="Symbol" w:hAnsi="Symbol" w:hint="default"/>
      </w:rPr>
    </w:lvl>
    <w:lvl w:ilvl="7" w:tplc="04050003">
      <w:start w:val="1"/>
      <w:numFmt w:val="bullet"/>
      <w:lvlText w:val="o"/>
      <w:lvlJc w:val="left"/>
      <w:pPr>
        <w:tabs>
          <w:tab w:val="num" w:pos="9600"/>
        </w:tabs>
        <w:ind w:left="9600" w:hanging="360"/>
      </w:pPr>
      <w:rPr>
        <w:rFonts w:ascii="Courier New" w:hAnsi="Courier New" w:hint="default"/>
      </w:rPr>
    </w:lvl>
    <w:lvl w:ilvl="8" w:tplc="04050005">
      <w:start w:val="1"/>
      <w:numFmt w:val="bullet"/>
      <w:lvlText w:val=""/>
      <w:lvlJc w:val="left"/>
      <w:pPr>
        <w:tabs>
          <w:tab w:val="num" w:pos="10320"/>
        </w:tabs>
        <w:ind w:left="10320" w:hanging="360"/>
      </w:pPr>
      <w:rPr>
        <w:rFonts w:ascii="Wingdings" w:hAnsi="Wingdings" w:hint="default"/>
      </w:rPr>
    </w:lvl>
  </w:abstractNum>
  <w:abstractNum w:abstractNumId="6">
    <w:nsid w:val="34335643"/>
    <w:multiLevelType w:val="hybridMultilevel"/>
    <w:tmpl w:val="145A20E0"/>
    <w:lvl w:ilvl="0" w:tplc="166A4A84">
      <w:numFmt w:val="bullet"/>
      <w:lvlText w:val="-"/>
      <w:lvlJc w:val="left"/>
      <w:pPr>
        <w:tabs>
          <w:tab w:val="num" w:pos="3900"/>
        </w:tabs>
        <w:ind w:left="3900" w:hanging="360"/>
      </w:pPr>
      <w:rPr>
        <w:rFonts w:ascii="Times New Roman" w:eastAsia="Times New Roman" w:hAnsi="Times New Roman" w:hint="default"/>
      </w:rPr>
    </w:lvl>
    <w:lvl w:ilvl="1" w:tplc="04050003">
      <w:start w:val="1"/>
      <w:numFmt w:val="bullet"/>
      <w:lvlText w:val="o"/>
      <w:lvlJc w:val="left"/>
      <w:pPr>
        <w:tabs>
          <w:tab w:val="num" w:pos="4620"/>
        </w:tabs>
        <w:ind w:left="4620" w:hanging="360"/>
      </w:pPr>
      <w:rPr>
        <w:rFonts w:ascii="Courier New" w:hAnsi="Courier New" w:hint="default"/>
      </w:rPr>
    </w:lvl>
    <w:lvl w:ilvl="2" w:tplc="04050005">
      <w:start w:val="1"/>
      <w:numFmt w:val="bullet"/>
      <w:lvlText w:val=""/>
      <w:lvlJc w:val="left"/>
      <w:pPr>
        <w:tabs>
          <w:tab w:val="num" w:pos="5340"/>
        </w:tabs>
        <w:ind w:left="5340" w:hanging="360"/>
      </w:pPr>
      <w:rPr>
        <w:rFonts w:ascii="Wingdings" w:hAnsi="Wingdings" w:hint="default"/>
      </w:rPr>
    </w:lvl>
    <w:lvl w:ilvl="3" w:tplc="04050001">
      <w:start w:val="1"/>
      <w:numFmt w:val="bullet"/>
      <w:lvlText w:val=""/>
      <w:lvlJc w:val="left"/>
      <w:pPr>
        <w:tabs>
          <w:tab w:val="num" w:pos="6060"/>
        </w:tabs>
        <w:ind w:left="6060" w:hanging="360"/>
      </w:pPr>
      <w:rPr>
        <w:rFonts w:ascii="Symbol" w:hAnsi="Symbol" w:hint="default"/>
      </w:rPr>
    </w:lvl>
    <w:lvl w:ilvl="4" w:tplc="04050003">
      <w:start w:val="1"/>
      <w:numFmt w:val="bullet"/>
      <w:lvlText w:val="o"/>
      <w:lvlJc w:val="left"/>
      <w:pPr>
        <w:tabs>
          <w:tab w:val="num" w:pos="6780"/>
        </w:tabs>
        <w:ind w:left="6780" w:hanging="360"/>
      </w:pPr>
      <w:rPr>
        <w:rFonts w:ascii="Courier New" w:hAnsi="Courier New" w:hint="default"/>
      </w:rPr>
    </w:lvl>
    <w:lvl w:ilvl="5" w:tplc="04050005">
      <w:start w:val="1"/>
      <w:numFmt w:val="bullet"/>
      <w:lvlText w:val=""/>
      <w:lvlJc w:val="left"/>
      <w:pPr>
        <w:tabs>
          <w:tab w:val="num" w:pos="7500"/>
        </w:tabs>
        <w:ind w:left="7500" w:hanging="360"/>
      </w:pPr>
      <w:rPr>
        <w:rFonts w:ascii="Wingdings" w:hAnsi="Wingdings" w:hint="default"/>
      </w:rPr>
    </w:lvl>
    <w:lvl w:ilvl="6" w:tplc="04050001">
      <w:start w:val="1"/>
      <w:numFmt w:val="bullet"/>
      <w:lvlText w:val=""/>
      <w:lvlJc w:val="left"/>
      <w:pPr>
        <w:tabs>
          <w:tab w:val="num" w:pos="8220"/>
        </w:tabs>
        <w:ind w:left="8220" w:hanging="360"/>
      </w:pPr>
      <w:rPr>
        <w:rFonts w:ascii="Symbol" w:hAnsi="Symbol" w:hint="default"/>
      </w:rPr>
    </w:lvl>
    <w:lvl w:ilvl="7" w:tplc="04050003">
      <w:start w:val="1"/>
      <w:numFmt w:val="bullet"/>
      <w:lvlText w:val="o"/>
      <w:lvlJc w:val="left"/>
      <w:pPr>
        <w:tabs>
          <w:tab w:val="num" w:pos="8940"/>
        </w:tabs>
        <w:ind w:left="8940" w:hanging="360"/>
      </w:pPr>
      <w:rPr>
        <w:rFonts w:ascii="Courier New" w:hAnsi="Courier New" w:hint="default"/>
      </w:rPr>
    </w:lvl>
    <w:lvl w:ilvl="8" w:tplc="04050005">
      <w:start w:val="1"/>
      <w:numFmt w:val="bullet"/>
      <w:lvlText w:val=""/>
      <w:lvlJc w:val="left"/>
      <w:pPr>
        <w:tabs>
          <w:tab w:val="num" w:pos="9660"/>
        </w:tabs>
        <w:ind w:left="9660" w:hanging="360"/>
      </w:pPr>
      <w:rPr>
        <w:rFonts w:ascii="Wingdings" w:hAnsi="Wingdings" w:hint="default"/>
      </w:rPr>
    </w:lvl>
  </w:abstractNum>
  <w:abstractNum w:abstractNumId="7">
    <w:nsid w:val="35373585"/>
    <w:multiLevelType w:val="hybridMultilevel"/>
    <w:tmpl w:val="2DDA4ED2"/>
    <w:lvl w:ilvl="0" w:tplc="034AA83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38606DAA"/>
    <w:multiLevelType w:val="hybridMultilevel"/>
    <w:tmpl w:val="137E3F4A"/>
    <w:lvl w:ilvl="0" w:tplc="9488A0A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B625D52"/>
    <w:multiLevelType w:val="hybridMultilevel"/>
    <w:tmpl w:val="1B304BE0"/>
    <w:lvl w:ilvl="0" w:tplc="F104CCB6">
      <w:start w:val="3"/>
      <w:numFmt w:val="decimal"/>
      <w:lvlText w:val="(%1)"/>
      <w:lvlJc w:val="left"/>
      <w:pPr>
        <w:tabs>
          <w:tab w:val="num" w:pos="780"/>
        </w:tabs>
        <w:ind w:left="780" w:hanging="420"/>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1052867"/>
    <w:multiLevelType w:val="hybridMultilevel"/>
    <w:tmpl w:val="DFE04854"/>
    <w:lvl w:ilvl="0" w:tplc="B67AE73E">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49F87325"/>
    <w:multiLevelType w:val="hybridMultilevel"/>
    <w:tmpl w:val="4FDAE5C2"/>
    <w:lvl w:ilvl="0" w:tplc="53569F16">
      <w:start w:val="1"/>
      <w:numFmt w:val="decimal"/>
      <w:lvlText w:val="%1."/>
      <w:lvlJc w:val="left"/>
      <w:pPr>
        <w:tabs>
          <w:tab w:val="num" w:pos="0"/>
        </w:tabs>
        <w:ind w:left="357" w:hanging="357"/>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4B0F30A9"/>
    <w:multiLevelType w:val="hybridMultilevel"/>
    <w:tmpl w:val="EAC8B106"/>
    <w:lvl w:ilvl="0" w:tplc="0F66182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DA5719D"/>
    <w:multiLevelType w:val="hybridMultilevel"/>
    <w:tmpl w:val="3E6C1728"/>
    <w:lvl w:ilvl="0" w:tplc="7A70801C">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E3D4A7E"/>
    <w:multiLevelType w:val="hybridMultilevel"/>
    <w:tmpl w:val="67C6B5C4"/>
    <w:lvl w:ilvl="0" w:tplc="1DCC80CA">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15">
    <w:nsid w:val="524F71A4"/>
    <w:multiLevelType w:val="hybridMultilevel"/>
    <w:tmpl w:val="4C247F52"/>
    <w:lvl w:ilvl="0" w:tplc="2738FD1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5E8C757C"/>
    <w:multiLevelType w:val="hybridMultilevel"/>
    <w:tmpl w:val="191ED4A0"/>
    <w:lvl w:ilvl="0" w:tplc="E67E0D6A">
      <w:start w:val="1"/>
      <w:numFmt w:val="decimal"/>
      <w:lvlText w:val="%1."/>
      <w:lvlJc w:val="left"/>
      <w:pPr>
        <w:tabs>
          <w:tab w:val="num" w:pos="780"/>
        </w:tabs>
        <w:ind w:left="780" w:hanging="360"/>
      </w:pPr>
      <w:rPr>
        <w:rFonts w:ascii="Times New Roman" w:hAnsi="Times New Roman" w:cs="Times New Roman" w:hint="default"/>
      </w:rPr>
    </w:lvl>
    <w:lvl w:ilvl="1" w:tplc="04050019">
      <w:start w:val="1"/>
      <w:numFmt w:val="lowerLetter"/>
      <w:lvlText w:val="%2."/>
      <w:lvlJc w:val="left"/>
      <w:pPr>
        <w:tabs>
          <w:tab w:val="num" w:pos="1500"/>
        </w:tabs>
        <w:ind w:left="1500" w:hanging="360"/>
      </w:pPr>
      <w:rPr>
        <w:rFonts w:ascii="Times New Roman" w:hAnsi="Times New Roman" w:cs="Times New Roman"/>
      </w:rPr>
    </w:lvl>
    <w:lvl w:ilvl="2" w:tplc="0405001B">
      <w:start w:val="1"/>
      <w:numFmt w:val="lowerRoman"/>
      <w:lvlText w:val="%3."/>
      <w:lvlJc w:val="right"/>
      <w:pPr>
        <w:tabs>
          <w:tab w:val="num" w:pos="2220"/>
        </w:tabs>
        <w:ind w:left="2220" w:hanging="180"/>
      </w:pPr>
      <w:rPr>
        <w:rFonts w:ascii="Times New Roman" w:hAnsi="Times New Roman" w:cs="Times New Roman"/>
      </w:rPr>
    </w:lvl>
    <w:lvl w:ilvl="3" w:tplc="0405000F">
      <w:start w:val="1"/>
      <w:numFmt w:val="decimal"/>
      <w:lvlText w:val="%4."/>
      <w:lvlJc w:val="left"/>
      <w:pPr>
        <w:tabs>
          <w:tab w:val="num" w:pos="2940"/>
        </w:tabs>
        <w:ind w:left="2940" w:hanging="360"/>
      </w:pPr>
      <w:rPr>
        <w:rFonts w:ascii="Times New Roman" w:hAnsi="Times New Roman" w:cs="Times New Roman"/>
      </w:rPr>
    </w:lvl>
    <w:lvl w:ilvl="4" w:tplc="04050019">
      <w:start w:val="1"/>
      <w:numFmt w:val="lowerLetter"/>
      <w:lvlText w:val="%5."/>
      <w:lvlJc w:val="left"/>
      <w:pPr>
        <w:tabs>
          <w:tab w:val="num" w:pos="3660"/>
        </w:tabs>
        <w:ind w:left="3660" w:hanging="360"/>
      </w:pPr>
      <w:rPr>
        <w:rFonts w:ascii="Times New Roman" w:hAnsi="Times New Roman" w:cs="Times New Roman"/>
      </w:rPr>
    </w:lvl>
    <w:lvl w:ilvl="5" w:tplc="0405001B">
      <w:start w:val="1"/>
      <w:numFmt w:val="lowerRoman"/>
      <w:lvlText w:val="%6."/>
      <w:lvlJc w:val="right"/>
      <w:pPr>
        <w:tabs>
          <w:tab w:val="num" w:pos="4380"/>
        </w:tabs>
        <w:ind w:left="4380" w:hanging="180"/>
      </w:pPr>
      <w:rPr>
        <w:rFonts w:ascii="Times New Roman" w:hAnsi="Times New Roman" w:cs="Times New Roman"/>
      </w:rPr>
    </w:lvl>
    <w:lvl w:ilvl="6" w:tplc="0405000F">
      <w:start w:val="1"/>
      <w:numFmt w:val="decimal"/>
      <w:lvlText w:val="%7."/>
      <w:lvlJc w:val="left"/>
      <w:pPr>
        <w:tabs>
          <w:tab w:val="num" w:pos="5100"/>
        </w:tabs>
        <w:ind w:left="5100" w:hanging="360"/>
      </w:pPr>
      <w:rPr>
        <w:rFonts w:ascii="Times New Roman" w:hAnsi="Times New Roman" w:cs="Times New Roman"/>
      </w:rPr>
    </w:lvl>
    <w:lvl w:ilvl="7" w:tplc="04050019">
      <w:start w:val="1"/>
      <w:numFmt w:val="lowerLetter"/>
      <w:lvlText w:val="%8."/>
      <w:lvlJc w:val="left"/>
      <w:pPr>
        <w:tabs>
          <w:tab w:val="num" w:pos="5820"/>
        </w:tabs>
        <w:ind w:left="5820" w:hanging="360"/>
      </w:pPr>
      <w:rPr>
        <w:rFonts w:ascii="Times New Roman" w:hAnsi="Times New Roman" w:cs="Times New Roman"/>
      </w:rPr>
    </w:lvl>
    <w:lvl w:ilvl="8" w:tplc="0405001B">
      <w:start w:val="1"/>
      <w:numFmt w:val="lowerRoman"/>
      <w:lvlText w:val="%9."/>
      <w:lvlJc w:val="right"/>
      <w:pPr>
        <w:tabs>
          <w:tab w:val="num" w:pos="6540"/>
        </w:tabs>
        <w:ind w:left="6540" w:hanging="180"/>
      </w:pPr>
      <w:rPr>
        <w:rFonts w:ascii="Times New Roman" w:hAnsi="Times New Roman" w:cs="Times New Roman"/>
      </w:rPr>
    </w:lvl>
  </w:abstractNum>
  <w:abstractNum w:abstractNumId="17">
    <w:nsid w:val="67921460"/>
    <w:multiLevelType w:val="hybridMultilevel"/>
    <w:tmpl w:val="BC743364"/>
    <w:lvl w:ilvl="0" w:tplc="349216F6">
      <w:start w:val="1"/>
      <w:numFmt w:val="decimal"/>
      <w:lvlText w:val="%1."/>
      <w:lvlJc w:val="left"/>
      <w:pPr>
        <w:tabs>
          <w:tab w:val="num" w:pos="720"/>
        </w:tabs>
        <w:ind w:left="720" w:hanging="360"/>
      </w:pPr>
      <w:rPr>
        <w:rFonts w:ascii="Times New Roman" w:hAnsi="Times New Roman" w:cs="Times New Roman" w:hint="default"/>
        <w:b/>
        <w:bCs/>
      </w:rPr>
    </w:lvl>
    <w:lvl w:ilvl="1" w:tplc="D39EE7B6">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6"/>
  </w:num>
  <w:num w:numId="2">
    <w:abstractNumId w:val="16"/>
  </w:num>
  <w:num w:numId="3">
    <w:abstractNumId w:val="12"/>
  </w:num>
  <w:num w:numId="4">
    <w:abstractNumId w:val="17"/>
  </w:num>
  <w:num w:numId="5">
    <w:abstractNumId w:val="15"/>
  </w:num>
  <w:num w:numId="6">
    <w:abstractNumId w:val="10"/>
  </w:num>
  <w:num w:numId="7">
    <w:abstractNumId w:val="3"/>
  </w:num>
  <w:num w:numId="8">
    <w:abstractNumId w:val="9"/>
  </w:num>
  <w:num w:numId="9">
    <w:abstractNumId w:val="0"/>
  </w:num>
  <w:num w:numId="10">
    <w:abstractNumId w:val="13"/>
  </w:num>
  <w:num w:numId="11">
    <w:abstractNumId w:val="2"/>
  </w:num>
  <w:num w:numId="12">
    <w:abstractNumId w:val="8"/>
  </w:num>
  <w:num w:numId="13">
    <w:abstractNumId w:val="7"/>
  </w:num>
  <w:num w:numId="14">
    <w:abstractNumId w:val="4"/>
  </w:num>
  <w:num w:numId="15">
    <w:abstractNumId w:val="1"/>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2C"/>
    <w:rsid w:val="000028E5"/>
    <w:rsid w:val="000135CB"/>
    <w:rsid w:val="00027F00"/>
    <w:rsid w:val="00045703"/>
    <w:rsid w:val="0005245F"/>
    <w:rsid w:val="00067981"/>
    <w:rsid w:val="00071CBF"/>
    <w:rsid w:val="000736C9"/>
    <w:rsid w:val="00073D72"/>
    <w:rsid w:val="00074885"/>
    <w:rsid w:val="00075956"/>
    <w:rsid w:val="00096729"/>
    <w:rsid w:val="000A6B54"/>
    <w:rsid w:val="000B7B0C"/>
    <w:rsid w:val="000C1F40"/>
    <w:rsid w:val="000C6A43"/>
    <w:rsid w:val="000D2771"/>
    <w:rsid w:val="000D5263"/>
    <w:rsid w:val="000D7DAC"/>
    <w:rsid w:val="000E4D4E"/>
    <w:rsid w:val="000F1525"/>
    <w:rsid w:val="000F4A33"/>
    <w:rsid w:val="00112820"/>
    <w:rsid w:val="00157FCF"/>
    <w:rsid w:val="00163AA9"/>
    <w:rsid w:val="00166254"/>
    <w:rsid w:val="001724FC"/>
    <w:rsid w:val="00173F82"/>
    <w:rsid w:val="00183180"/>
    <w:rsid w:val="00193E62"/>
    <w:rsid w:val="001A2C32"/>
    <w:rsid w:val="001C7E90"/>
    <w:rsid w:val="001D041E"/>
    <w:rsid w:val="001D2D81"/>
    <w:rsid w:val="001D49BF"/>
    <w:rsid w:val="001E6717"/>
    <w:rsid w:val="001E77DC"/>
    <w:rsid w:val="001F0751"/>
    <w:rsid w:val="001F362B"/>
    <w:rsid w:val="001F6DFA"/>
    <w:rsid w:val="001F7E13"/>
    <w:rsid w:val="002062B0"/>
    <w:rsid w:val="002121C2"/>
    <w:rsid w:val="002324A3"/>
    <w:rsid w:val="002337DF"/>
    <w:rsid w:val="00240406"/>
    <w:rsid w:val="00246778"/>
    <w:rsid w:val="00252289"/>
    <w:rsid w:val="00255A4B"/>
    <w:rsid w:val="00275784"/>
    <w:rsid w:val="00276552"/>
    <w:rsid w:val="002B44DE"/>
    <w:rsid w:val="002B5907"/>
    <w:rsid w:val="002C4516"/>
    <w:rsid w:val="002C4742"/>
    <w:rsid w:val="002C4CC2"/>
    <w:rsid w:val="002D055D"/>
    <w:rsid w:val="002D1C05"/>
    <w:rsid w:val="002D6C87"/>
    <w:rsid w:val="002D751D"/>
    <w:rsid w:val="002F3F6C"/>
    <w:rsid w:val="00302CE0"/>
    <w:rsid w:val="003033A4"/>
    <w:rsid w:val="0032017D"/>
    <w:rsid w:val="00330A25"/>
    <w:rsid w:val="003367AF"/>
    <w:rsid w:val="00347D36"/>
    <w:rsid w:val="003518D1"/>
    <w:rsid w:val="00351BC9"/>
    <w:rsid w:val="00367F46"/>
    <w:rsid w:val="00370FE4"/>
    <w:rsid w:val="003867E7"/>
    <w:rsid w:val="0039244F"/>
    <w:rsid w:val="003A6D24"/>
    <w:rsid w:val="003A79FB"/>
    <w:rsid w:val="003B024B"/>
    <w:rsid w:val="003B2509"/>
    <w:rsid w:val="003B574A"/>
    <w:rsid w:val="003B7C85"/>
    <w:rsid w:val="003D1B07"/>
    <w:rsid w:val="003D24F6"/>
    <w:rsid w:val="003E0564"/>
    <w:rsid w:val="003F18A1"/>
    <w:rsid w:val="00403F84"/>
    <w:rsid w:val="004055DA"/>
    <w:rsid w:val="004216E2"/>
    <w:rsid w:val="00422601"/>
    <w:rsid w:val="00432E6F"/>
    <w:rsid w:val="004359F8"/>
    <w:rsid w:val="00455803"/>
    <w:rsid w:val="00461653"/>
    <w:rsid w:val="00473F13"/>
    <w:rsid w:val="00474834"/>
    <w:rsid w:val="0047693F"/>
    <w:rsid w:val="004800C1"/>
    <w:rsid w:val="00485180"/>
    <w:rsid w:val="0048750A"/>
    <w:rsid w:val="00491D4F"/>
    <w:rsid w:val="00496D6D"/>
    <w:rsid w:val="004A216F"/>
    <w:rsid w:val="004A373F"/>
    <w:rsid w:val="004A52C7"/>
    <w:rsid w:val="004B48D3"/>
    <w:rsid w:val="004B6A88"/>
    <w:rsid w:val="004C46F3"/>
    <w:rsid w:val="004D139F"/>
    <w:rsid w:val="004D189C"/>
    <w:rsid w:val="004D2A22"/>
    <w:rsid w:val="004D3548"/>
    <w:rsid w:val="004F177B"/>
    <w:rsid w:val="004F1A71"/>
    <w:rsid w:val="004F4D0C"/>
    <w:rsid w:val="00510FDE"/>
    <w:rsid w:val="00525B3C"/>
    <w:rsid w:val="00532179"/>
    <w:rsid w:val="005459C2"/>
    <w:rsid w:val="00562E40"/>
    <w:rsid w:val="0057376D"/>
    <w:rsid w:val="00584208"/>
    <w:rsid w:val="00586D84"/>
    <w:rsid w:val="005931F0"/>
    <w:rsid w:val="00595AFB"/>
    <w:rsid w:val="005A01EF"/>
    <w:rsid w:val="005A07DD"/>
    <w:rsid w:val="005A0DCD"/>
    <w:rsid w:val="005B55BC"/>
    <w:rsid w:val="005C01E0"/>
    <w:rsid w:val="005D02CB"/>
    <w:rsid w:val="005E027F"/>
    <w:rsid w:val="005E5704"/>
    <w:rsid w:val="00612535"/>
    <w:rsid w:val="0061568D"/>
    <w:rsid w:val="0062325A"/>
    <w:rsid w:val="00626820"/>
    <w:rsid w:val="00644D5E"/>
    <w:rsid w:val="00651124"/>
    <w:rsid w:val="00656EC2"/>
    <w:rsid w:val="006647F8"/>
    <w:rsid w:val="006656E6"/>
    <w:rsid w:val="00692E82"/>
    <w:rsid w:val="006A1FE5"/>
    <w:rsid w:val="006A5360"/>
    <w:rsid w:val="006B172B"/>
    <w:rsid w:val="006B2AEC"/>
    <w:rsid w:val="006B74BF"/>
    <w:rsid w:val="006C6BF5"/>
    <w:rsid w:val="006D0F11"/>
    <w:rsid w:val="006E1B76"/>
    <w:rsid w:val="006E5490"/>
    <w:rsid w:val="006E770B"/>
    <w:rsid w:val="006F2AB6"/>
    <w:rsid w:val="007141C2"/>
    <w:rsid w:val="007152B4"/>
    <w:rsid w:val="007207E3"/>
    <w:rsid w:val="00721503"/>
    <w:rsid w:val="0073245D"/>
    <w:rsid w:val="0073262C"/>
    <w:rsid w:val="007339D1"/>
    <w:rsid w:val="007354B9"/>
    <w:rsid w:val="007530FB"/>
    <w:rsid w:val="007556BB"/>
    <w:rsid w:val="007579CD"/>
    <w:rsid w:val="007631C6"/>
    <w:rsid w:val="00776C64"/>
    <w:rsid w:val="00776D3A"/>
    <w:rsid w:val="00781C37"/>
    <w:rsid w:val="007879B6"/>
    <w:rsid w:val="007B2834"/>
    <w:rsid w:val="007B37C1"/>
    <w:rsid w:val="007D3E47"/>
    <w:rsid w:val="007E2CD7"/>
    <w:rsid w:val="007E623A"/>
    <w:rsid w:val="007F63F0"/>
    <w:rsid w:val="008326C6"/>
    <w:rsid w:val="008344A4"/>
    <w:rsid w:val="00835FBF"/>
    <w:rsid w:val="00836210"/>
    <w:rsid w:val="008431D5"/>
    <w:rsid w:val="00856255"/>
    <w:rsid w:val="00875979"/>
    <w:rsid w:val="00876AC5"/>
    <w:rsid w:val="0088141A"/>
    <w:rsid w:val="0088299D"/>
    <w:rsid w:val="00886FCF"/>
    <w:rsid w:val="008905B8"/>
    <w:rsid w:val="008A1E9F"/>
    <w:rsid w:val="008B28D6"/>
    <w:rsid w:val="008C2148"/>
    <w:rsid w:val="008E22DF"/>
    <w:rsid w:val="008E52BF"/>
    <w:rsid w:val="008F107C"/>
    <w:rsid w:val="008F2C1A"/>
    <w:rsid w:val="008F43EB"/>
    <w:rsid w:val="00900297"/>
    <w:rsid w:val="009008F3"/>
    <w:rsid w:val="00901503"/>
    <w:rsid w:val="009053C8"/>
    <w:rsid w:val="00913026"/>
    <w:rsid w:val="0092669B"/>
    <w:rsid w:val="00952B83"/>
    <w:rsid w:val="00957D09"/>
    <w:rsid w:val="009614A8"/>
    <w:rsid w:val="00972D47"/>
    <w:rsid w:val="00974BA6"/>
    <w:rsid w:val="009803D3"/>
    <w:rsid w:val="00980981"/>
    <w:rsid w:val="00980A7C"/>
    <w:rsid w:val="00986401"/>
    <w:rsid w:val="00993D7F"/>
    <w:rsid w:val="00997540"/>
    <w:rsid w:val="009B66F8"/>
    <w:rsid w:val="009C1AB6"/>
    <w:rsid w:val="009E2858"/>
    <w:rsid w:val="009E6D66"/>
    <w:rsid w:val="009F1773"/>
    <w:rsid w:val="009F2737"/>
    <w:rsid w:val="009F2A00"/>
    <w:rsid w:val="00A03D78"/>
    <w:rsid w:val="00A1314F"/>
    <w:rsid w:val="00A154FA"/>
    <w:rsid w:val="00A20D66"/>
    <w:rsid w:val="00A210C8"/>
    <w:rsid w:val="00A31D4A"/>
    <w:rsid w:val="00A32D77"/>
    <w:rsid w:val="00A37EEA"/>
    <w:rsid w:val="00A41ED2"/>
    <w:rsid w:val="00A462F4"/>
    <w:rsid w:val="00A511FD"/>
    <w:rsid w:val="00A75ACF"/>
    <w:rsid w:val="00A769BA"/>
    <w:rsid w:val="00A93BD1"/>
    <w:rsid w:val="00AB4C80"/>
    <w:rsid w:val="00AB6E77"/>
    <w:rsid w:val="00AC2E37"/>
    <w:rsid w:val="00AC2FF3"/>
    <w:rsid w:val="00AC5A58"/>
    <w:rsid w:val="00AD0715"/>
    <w:rsid w:val="00AD198B"/>
    <w:rsid w:val="00AD5F37"/>
    <w:rsid w:val="00AE1FAB"/>
    <w:rsid w:val="00AF478C"/>
    <w:rsid w:val="00B011C0"/>
    <w:rsid w:val="00B0208C"/>
    <w:rsid w:val="00B078A1"/>
    <w:rsid w:val="00B15D4D"/>
    <w:rsid w:val="00B226F6"/>
    <w:rsid w:val="00B26E23"/>
    <w:rsid w:val="00B4794E"/>
    <w:rsid w:val="00B5248F"/>
    <w:rsid w:val="00B57746"/>
    <w:rsid w:val="00B6262D"/>
    <w:rsid w:val="00B63CA6"/>
    <w:rsid w:val="00B768AE"/>
    <w:rsid w:val="00B9209D"/>
    <w:rsid w:val="00B949AF"/>
    <w:rsid w:val="00B95CFF"/>
    <w:rsid w:val="00B965DE"/>
    <w:rsid w:val="00BA2526"/>
    <w:rsid w:val="00BB085C"/>
    <w:rsid w:val="00BB74B6"/>
    <w:rsid w:val="00BD4932"/>
    <w:rsid w:val="00BE6159"/>
    <w:rsid w:val="00BF1580"/>
    <w:rsid w:val="00BF6DDA"/>
    <w:rsid w:val="00C023C8"/>
    <w:rsid w:val="00C04252"/>
    <w:rsid w:val="00C05C93"/>
    <w:rsid w:val="00C165BC"/>
    <w:rsid w:val="00C40D58"/>
    <w:rsid w:val="00C46A95"/>
    <w:rsid w:val="00C71777"/>
    <w:rsid w:val="00C833ED"/>
    <w:rsid w:val="00C84518"/>
    <w:rsid w:val="00C856E5"/>
    <w:rsid w:val="00C940A1"/>
    <w:rsid w:val="00CA0CB0"/>
    <w:rsid w:val="00CA5066"/>
    <w:rsid w:val="00CB131D"/>
    <w:rsid w:val="00CB7300"/>
    <w:rsid w:val="00CC0574"/>
    <w:rsid w:val="00CC6A52"/>
    <w:rsid w:val="00CC6C7B"/>
    <w:rsid w:val="00CD304F"/>
    <w:rsid w:val="00D0649B"/>
    <w:rsid w:val="00D100A0"/>
    <w:rsid w:val="00D143A6"/>
    <w:rsid w:val="00D14F88"/>
    <w:rsid w:val="00D203B0"/>
    <w:rsid w:val="00D20C73"/>
    <w:rsid w:val="00D3028A"/>
    <w:rsid w:val="00D37A27"/>
    <w:rsid w:val="00D543A5"/>
    <w:rsid w:val="00D62976"/>
    <w:rsid w:val="00D766D7"/>
    <w:rsid w:val="00D8132B"/>
    <w:rsid w:val="00D84878"/>
    <w:rsid w:val="00D877DF"/>
    <w:rsid w:val="00DB4411"/>
    <w:rsid w:val="00DB6ECD"/>
    <w:rsid w:val="00DC1B59"/>
    <w:rsid w:val="00DD162A"/>
    <w:rsid w:val="00DD4D3F"/>
    <w:rsid w:val="00DF7F19"/>
    <w:rsid w:val="00E10F72"/>
    <w:rsid w:val="00E13E49"/>
    <w:rsid w:val="00E2151C"/>
    <w:rsid w:val="00E22710"/>
    <w:rsid w:val="00E22B76"/>
    <w:rsid w:val="00E26B88"/>
    <w:rsid w:val="00E30C0B"/>
    <w:rsid w:val="00E373B6"/>
    <w:rsid w:val="00E419CF"/>
    <w:rsid w:val="00E4258B"/>
    <w:rsid w:val="00E452A5"/>
    <w:rsid w:val="00E47747"/>
    <w:rsid w:val="00E645DB"/>
    <w:rsid w:val="00E64B7A"/>
    <w:rsid w:val="00E73705"/>
    <w:rsid w:val="00E76237"/>
    <w:rsid w:val="00E77526"/>
    <w:rsid w:val="00E90F82"/>
    <w:rsid w:val="00E97C50"/>
    <w:rsid w:val="00EB467F"/>
    <w:rsid w:val="00EC569C"/>
    <w:rsid w:val="00EC76A6"/>
    <w:rsid w:val="00EE2DF4"/>
    <w:rsid w:val="00EE2F57"/>
    <w:rsid w:val="00EE3E84"/>
    <w:rsid w:val="00EE554F"/>
    <w:rsid w:val="00EF43F5"/>
    <w:rsid w:val="00EF68C2"/>
    <w:rsid w:val="00EF7645"/>
    <w:rsid w:val="00F00B57"/>
    <w:rsid w:val="00F02EDD"/>
    <w:rsid w:val="00F04CE8"/>
    <w:rsid w:val="00F070C0"/>
    <w:rsid w:val="00F31867"/>
    <w:rsid w:val="00F33792"/>
    <w:rsid w:val="00F60DE1"/>
    <w:rsid w:val="00F83696"/>
    <w:rsid w:val="00F955BF"/>
    <w:rsid w:val="00F95A05"/>
    <w:rsid w:val="00FB3C30"/>
    <w:rsid w:val="00FB6234"/>
    <w:rsid w:val="00FE26FD"/>
    <w:rsid w:val="00FE6770"/>
    <w:rsid w:val="00FF37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770B"/>
    <w:rPr>
      <w:sz w:val="24"/>
      <w:szCs w:val="24"/>
      <w:lang w:eastAsia="cs-CZ"/>
    </w:rPr>
  </w:style>
  <w:style w:type="paragraph" w:styleId="Nadpis1">
    <w:name w:val="heading 1"/>
    <w:basedOn w:val="Normlny"/>
    <w:next w:val="Normlny"/>
    <w:link w:val="Nadpis1Char"/>
    <w:uiPriority w:val="99"/>
    <w:qFormat/>
    <w:rsid w:val="006E770B"/>
    <w:pPr>
      <w:keepNext/>
      <w:ind w:left="3540"/>
      <w:outlineLvl w:val="0"/>
    </w:pPr>
    <w:rPr>
      <w:b/>
      <w:bCs/>
    </w:rPr>
  </w:style>
  <w:style w:type="paragraph" w:styleId="Nadpis2">
    <w:name w:val="heading 2"/>
    <w:basedOn w:val="Normlny"/>
    <w:next w:val="Normlny"/>
    <w:link w:val="Nadpis2Char"/>
    <w:uiPriority w:val="99"/>
    <w:qFormat/>
    <w:rsid w:val="006E770B"/>
    <w:pPr>
      <w:keepNext/>
      <w:outlineLvl w:val="1"/>
    </w:pPr>
    <w:rPr>
      <w:b/>
      <w:bCs/>
    </w:rPr>
  </w:style>
  <w:style w:type="paragraph" w:styleId="Nadpis4">
    <w:name w:val="heading 4"/>
    <w:basedOn w:val="Normlny"/>
    <w:next w:val="Normlny"/>
    <w:link w:val="Nadpis4Char"/>
    <w:uiPriority w:val="9"/>
    <w:unhideWhenUsed/>
    <w:qFormat/>
    <w:locked/>
    <w:rsid w:val="00A93BD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E770B"/>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9"/>
    <w:semiHidden/>
    <w:locked/>
    <w:rsid w:val="006E770B"/>
    <w:rPr>
      <w:rFonts w:ascii="Cambria" w:hAnsi="Cambria" w:cs="Times New Roman"/>
      <w:b/>
      <w:bCs/>
      <w:i/>
      <w:iCs/>
      <w:sz w:val="28"/>
      <w:szCs w:val="28"/>
      <w:lang w:eastAsia="cs-CZ"/>
    </w:rPr>
  </w:style>
  <w:style w:type="character" w:customStyle="1" w:styleId="Nadpis4Char">
    <w:name w:val="Nadpis 4 Char"/>
    <w:basedOn w:val="Predvolenpsmoodseku"/>
    <w:link w:val="Nadpis4"/>
    <w:uiPriority w:val="9"/>
    <w:locked/>
    <w:rsid w:val="00A93BD1"/>
    <w:rPr>
      <w:rFonts w:asciiTheme="majorHAnsi" w:eastAsiaTheme="majorEastAsia" w:hAnsiTheme="majorHAnsi" w:cs="Times New Roman"/>
      <w:b/>
      <w:bCs/>
      <w:i/>
      <w:iCs/>
      <w:color w:val="4F81BD" w:themeColor="accent1"/>
      <w:sz w:val="24"/>
      <w:szCs w:val="24"/>
      <w:lang w:eastAsia="cs-CZ"/>
    </w:rPr>
  </w:style>
  <w:style w:type="paragraph" w:styleId="Zarkazkladnhotextu">
    <w:name w:val="Body Text Indent"/>
    <w:basedOn w:val="Normlny"/>
    <w:link w:val="ZarkazkladnhotextuChar"/>
    <w:uiPriority w:val="99"/>
    <w:rsid w:val="006E770B"/>
    <w:pPr>
      <w:ind w:left="720" w:firstLine="696"/>
    </w:pPr>
  </w:style>
  <w:style w:type="character" w:customStyle="1" w:styleId="ZarkazkladnhotextuChar">
    <w:name w:val="Zarážka základného textu Char"/>
    <w:basedOn w:val="Predvolenpsmoodseku"/>
    <w:link w:val="Zarkazkladnhotextu"/>
    <w:uiPriority w:val="99"/>
    <w:semiHidden/>
    <w:locked/>
    <w:rsid w:val="006E770B"/>
    <w:rPr>
      <w:rFonts w:cs="Times New Roman"/>
      <w:sz w:val="24"/>
      <w:szCs w:val="24"/>
      <w:lang w:eastAsia="cs-CZ"/>
    </w:rPr>
  </w:style>
  <w:style w:type="paragraph" w:styleId="Zkladntext">
    <w:name w:val="Body Text"/>
    <w:basedOn w:val="Normlny"/>
    <w:link w:val="ZkladntextChar"/>
    <w:uiPriority w:val="99"/>
    <w:rsid w:val="006E770B"/>
    <w:pPr>
      <w:jc w:val="both"/>
    </w:pPr>
  </w:style>
  <w:style w:type="character" w:customStyle="1" w:styleId="ZkladntextChar">
    <w:name w:val="Základný text Char"/>
    <w:basedOn w:val="Predvolenpsmoodseku"/>
    <w:link w:val="Zkladntext"/>
    <w:uiPriority w:val="99"/>
    <w:semiHidden/>
    <w:locked/>
    <w:rsid w:val="006E770B"/>
    <w:rPr>
      <w:rFonts w:cs="Times New Roman"/>
      <w:sz w:val="24"/>
      <w:szCs w:val="24"/>
      <w:lang w:eastAsia="cs-CZ"/>
    </w:rPr>
  </w:style>
  <w:style w:type="paragraph" w:styleId="Nzov">
    <w:name w:val="Title"/>
    <w:basedOn w:val="Normlny"/>
    <w:link w:val="NzovChar"/>
    <w:uiPriority w:val="99"/>
    <w:qFormat/>
    <w:rsid w:val="006E770B"/>
    <w:pPr>
      <w:jc w:val="center"/>
    </w:pPr>
    <w:rPr>
      <w:rFonts w:ascii="Arial Black" w:hAnsi="Arial Black" w:cs="Arial Black"/>
      <w:b/>
      <w:bCs/>
    </w:rPr>
  </w:style>
  <w:style w:type="character" w:customStyle="1" w:styleId="NzovChar">
    <w:name w:val="Názov Char"/>
    <w:basedOn w:val="Predvolenpsmoodseku"/>
    <w:link w:val="Nzov"/>
    <w:uiPriority w:val="99"/>
    <w:locked/>
    <w:rsid w:val="006E770B"/>
    <w:rPr>
      <w:rFonts w:ascii="Cambria" w:hAnsi="Cambria" w:cs="Times New Roman"/>
      <w:b/>
      <w:bCs/>
      <w:kern w:val="28"/>
      <w:sz w:val="32"/>
      <w:szCs w:val="32"/>
      <w:lang w:eastAsia="cs-CZ"/>
    </w:rPr>
  </w:style>
  <w:style w:type="paragraph" w:styleId="Zarkazkladnhotextu2">
    <w:name w:val="Body Text Indent 2"/>
    <w:basedOn w:val="Normlny"/>
    <w:link w:val="Zarkazkladnhotextu2Char"/>
    <w:uiPriority w:val="99"/>
    <w:rsid w:val="006E770B"/>
    <w:pPr>
      <w:ind w:firstLine="284"/>
      <w:jc w:val="both"/>
    </w:pPr>
  </w:style>
  <w:style w:type="character" w:customStyle="1" w:styleId="Zarkazkladnhotextu2Char">
    <w:name w:val="Zarážka základného textu 2 Char"/>
    <w:basedOn w:val="Predvolenpsmoodseku"/>
    <w:link w:val="Zarkazkladnhotextu2"/>
    <w:uiPriority w:val="99"/>
    <w:semiHidden/>
    <w:locked/>
    <w:rsid w:val="006E770B"/>
    <w:rPr>
      <w:rFonts w:cs="Times New Roman"/>
      <w:sz w:val="24"/>
      <w:szCs w:val="24"/>
      <w:lang w:eastAsia="cs-CZ"/>
    </w:rPr>
  </w:style>
  <w:style w:type="character" w:styleId="Siln">
    <w:name w:val="Strong"/>
    <w:basedOn w:val="Predvolenpsmoodseku"/>
    <w:uiPriority w:val="99"/>
    <w:qFormat/>
    <w:rsid w:val="006E770B"/>
    <w:rPr>
      <w:rFonts w:ascii="Times New Roman" w:hAnsi="Times New Roman" w:cs="Times New Roman"/>
      <w:b/>
      <w:bCs/>
    </w:rPr>
  </w:style>
  <w:style w:type="paragraph" w:styleId="Textbubliny">
    <w:name w:val="Balloon Text"/>
    <w:basedOn w:val="Normlny"/>
    <w:link w:val="TextbublinyChar"/>
    <w:uiPriority w:val="99"/>
    <w:rsid w:val="006E77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E770B"/>
    <w:rPr>
      <w:rFonts w:ascii="Tahoma" w:hAnsi="Tahoma" w:cs="Tahoma"/>
      <w:sz w:val="16"/>
      <w:szCs w:val="16"/>
      <w:lang w:eastAsia="cs-CZ"/>
    </w:rPr>
  </w:style>
  <w:style w:type="character" w:styleId="Textzstupnhosymbolu">
    <w:name w:val="Placeholder Text"/>
    <w:basedOn w:val="Predvolenpsmoodseku"/>
    <w:uiPriority w:val="99"/>
    <w:rsid w:val="006E770B"/>
    <w:rPr>
      <w:rFonts w:ascii="Times New Roman" w:hAnsi="Times New Roman" w:cs="Times New Roman"/>
      <w:color w:val="808080"/>
    </w:rPr>
  </w:style>
  <w:style w:type="character" w:styleId="Odkaznakomentr">
    <w:name w:val="annotation reference"/>
    <w:basedOn w:val="Predvolenpsmoodseku"/>
    <w:uiPriority w:val="99"/>
    <w:rsid w:val="006E770B"/>
    <w:rPr>
      <w:rFonts w:ascii="Times New Roman" w:hAnsi="Times New Roman" w:cs="Times New Roman"/>
      <w:sz w:val="16"/>
      <w:szCs w:val="16"/>
    </w:rPr>
  </w:style>
  <w:style w:type="paragraph" w:styleId="Pta">
    <w:name w:val="footer"/>
    <w:basedOn w:val="Normlny"/>
    <w:link w:val="PtaChar"/>
    <w:uiPriority w:val="99"/>
    <w:rsid w:val="006E770B"/>
    <w:pPr>
      <w:tabs>
        <w:tab w:val="center" w:pos="4536"/>
        <w:tab w:val="right" w:pos="9072"/>
      </w:tabs>
    </w:pPr>
  </w:style>
  <w:style w:type="character" w:customStyle="1" w:styleId="PtaChar">
    <w:name w:val="Päta Char"/>
    <w:basedOn w:val="Predvolenpsmoodseku"/>
    <w:link w:val="Pta"/>
    <w:uiPriority w:val="99"/>
    <w:locked/>
    <w:rsid w:val="006E770B"/>
    <w:rPr>
      <w:rFonts w:cs="Times New Roman"/>
      <w:sz w:val="24"/>
      <w:szCs w:val="24"/>
      <w:lang w:eastAsia="cs-CZ"/>
    </w:rPr>
  </w:style>
  <w:style w:type="character" w:styleId="slostrany">
    <w:name w:val="page number"/>
    <w:basedOn w:val="Predvolenpsmoodseku"/>
    <w:uiPriority w:val="99"/>
    <w:rsid w:val="006E770B"/>
    <w:rPr>
      <w:rFonts w:ascii="Times New Roman" w:hAnsi="Times New Roman" w:cs="Times New Roman"/>
    </w:rPr>
  </w:style>
  <w:style w:type="paragraph" w:customStyle="1" w:styleId="Default">
    <w:name w:val="Default"/>
    <w:rsid w:val="000A6B5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A6B54"/>
    <w:rPr>
      <w:rFonts w:cs="Times New Roman"/>
      <w:color w:val="auto"/>
    </w:rPr>
  </w:style>
  <w:style w:type="paragraph" w:customStyle="1" w:styleId="CM3">
    <w:name w:val="CM3"/>
    <w:basedOn w:val="Default"/>
    <w:next w:val="Default"/>
    <w:uiPriority w:val="99"/>
    <w:rsid w:val="000A6B54"/>
    <w:rPr>
      <w:rFonts w:cs="Times New Roman"/>
      <w:color w:val="auto"/>
    </w:rPr>
  </w:style>
  <w:style w:type="paragraph" w:customStyle="1" w:styleId="CM4">
    <w:name w:val="CM4"/>
    <w:basedOn w:val="Default"/>
    <w:next w:val="Default"/>
    <w:uiPriority w:val="99"/>
    <w:rsid w:val="000A6B54"/>
    <w:rPr>
      <w:rFonts w:cs="Times New Roman"/>
      <w:color w:val="auto"/>
    </w:rPr>
  </w:style>
  <w:style w:type="paragraph" w:styleId="Textkomentra">
    <w:name w:val="annotation text"/>
    <w:basedOn w:val="Normlny"/>
    <w:link w:val="TextkomentraChar"/>
    <w:uiPriority w:val="99"/>
    <w:rsid w:val="003D24F6"/>
    <w:rPr>
      <w:sz w:val="20"/>
      <w:szCs w:val="20"/>
    </w:rPr>
  </w:style>
  <w:style w:type="character" w:customStyle="1" w:styleId="TextkomentraChar">
    <w:name w:val="Text komentára Char"/>
    <w:basedOn w:val="Predvolenpsmoodseku"/>
    <w:link w:val="Textkomentra"/>
    <w:uiPriority w:val="99"/>
    <w:locked/>
    <w:rsid w:val="00473F13"/>
    <w:rPr>
      <w:rFonts w:cs="Times New Roman"/>
      <w:sz w:val="20"/>
      <w:szCs w:val="20"/>
      <w:lang w:eastAsia="cs-CZ"/>
    </w:rPr>
  </w:style>
  <w:style w:type="paragraph" w:styleId="Predmetkomentra">
    <w:name w:val="annotation subject"/>
    <w:basedOn w:val="Textkomentra"/>
    <w:next w:val="Textkomentra"/>
    <w:link w:val="PredmetkomentraChar"/>
    <w:uiPriority w:val="99"/>
    <w:semiHidden/>
    <w:rsid w:val="003D24F6"/>
    <w:rPr>
      <w:b/>
      <w:bCs/>
    </w:rPr>
  </w:style>
  <w:style w:type="character" w:customStyle="1" w:styleId="PredmetkomentraChar">
    <w:name w:val="Predmet komentára Char"/>
    <w:basedOn w:val="TextkomentraChar"/>
    <w:link w:val="Predmetkomentra"/>
    <w:uiPriority w:val="99"/>
    <w:semiHidden/>
    <w:locked/>
    <w:rsid w:val="00473F13"/>
    <w:rPr>
      <w:rFonts w:cs="Times New Roman"/>
      <w:b/>
      <w:bCs/>
      <w:sz w:val="20"/>
      <w:szCs w:val="20"/>
      <w:lang w:eastAsia="cs-CZ"/>
    </w:rPr>
  </w:style>
  <w:style w:type="character" w:styleId="Hypertextovprepojenie">
    <w:name w:val="Hyperlink"/>
    <w:basedOn w:val="Predvolenpsmoodseku"/>
    <w:uiPriority w:val="99"/>
    <w:semiHidden/>
    <w:unhideWhenUsed/>
    <w:rsid w:val="00B4794E"/>
    <w:rPr>
      <w:rFonts w:cs="Times New Roman"/>
      <w:color w:val="0000FF"/>
      <w:u w:val="single"/>
    </w:rPr>
  </w:style>
  <w:style w:type="paragraph" w:styleId="Zkladntext2">
    <w:name w:val="Body Text 2"/>
    <w:basedOn w:val="Normlny"/>
    <w:link w:val="Zkladntext2Char"/>
    <w:uiPriority w:val="99"/>
    <w:unhideWhenUsed/>
    <w:rsid w:val="00F04CE8"/>
    <w:pPr>
      <w:spacing w:after="120" w:line="480" w:lineRule="auto"/>
    </w:pPr>
  </w:style>
  <w:style w:type="character" w:customStyle="1" w:styleId="Zkladntext2Char">
    <w:name w:val="Základný text 2 Char"/>
    <w:basedOn w:val="Predvolenpsmoodseku"/>
    <w:link w:val="Zkladntext2"/>
    <w:uiPriority w:val="99"/>
    <w:locked/>
    <w:rsid w:val="00F04CE8"/>
    <w:rPr>
      <w:rFonts w:cs="Times New Roman"/>
      <w:sz w:val="24"/>
      <w:szCs w:val="24"/>
      <w:lang w:eastAsia="cs-CZ"/>
    </w:rPr>
  </w:style>
  <w:style w:type="character" w:customStyle="1" w:styleId="super">
    <w:name w:val="super"/>
    <w:basedOn w:val="Predvolenpsmoodseku"/>
    <w:rsid w:val="00E645DB"/>
    <w:rPr>
      <w:rFonts w:cs="Times New Roman"/>
      <w:sz w:val="17"/>
      <w:szCs w:val="17"/>
      <w:vertAlign w:val="superscript"/>
    </w:rPr>
  </w:style>
  <w:style w:type="paragraph" w:customStyle="1" w:styleId="norm3">
    <w:name w:val="norm3"/>
    <w:basedOn w:val="Normlny"/>
    <w:rsid w:val="00584208"/>
    <w:pPr>
      <w:spacing w:before="120" w:line="312" w:lineRule="atLeast"/>
      <w:jc w:val="both"/>
    </w:pPr>
    <w:rPr>
      <w:lang w:eastAsia="sk-SK"/>
    </w:rPr>
  </w:style>
  <w:style w:type="paragraph" w:styleId="Revzia">
    <w:name w:val="Revision"/>
    <w:hidden/>
    <w:uiPriority w:val="99"/>
    <w:semiHidden/>
    <w:rsid w:val="00E64B7A"/>
    <w:rPr>
      <w:sz w:val="24"/>
      <w:szCs w:val="24"/>
      <w:lang w:eastAsia="cs-CZ"/>
    </w:rPr>
  </w:style>
  <w:style w:type="paragraph" w:styleId="Hlavika">
    <w:name w:val="header"/>
    <w:basedOn w:val="Normlny"/>
    <w:link w:val="HlavikaChar"/>
    <w:uiPriority w:val="99"/>
    <w:unhideWhenUsed/>
    <w:rsid w:val="00F955BF"/>
    <w:pPr>
      <w:tabs>
        <w:tab w:val="center" w:pos="4536"/>
        <w:tab w:val="right" w:pos="9072"/>
      </w:tabs>
    </w:pPr>
  </w:style>
  <w:style w:type="character" w:customStyle="1" w:styleId="HlavikaChar">
    <w:name w:val="Hlavička Char"/>
    <w:basedOn w:val="Predvolenpsmoodseku"/>
    <w:link w:val="Hlavika"/>
    <w:uiPriority w:val="99"/>
    <w:rsid w:val="00F955BF"/>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770B"/>
    <w:rPr>
      <w:sz w:val="24"/>
      <w:szCs w:val="24"/>
      <w:lang w:eastAsia="cs-CZ"/>
    </w:rPr>
  </w:style>
  <w:style w:type="paragraph" w:styleId="Nadpis1">
    <w:name w:val="heading 1"/>
    <w:basedOn w:val="Normlny"/>
    <w:next w:val="Normlny"/>
    <w:link w:val="Nadpis1Char"/>
    <w:uiPriority w:val="99"/>
    <w:qFormat/>
    <w:rsid w:val="006E770B"/>
    <w:pPr>
      <w:keepNext/>
      <w:ind w:left="3540"/>
      <w:outlineLvl w:val="0"/>
    </w:pPr>
    <w:rPr>
      <w:b/>
      <w:bCs/>
    </w:rPr>
  </w:style>
  <w:style w:type="paragraph" w:styleId="Nadpis2">
    <w:name w:val="heading 2"/>
    <w:basedOn w:val="Normlny"/>
    <w:next w:val="Normlny"/>
    <w:link w:val="Nadpis2Char"/>
    <w:uiPriority w:val="99"/>
    <w:qFormat/>
    <w:rsid w:val="006E770B"/>
    <w:pPr>
      <w:keepNext/>
      <w:outlineLvl w:val="1"/>
    </w:pPr>
    <w:rPr>
      <w:b/>
      <w:bCs/>
    </w:rPr>
  </w:style>
  <w:style w:type="paragraph" w:styleId="Nadpis4">
    <w:name w:val="heading 4"/>
    <w:basedOn w:val="Normlny"/>
    <w:next w:val="Normlny"/>
    <w:link w:val="Nadpis4Char"/>
    <w:uiPriority w:val="9"/>
    <w:unhideWhenUsed/>
    <w:qFormat/>
    <w:locked/>
    <w:rsid w:val="00A93BD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E770B"/>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9"/>
    <w:semiHidden/>
    <w:locked/>
    <w:rsid w:val="006E770B"/>
    <w:rPr>
      <w:rFonts w:ascii="Cambria" w:hAnsi="Cambria" w:cs="Times New Roman"/>
      <w:b/>
      <w:bCs/>
      <w:i/>
      <w:iCs/>
      <w:sz w:val="28"/>
      <w:szCs w:val="28"/>
      <w:lang w:eastAsia="cs-CZ"/>
    </w:rPr>
  </w:style>
  <w:style w:type="character" w:customStyle="1" w:styleId="Nadpis4Char">
    <w:name w:val="Nadpis 4 Char"/>
    <w:basedOn w:val="Predvolenpsmoodseku"/>
    <w:link w:val="Nadpis4"/>
    <w:uiPriority w:val="9"/>
    <w:locked/>
    <w:rsid w:val="00A93BD1"/>
    <w:rPr>
      <w:rFonts w:asciiTheme="majorHAnsi" w:eastAsiaTheme="majorEastAsia" w:hAnsiTheme="majorHAnsi" w:cs="Times New Roman"/>
      <w:b/>
      <w:bCs/>
      <w:i/>
      <w:iCs/>
      <w:color w:val="4F81BD" w:themeColor="accent1"/>
      <w:sz w:val="24"/>
      <w:szCs w:val="24"/>
      <w:lang w:eastAsia="cs-CZ"/>
    </w:rPr>
  </w:style>
  <w:style w:type="paragraph" w:styleId="Zarkazkladnhotextu">
    <w:name w:val="Body Text Indent"/>
    <w:basedOn w:val="Normlny"/>
    <w:link w:val="ZarkazkladnhotextuChar"/>
    <w:uiPriority w:val="99"/>
    <w:rsid w:val="006E770B"/>
    <w:pPr>
      <w:ind w:left="720" w:firstLine="696"/>
    </w:pPr>
  </w:style>
  <w:style w:type="character" w:customStyle="1" w:styleId="ZarkazkladnhotextuChar">
    <w:name w:val="Zarážka základného textu Char"/>
    <w:basedOn w:val="Predvolenpsmoodseku"/>
    <w:link w:val="Zarkazkladnhotextu"/>
    <w:uiPriority w:val="99"/>
    <w:semiHidden/>
    <w:locked/>
    <w:rsid w:val="006E770B"/>
    <w:rPr>
      <w:rFonts w:cs="Times New Roman"/>
      <w:sz w:val="24"/>
      <w:szCs w:val="24"/>
      <w:lang w:eastAsia="cs-CZ"/>
    </w:rPr>
  </w:style>
  <w:style w:type="paragraph" w:styleId="Zkladntext">
    <w:name w:val="Body Text"/>
    <w:basedOn w:val="Normlny"/>
    <w:link w:val="ZkladntextChar"/>
    <w:uiPriority w:val="99"/>
    <w:rsid w:val="006E770B"/>
    <w:pPr>
      <w:jc w:val="both"/>
    </w:pPr>
  </w:style>
  <w:style w:type="character" w:customStyle="1" w:styleId="ZkladntextChar">
    <w:name w:val="Základný text Char"/>
    <w:basedOn w:val="Predvolenpsmoodseku"/>
    <w:link w:val="Zkladntext"/>
    <w:uiPriority w:val="99"/>
    <w:semiHidden/>
    <w:locked/>
    <w:rsid w:val="006E770B"/>
    <w:rPr>
      <w:rFonts w:cs="Times New Roman"/>
      <w:sz w:val="24"/>
      <w:szCs w:val="24"/>
      <w:lang w:eastAsia="cs-CZ"/>
    </w:rPr>
  </w:style>
  <w:style w:type="paragraph" w:styleId="Nzov">
    <w:name w:val="Title"/>
    <w:basedOn w:val="Normlny"/>
    <w:link w:val="NzovChar"/>
    <w:uiPriority w:val="99"/>
    <w:qFormat/>
    <w:rsid w:val="006E770B"/>
    <w:pPr>
      <w:jc w:val="center"/>
    </w:pPr>
    <w:rPr>
      <w:rFonts w:ascii="Arial Black" w:hAnsi="Arial Black" w:cs="Arial Black"/>
      <w:b/>
      <w:bCs/>
    </w:rPr>
  </w:style>
  <w:style w:type="character" w:customStyle="1" w:styleId="NzovChar">
    <w:name w:val="Názov Char"/>
    <w:basedOn w:val="Predvolenpsmoodseku"/>
    <w:link w:val="Nzov"/>
    <w:uiPriority w:val="99"/>
    <w:locked/>
    <w:rsid w:val="006E770B"/>
    <w:rPr>
      <w:rFonts w:ascii="Cambria" w:hAnsi="Cambria" w:cs="Times New Roman"/>
      <w:b/>
      <w:bCs/>
      <w:kern w:val="28"/>
      <w:sz w:val="32"/>
      <w:szCs w:val="32"/>
      <w:lang w:eastAsia="cs-CZ"/>
    </w:rPr>
  </w:style>
  <w:style w:type="paragraph" w:styleId="Zarkazkladnhotextu2">
    <w:name w:val="Body Text Indent 2"/>
    <w:basedOn w:val="Normlny"/>
    <w:link w:val="Zarkazkladnhotextu2Char"/>
    <w:uiPriority w:val="99"/>
    <w:rsid w:val="006E770B"/>
    <w:pPr>
      <w:ind w:firstLine="284"/>
      <w:jc w:val="both"/>
    </w:pPr>
  </w:style>
  <w:style w:type="character" w:customStyle="1" w:styleId="Zarkazkladnhotextu2Char">
    <w:name w:val="Zarážka základného textu 2 Char"/>
    <w:basedOn w:val="Predvolenpsmoodseku"/>
    <w:link w:val="Zarkazkladnhotextu2"/>
    <w:uiPriority w:val="99"/>
    <w:semiHidden/>
    <w:locked/>
    <w:rsid w:val="006E770B"/>
    <w:rPr>
      <w:rFonts w:cs="Times New Roman"/>
      <w:sz w:val="24"/>
      <w:szCs w:val="24"/>
      <w:lang w:eastAsia="cs-CZ"/>
    </w:rPr>
  </w:style>
  <w:style w:type="character" w:styleId="Siln">
    <w:name w:val="Strong"/>
    <w:basedOn w:val="Predvolenpsmoodseku"/>
    <w:uiPriority w:val="99"/>
    <w:qFormat/>
    <w:rsid w:val="006E770B"/>
    <w:rPr>
      <w:rFonts w:ascii="Times New Roman" w:hAnsi="Times New Roman" w:cs="Times New Roman"/>
      <w:b/>
      <w:bCs/>
    </w:rPr>
  </w:style>
  <w:style w:type="paragraph" w:styleId="Textbubliny">
    <w:name w:val="Balloon Text"/>
    <w:basedOn w:val="Normlny"/>
    <w:link w:val="TextbublinyChar"/>
    <w:uiPriority w:val="99"/>
    <w:rsid w:val="006E77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E770B"/>
    <w:rPr>
      <w:rFonts w:ascii="Tahoma" w:hAnsi="Tahoma" w:cs="Tahoma"/>
      <w:sz w:val="16"/>
      <w:szCs w:val="16"/>
      <w:lang w:eastAsia="cs-CZ"/>
    </w:rPr>
  </w:style>
  <w:style w:type="character" w:styleId="Textzstupnhosymbolu">
    <w:name w:val="Placeholder Text"/>
    <w:basedOn w:val="Predvolenpsmoodseku"/>
    <w:uiPriority w:val="99"/>
    <w:rsid w:val="006E770B"/>
    <w:rPr>
      <w:rFonts w:ascii="Times New Roman" w:hAnsi="Times New Roman" w:cs="Times New Roman"/>
      <w:color w:val="808080"/>
    </w:rPr>
  </w:style>
  <w:style w:type="character" w:styleId="Odkaznakomentr">
    <w:name w:val="annotation reference"/>
    <w:basedOn w:val="Predvolenpsmoodseku"/>
    <w:uiPriority w:val="99"/>
    <w:rsid w:val="006E770B"/>
    <w:rPr>
      <w:rFonts w:ascii="Times New Roman" w:hAnsi="Times New Roman" w:cs="Times New Roman"/>
      <w:sz w:val="16"/>
      <w:szCs w:val="16"/>
    </w:rPr>
  </w:style>
  <w:style w:type="paragraph" w:styleId="Pta">
    <w:name w:val="footer"/>
    <w:basedOn w:val="Normlny"/>
    <w:link w:val="PtaChar"/>
    <w:uiPriority w:val="99"/>
    <w:rsid w:val="006E770B"/>
    <w:pPr>
      <w:tabs>
        <w:tab w:val="center" w:pos="4536"/>
        <w:tab w:val="right" w:pos="9072"/>
      </w:tabs>
    </w:pPr>
  </w:style>
  <w:style w:type="character" w:customStyle="1" w:styleId="PtaChar">
    <w:name w:val="Päta Char"/>
    <w:basedOn w:val="Predvolenpsmoodseku"/>
    <w:link w:val="Pta"/>
    <w:uiPriority w:val="99"/>
    <w:locked/>
    <w:rsid w:val="006E770B"/>
    <w:rPr>
      <w:rFonts w:cs="Times New Roman"/>
      <w:sz w:val="24"/>
      <w:szCs w:val="24"/>
      <w:lang w:eastAsia="cs-CZ"/>
    </w:rPr>
  </w:style>
  <w:style w:type="character" w:styleId="slostrany">
    <w:name w:val="page number"/>
    <w:basedOn w:val="Predvolenpsmoodseku"/>
    <w:uiPriority w:val="99"/>
    <w:rsid w:val="006E770B"/>
    <w:rPr>
      <w:rFonts w:ascii="Times New Roman" w:hAnsi="Times New Roman" w:cs="Times New Roman"/>
    </w:rPr>
  </w:style>
  <w:style w:type="paragraph" w:customStyle="1" w:styleId="Default">
    <w:name w:val="Default"/>
    <w:rsid w:val="000A6B5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A6B54"/>
    <w:rPr>
      <w:rFonts w:cs="Times New Roman"/>
      <w:color w:val="auto"/>
    </w:rPr>
  </w:style>
  <w:style w:type="paragraph" w:customStyle="1" w:styleId="CM3">
    <w:name w:val="CM3"/>
    <w:basedOn w:val="Default"/>
    <w:next w:val="Default"/>
    <w:uiPriority w:val="99"/>
    <w:rsid w:val="000A6B54"/>
    <w:rPr>
      <w:rFonts w:cs="Times New Roman"/>
      <w:color w:val="auto"/>
    </w:rPr>
  </w:style>
  <w:style w:type="paragraph" w:customStyle="1" w:styleId="CM4">
    <w:name w:val="CM4"/>
    <w:basedOn w:val="Default"/>
    <w:next w:val="Default"/>
    <w:uiPriority w:val="99"/>
    <w:rsid w:val="000A6B54"/>
    <w:rPr>
      <w:rFonts w:cs="Times New Roman"/>
      <w:color w:val="auto"/>
    </w:rPr>
  </w:style>
  <w:style w:type="paragraph" w:styleId="Textkomentra">
    <w:name w:val="annotation text"/>
    <w:basedOn w:val="Normlny"/>
    <w:link w:val="TextkomentraChar"/>
    <w:uiPriority w:val="99"/>
    <w:rsid w:val="003D24F6"/>
    <w:rPr>
      <w:sz w:val="20"/>
      <w:szCs w:val="20"/>
    </w:rPr>
  </w:style>
  <w:style w:type="character" w:customStyle="1" w:styleId="TextkomentraChar">
    <w:name w:val="Text komentára Char"/>
    <w:basedOn w:val="Predvolenpsmoodseku"/>
    <w:link w:val="Textkomentra"/>
    <w:uiPriority w:val="99"/>
    <w:locked/>
    <w:rsid w:val="00473F13"/>
    <w:rPr>
      <w:rFonts w:cs="Times New Roman"/>
      <w:sz w:val="20"/>
      <w:szCs w:val="20"/>
      <w:lang w:eastAsia="cs-CZ"/>
    </w:rPr>
  </w:style>
  <w:style w:type="paragraph" w:styleId="Predmetkomentra">
    <w:name w:val="annotation subject"/>
    <w:basedOn w:val="Textkomentra"/>
    <w:next w:val="Textkomentra"/>
    <w:link w:val="PredmetkomentraChar"/>
    <w:uiPriority w:val="99"/>
    <w:semiHidden/>
    <w:rsid w:val="003D24F6"/>
    <w:rPr>
      <w:b/>
      <w:bCs/>
    </w:rPr>
  </w:style>
  <w:style w:type="character" w:customStyle="1" w:styleId="PredmetkomentraChar">
    <w:name w:val="Predmet komentára Char"/>
    <w:basedOn w:val="TextkomentraChar"/>
    <w:link w:val="Predmetkomentra"/>
    <w:uiPriority w:val="99"/>
    <w:semiHidden/>
    <w:locked/>
    <w:rsid w:val="00473F13"/>
    <w:rPr>
      <w:rFonts w:cs="Times New Roman"/>
      <w:b/>
      <w:bCs/>
      <w:sz w:val="20"/>
      <w:szCs w:val="20"/>
      <w:lang w:eastAsia="cs-CZ"/>
    </w:rPr>
  </w:style>
  <w:style w:type="character" w:styleId="Hypertextovprepojenie">
    <w:name w:val="Hyperlink"/>
    <w:basedOn w:val="Predvolenpsmoodseku"/>
    <w:uiPriority w:val="99"/>
    <w:semiHidden/>
    <w:unhideWhenUsed/>
    <w:rsid w:val="00B4794E"/>
    <w:rPr>
      <w:rFonts w:cs="Times New Roman"/>
      <w:color w:val="0000FF"/>
      <w:u w:val="single"/>
    </w:rPr>
  </w:style>
  <w:style w:type="paragraph" w:styleId="Zkladntext2">
    <w:name w:val="Body Text 2"/>
    <w:basedOn w:val="Normlny"/>
    <w:link w:val="Zkladntext2Char"/>
    <w:uiPriority w:val="99"/>
    <w:unhideWhenUsed/>
    <w:rsid w:val="00F04CE8"/>
    <w:pPr>
      <w:spacing w:after="120" w:line="480" w:lineRule="auto"/>
    </w:pPr>
  </w:style>
  <w:style w:type="character" w:customStyle="1" w:styleId="Zkladntext2Char">
    <w:name w:val="Základný text 2 Char"/>
    <w:basedOn w:val="Predvolenpsmoodseku"/>
    <w:link w:val="Zkladntext2"/>
    <w:uiPriority w:val="99"/>
    <w:locked/>
    <w:rsid w:val="00F04CE8"/>
    <w:rPr>
      <w:rFonts w:cs="Times New Roman"/>
      <w:sz w:val="24"/>
      <w:szCs w:val="24"/>
      <w:lang w:eastAsia="cs-CZ"/>
    </w:rPr>
  </w:style>
  <w:style w:type="character" w:customStyle="1" w:styleId="super">
    <w:name w:val="super"/>
    <w:basedOn w:val="Predvolenpsmoodseku"/>
    <w:rsid w:val="00E645DB"/>
    <w:rPr>
      <w:rFonts w:cs="Times New Roman"/>
      <w:sz w:val="17"/>
      <w:szCs w:val="17"/>
      <w:vertAlign w:val="superscript"/>
    </w:rPr>
  </w:style>
  <w:style w:type="paragraph" w:customStyle="1" w:styleId="norm3">
    <w:name w:val="norm3"/>
    <w:basedOn w:val="Normlny"/>
    <w:rsid w:val="00584208"/>
    <w:pPr>
      <w:spacing w:before="120" w:line="312" w:lineRule="atLeast"/>
      <w:jc w:val="both"/>
    </w:pPr>
    <w:rPr>
      <w:lang w:eastAsia="sk-SK"/>
    </w:rPr>
  </w:style>
  <w:style w:type="paragraph" w:styleId="Revzia">
    <w:name w:val="Revision"/>
    <w:hidden/>
    <w:uiPriority w:val="99"/>
    <w:semiHidden/>
    <w:rsid w:val="00E64B7A"/>
    <w:rPr>
      <w:sz w:val="24"/>
      <w:szCs w:val="24"/>
      <w:lang w:eastAsia="cs-CZ"/>
    </w:rPr>
  </w:style>
  <w:style w:type="paragraph" w:styleId="Hlavika">
    <w:name w:val="header"/>
    <w:basedOn w:val="Normlny"/>
    <w:link w:val="HlavikaChar"/>
    <w:uiPriority w:val="99"/>
    <w:unhideWhenUsed/>
    <w:rsid w:val="00F955BF"/>
    <w:pPr>
      <w:tabs>
        <w:tab w:val="center" w:pos="4536"/>
        <w:tab w:val="right" w:pos="9072"/>
      </w:tabs>
    </w:pPr>
  </w:style>
  <w:style w:type="character" w:customStyle="1" w:styleId="HlavikaChar">
    <w:name w:val="Hlavička Char"/>
    <w:basedOn w:val="Predvolenpsmoodseku"/>
    <w:link w:val="Hlavika"/>
    <w:uiPriority w:val="99"/>
    <w:rsid w:val="00F955BF"/>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22301">
      <w:marLeft w:val="0"/>
      <w:marRight w:val="0"/>
      <w:marTop w:val="0"/>
      <w:marBottom w:val="0"/>
      <w:divBdr>
        <w:top w:val="none" w:sz="0" w:space="0" w:color="auto"/>
        <w:left w:val="none" w:sz="0" w:space="0" w:color="auto"/>
        <w:bottom w:val="none" w:sz="0" w:space="0" w:color="auto"/>
        <w:right w:val="none" w:sz="0" w:space="0" w:color="auto"/>
      </w:divBdr>
    </w:div>
    <w:div w:id="1890022317">
      <w:marLeft w:val="0"/>
      <w:marRight w:val="0"/>
      <w:marTop w:val="0"/>
      <w:marBottom w:val="0"/>
      <w:divBdr>
        <w:top w:val="none" w:sz="0" w:space="0" w:color="auto"/>
        <w:left w:val="none" w:sz="0" w:space="0" w:color="auto"/>
        <w:bottom w:val="none" w:sz="0" w:space="0" w:color="auto"/>
        <w:right w:val="none" w:sz="0" w:space="0" w:color="auto"/>
      </w:divBdr>
      <w:divsChild>
        <w:div w:id="1890022316">
          <w:marLeft w:val="0"/>
          <w:marRight w:val="0"/>
          <w:marTop w:val="0"/>
          <w:marBottom w:val="0"/>
          <w:divBdr>
            <w:top w:val="none" w:sz="0" w:space="0" w:color="auto"/>
            <w:left w:val="none" w:sz="0" w:space="0" w:color="auto"/>
            <w:bottom w:val="none" w:sz="0" w:space="0" w:color="auto"/>
            <w:right w:val="none" w:sz="0" w:space="0" w:color="auto"/>
          </w:divBdr>
          <w:divsChild>
            <w:div w:id="1890022313">
              <w:marLeft w:val="0"/>
              <w:marRight w:val="0"/>
              <w:marTop w:val="0"/>
              <w:marBottom w:val="0"/>
              <w:divBdr>
                <w:top w:val="none" w:sz="0" w:space="0" w:color="auto"/>
                <w:left w:val="none" w:sz="0" w:space="0" w:color="auto"/>
                <w:bottom w:val="none" w:sz="0" w:space="0" w:color="auto"/>
                <w:right w:val="none" w:sz="0" w:space="0" w:color="auto"/>
              </w:divBdr>
              <w:divsChild>
                <w:div w:id="1890022307">
                  <w:marLeft w:val="0"/>
                  <w:marRight w:val="0"/>
                  <w:marTop w:val="0"/>
                  <w:marBottom w:val="0"/>
                  <w:divBdr>
                    <w:top w:val="none" w:sz="0" w:space="0" w:color="auto"/>
                    <w:left w:val="none" w:sz="0" w:space="0" w:color="auto"/>
                    <w:bottom w:val="none" w:sz="0" w:space="0" w:color="auto"/>
                    <w:right w:val="none" w:sz="0" w:space="0" w:color="auto"/>
                  </w:divBdr>
                  <w:divsChild>
                    <w:div w:id="1890022312">
                      <w:marLeft w:val="1"/>
                      <w:marRight w:val="1"/>
                      <w:marTop w:val="0"/>
                      <w:marBottom w:val="0"/>
                      <w:divBdr>
                        <w:top w:val="none" w:sz="0" w:space="0" w:color="auto"/>
                        <w:left w:val="none" w:sz="0" w:space="0" w:color="auto"/>
                        <w:bottom w:val="none" w:sz="0" w:space="0" w:color="auto"/>
                        <w:right w:val="none" w:sz="0" w:space="0" w:color="auto"/>
                      </w:divBdr>
                      <w:divsChild>
                        <w:div w:id="1890022311">
                          <w:marLeft w:val="0"/>
                          <w:marRight w:val="0"/>
                          <w:marTop w:val="0"/>
                          <w:marBottom w:val="0"/>
                          <w:divBdr>
                            <w:top w:val="none" w:sz="0" w:space="0" w:color="auto"/>
                            <w:left w:val="none" w:sz="0" w:space="0" w:color="auto"/>
                            <w:bottom w:val="none" w:sz="0" w:space="0" w:color="auto"/>
                            <w:right w:val="none" w:sz="0" w:space="0" w:color="auto"/>
                          </w:divBdr>
                          <w:divsChild>
                            <w:div w:id="1890022310">
                              <w:marLeft w:val="0"/>
                              <w:marRight w:val="0"/>
                              <w:marTop w:val="0"/>
                              <w:marBottom w:val="360"/>
                              <w:divBdr>
                                <w:top w:val="none" w:sz="0" w:space="0" w:color="auto"/>
                                <w:left w:val="none" w:sz="0" w:space="0" w:color="auto"/>
                                <w:bottom w:val="none" w:sz="0" w:space="0" w:color="auto"/>
                                <w:right w:val="none" w:sz="0" w:space="0" w:color="auto"/>
                              </w:divBdr>
                              <w:divsChild>
                                <w:div w:id="1890022308">
                                  <w:marLeft w:val="0"/>
                                  <w:marRight w:val="0"/>
                                  <w:marTop w:val="0"/>
                                  <w:marBottom w:val="0"/>
                                  <w:divBdr>
                                    <w:top w:val="none" w:sz="0" w:space="0" w:color="auto"/>
                                    <w:left w:val="none" w:sz="0" w:space="0" w:color="auto"/>
                                    <w:bottom w:val="none" w:sz="0" w:space="0" w:color="auto"/>
                                    <w:right w:val="none" w:sz="0" w:space="0" w:color="auto"/>
                                  </w:divBdr>
                                  <w:divsChild>
                                    <w:div w:id="1890022309">
                                      <w:marLeft w:val="0"/>
                                      <w:marRight w:val="0"/>
                                      <w:marTop w:val="0"/>
                                      <w:marBottom w:val="0"/>
                                      <w:divBdr>
                                        <w:top w:val="none" w:sz="0" w:space="0" w:color="auto"/>
                                        <w:left w:val="none" w:sz="0" w:space="0" w:color="auto"/>
                                        <w:bottom w:val="none" w:sz="0" w:space="0" w:color="auto"/>
                                        <w:right w:val="none" w:sz="0" w:space="0" w:color="auto"/>
                                      </w:divBdr>
                                      <w:divsChild>
                                        <w:div w:id="1890022314">
                                          <w:marLeft w:val="0"/>
                                          <w:marRight w:val="0"/>
                                          <w:marTop w:val="0"/>
                                          <w:marBottom w:val="0"/>
                                          <w:divBdr>
                                            <w:top w:val="none" w:sz="0" w:space="0" w:color="auto"/>
                                            <w:left w:val="none" w:sz="0" w:space="0" w:color="auto"/>
                                            <w:bottom w:val="none" w:sz="0" w:space="0" w:color="auto"/>
                                            <w:right w:val="none" w:sz="0" w:space="0" w:color="auto"/>
                                          </w:divBdr>
                                          <w:divsChild>
                                            <w:div w:id="18900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022319">
      <w:marLeft w:val="0"/>
      <w:marRight w:val="0"/>
      <w:marTop w:val="0"/>
      <w:marBottom w:val="0"/>
      <w:divBdr>
        <w:top w:val="none" w:sz="0" w:space="0" w:color="auto"/>
        <w:left w:val="none" w:sz="0" w:space="0" w:color="auto"/>
        <w:bottom w:val="none" w:sz="0" w:space="0" w:color="auto"/>
        <w:right w:val="none" w:sz="0" w:space="0" w:color="auto"/>
      </w:divBdr>
      <w:divsChild>
        <w:div w:id="1890022304">
          <w:marLeft w:val="0"/>
          <w:marRight w:val="0"/>
          <w:marTop w:val="0"/>
          <w:marBottom w:val="0"/>
          <w:divBdr>
            <w:top w:val="none" w:sz="0" w:space="0" w:color="auto"/>
            <w:left w:val="none" w:sz="0" w:space="0" w:color="auto"/>
            <w:bottom w:val="none" w:sz="0" w:space="0" w:color="auto"/>
            <w:right w:val="none" w:sz="0" w:space="0" w:color="auto"/>
          </w:divBdr>
          <w:divsChild>
            <w:div w:id="1890022320">
              <w:marLeft w:val="0"/>
              <w:marRight w:val="0"/>
              <w:marTop w:val="0"/>
              <w:marBottom w:val="0"/>
              <w:divBdr>
                <w:top w:val="none" w:sz="0" w:space="0" w:color="auto"/>
                <w:left w:val="none" w:sz="0" w:space="0" w:color="auto"/>
                <w:bottom w:val="none" w:sz="0" w:space="0" w:color="auto"/>
                <w:right w:val="none" w:sz="0" w:space="0" w:color="auto"/>
              </w:divBdr>
              <w:divsChild>
                <w:div w:id="1890022322">
                  <w:marLeft w:val="0"/>
                  <w:marRight w:val="0"/>
                  <w:marTop w:val="0"/>
                  <w:marBottom w:val="0"/>
                  <w:divBdr>
                    <w:top w:val="none" w:sz="0" w:space="0" w:color="auto"/>
                    <w:left w:val="none" w:sz="0" w:space="0" w:color="auto"/>
                    <w:bottom w:val="none" w:sz="0" w:space="0" w:color="auto"/>
                    <w:right w:val="none" w:sz="0" w:space="0" w:color="auto"/>
                  </w:divBdr>
                  <w:divsChild>
                    <w:div w:id="1890022306">
                      <w:marLeft w:val="1"/>
                      <w:marRight w:val="1"/>
                      <w:marTop w:val="0"/>
                      <w:marBottom w:val="0"/>
                      <w:divBdr>
                        <w:top w:val="none" w:sz="0" w:space="0" w:color="auto"/>
                        <w:left w:val="none" w:sz="0" w:space="0" w:color="auto"/>
                        <w:bottom w:val="none" w:sz="0" w:space="0" w:color="auto"/>
                        <w:right w:val="none" w:sz="0" w:space="0" w:color="auto"/>
                      </w:divBdr>
                      <w:divsChild>
                        <w:div w:id="1890022323">
                          <w:marLeft w:val="0"/>
                          <w:marRight w:val="0"/>
                          <w:marTop w:val="0"/>
                          <w:marBottom w:val="0"/>
                          <w:divBdr>
                            <w:top w:val="none" w:sz="0" w:space="0" w:color="auto"/>
                            <w:left w:val="none" w:sz="0" w:space="0" w:color="auto"/>
                            <w:bottom w:val="none" w:sz="0" w:space="0" w:color="auto"/>
                            <w:right w:val="none" w:sz="0" w:space="0" w:color="auto"/>
                          </w:divBdr>
                          <w:divsChild>
                            <w:div w:id="1890022305">
                              <w:marLeft w:val="0"/>
                              <w:marRight w:val="0"/>
                              <w:marTop w:val="0"/>
                              <w:marBottom w:val="360"/>
                              <w:divBdr>
                                <w:top w:val="none" w:sz="0" w:space="0" w:color="auto"/>
                                <w:left w:val="none" w:sz="0" w:space="0" w:color="auto"/>
                                <w:bottom w:val="none" w:sz="0" w:space="0" w:color="auto"/>
                                <w:right w:val="none" w:sz="0" w:space="0" w:color="auto"/>
                              </w:divBdr>
                              <w:divsChild>
                                <w:div w:id="1890022326">
                                  <w:marLeft w:val="0"/>
                                  <w:marRight w:val="0"/>
                                  <w:marTop w:val="0"/>
                                  <w:marBottom w:val="0"/>
                                  <w:divBdr>
                                    <w:top w:val="none" w:sz="0" w:space="0" w:color="auto"/>
                                    <w:left w:val="none" w:sz="0" w:space="0" w:color="auto"/>
                                    <w:bottom w:val="none" w:sz="0" w:space="0" w:color="auto"/>
                                    <w:right w:val="none" w:sz="0" w:space="0" w:color="auto"/>
                                  </w:divBdr>
                                  <w:divsChild>
                                    <w:div w:id="1890022325">
                                      <w:marLeft w:val="0"/>
                                      <w:marRight w:val="0"/>
                                      <w:marTop w:val="0"/>
                                      <w:marBottom w:val="0"/>
                                      <w:divBdr>
                                        <w:top w:val="none" w:sz="0" w:space="0" w:color="auto"/>
                                        <w:left w:val="none" w:sz="0" w:space="0" w:color="auto"/>
                                        <w:bottom w:val="none" w:sz="0" w:space="0" w:color="auto"/>
                                        <w:right w:val="none" w:sz="0" w:space="0" w:color="auto"/>
                                      </w:divBdr>
                                      <w:divsChild>
                                        <w:div w:id="1890022321">
                                          <w:marLeft w:val="0"/>
                                          <w:marRight w:val="0"/>
                                          <w:marTop w:val="0"/>
                                          <w:marBottom w:val="0"/>
                                          <w:divBdr>
                                            <w:top w:val="none" w:sz="0" w:space="0" w:color="auto"/>
                                            <w:left w:val="none" w:sz="0" w:space="0" w:color="auto"/>
                                            <w:bottom w:val="none" w:sz="0" w:space="0" w:color="auto"/>
                                            <w:right w:val="none" w:sz="0" w:space="0" w:color="auto"/>
                                          </w:divBdr>
                                          <w:divsChild>
                                            <w:div w:id="1890022318">
                                              <w:marLeft w:val="0"/>
                                              <w:marRight w:val="0"/>
                                              <w:marTop w:val="0"/>
                                              <w:marBottom w:val="0"/>
                                              <w:divBdr>
                                                <w:top w:val="none" w:sz="0" w:space="0" w:color="auto"/>
                                                <w:left w:val="none" w:sz="0" w:space="0" w:color="auto"/>
                                                <w:bottom w:val="none" w:sz="0" w:space="0" w:color="auto"/>
                                                <w:right w:val="none" w:sz="0" w:space="0" w:color="auto"/>
                                              </w:divBdr>
                                              <w:divsChild>
                                                <w:div w:id="1890022302">
                                                  <w:marLeft w:val="0"/>
                                                  <w:marRight w:val="0"/>
                                                  <w:marTop w:val="0"/>
                                                  <w:marBottom w:val="0"/>
                                                  <w:divBdr>
                                                    <w:top w:val="none" w:sz="0" w:space="0" w:color="auto"/>
                                                    <w:left w:val="none" w:sz="0" w:space="0" w:color="auto"/>
                                                    <w:bottom w:val="none" w:sz="0" w:space="0" w:color="auto"/>
                                                    <w:right w:val="none" w:sz="0" w:space="0" w:color="auto"/>
                                                  </w:divBdr>
                                                  <w:divsChild>
                                                    <w:div w:id="1890022324">
                                                      <w:marLeft w:val="0"/>
                                                      <w:marRight w:val="0"/>
                                                      <w:marTop w:val="0"/>
                                                      <w:marBottom w:val="0"/>
                                                      <w:divBdr>
                                                        <w:top w:val="none" w:sz="0" w:space="0" w:color="auto"/>
                                                        <w:left w:val="none" w:sz="0" w:space="0" w:color="auto"/>
                                                        <w:bottom w:val="none" w:sz="0" w:space="0" w:color="auto"/>
                                                        <w:right w:val="none" w:sz="0" w:space="0" w:color="auto"/>
                                                      </w:divBdr>
                                                      <w:divsChild>
                                                        <w:div w:id="18900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22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6DD23-9F22-4CD4-9382-D9151A60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3831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Ministerstvo dopravy, pôšt a telekomunikácií SR</vt:lpstr>
    </vt:vector>
  </TitlesOfParts>
  <Company>MDPT</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dopravy, pôšt a telekomunikácií SR</dc:title>
  <dc:creator>Micka</dc:creator>
  <cp:lastModifiedBy>Csöböková, Silvia</cp:lastModifiedBy>
  <cp:revision>4</cp:revision>
  <cp:lastPrinted>2021-02-23T17:04:00Z</cp:lastPrinted>
  <dcterms:created xsi:type="dcterms:W3CDTF">2021-02-23T17:04:00Z</dcterms:created>
  <dcterms:modified xsi:type="dcterms:W3CDTF">2021-02-25T16:45:00Z</dcterms:modified>
</cp:coreProperties>
</file>