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83F06" w14:paraId="1FFFBB64" w14:textId="77777777" w:rsidTr="00BC7477">
        <w:trPr>
          <w:trHeight w:val="1417"/>
        </w:trPr>
        <w:tc>
          <w:tcPr>
            <w:tcW w:w="5211" w:type="dxa"/>
          </w:tcPr>
          <w:p w14:paraId="1BF38220" w14:textId="77777777" w:rsidR="00BC7477" w:rsidRDefault="009536F1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PÔDOHOSPODÁRSTVA A ROZVOJA VIDIEKA </w:t>
            </w:r>
          </w:p>
          <w:p w14:paraId="71388083" w14:textId="06C70410" w:rsidR="000C2162" w:rsidRDefault="009536F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14:paraId="59441F99" w14:textId="77777777" w:rsidR="00BC7477" w:rsidRDefault="00BC7477" w:rsidP="00946CED">
            <w:pPr>
              <w:rPr>
                <w:sz w:val="25"/>
                <w:szCs w:val="25"/>
              </w:rPr>
            </w:pPr>
          </w:p>
          <w:p w14:paraId="7DA5F24F" w14:textId="4C7E657A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781F6F">
              <w:rPr>
                <w:sz w:val="25"/>
                <w:szCs w:val="25"/>
              </w:rPr>
              <w:t>6057/2021-410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4FD190AE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B70713">
        <w:rPr>
          <w:sz w:val="25"/>
          <w:szCs w:val="25"/>
        </w:rPr>
        <w:t>rokovanie</w:t>
      </w:r>
    </w:p>
    <w:p w14:paraId="35A83AA7" w14:textId="5409667B" w:rsidR="00B70713" w:rsidRPr="008E4F14" w:rsidRDefault="00BC7477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rady vlády </w:t>
      </w:r>
      <w:r w:rsidR="00B70713">
        <w:rPr>
          <w:sz w:val="25"/>
          <w:szCs w:val="25"/>
        </w:rPr>
        <w:t>Slovenskej republiky</w:t>
      </w:r>
    </w:p>
    <w:p w14:paraId="54184237" w14:textId="3CE89FD3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43483280" w14:textId="07AD6942" w:rsidR="00B70713" w:rsidRDefault="00B70713" w:rsidP="004D4B30">
      <w:pPr>
        <w:pStyle w:val="Zkladntext2"/>
        <w:jc w:val="both"/>
        <w:rPr>
          <w:sz w:val="25"/>
          <w:szCs w:val="25"/>
        </w:rPr>
      </w:pPr>
    </w:p>
    <w:p w14:paraId="22ABC406" w14:textId="328BD2C0" w:rsidR="00BC7477" w:rsidRDefault="00BC7477" w:rsidP="004D4B30">
      <w:pPr>
        <w:pStyle w:val="Zkladntext2"/>
        <w:jc w:val="both"/>
        <w:rPr>
          <w:sz w:val="25"/>
          <w:szCs w:val="25"/>
        </w:rPr>
      </w:pPr>
    </w:p>
    <w:p w14:paraId="3920EEE9" w14:textId="3F7A2E58" w:rsidR="00BC7477" w:rsidRDefault="00BC7477" w:rsidP="004D4B30">
      <w:pPr>
        <w:pStyle w:val="Zkladntext2"/>
        <w:jc w:val="both"/>
        <w:rPr>
          <w:sz w:val="25"/>
          <w:szCs w:val="25"/>
        </w:rPr>
      </w:pPr>
    </w:p>
    <w:p w14:paraId="4D50CDAB" w14:textId="7F2A7F2C" w:rsidR="00BC7477" w:rsidRDefault="00BC7477" w:rsidP="004D4B30">
      <w:pPr>
        <w:pStyle w:val="Zkladntext2"/>
        <w:jc w:val="both"/>
        <w:rPr>
          <w:sz w:val="25"/>
          <w:szCs w:val="25"/>
        </w:rPr>
      </w:pPr>
    </w:p>
    <w:p w14:paraId="1C5DA828" w14:textId="77777777" w:rsidR="00BC7477" w:rsidRPr="008E4F14" w:rsidRDefault="00BC7477" w:rsidP="004D4B30">
      <w:pPr>
        <w:pStyle w:val="Zkladntext2"/>
        <w:jc w:val="both"/>
        <w:rPr>
          <w:sz w:val="25"/>
          <w:szCs w:val="25"/>
        </w:rPr>
      </w:pPr>
    </w:p>
    <w:p w14:paraId="6FAC5F11" w14:textId="60234298" w:rsidR="006D6C7B" w:rsidRPr="006D6C7B" w:rsidRDefault="009536F1" w:rsidP="00BC7477">
      <w:pPr>
        <w:pStyle w:val="Zkladntext2"/>
        <w:pBdr>
          <w:bottom w:val="single" w:sz="4" w:space="1" w:color="auto"/>
        </w:pBdr>
        <w:ind w:left="60"/>
        <w:rPr>
          <w:rFonts w:ascii="Times" w:hAnsi="Times" w:cs="Times"/>
          <w:b/>
          <w:bCs/>
          <w:sz w:val="25"/>
          <w:szCs w:val="25"/>
        </w:rPr>
      </w:pPr>
      <w:r w:rsidRPr="00BC7477">
        <w:rPr>
          <w:rFonts w:ascii="Times" w:hAnsi="Times" w:cs="Times"/>
          <w:b/>
          <w:bCs/>
          <w:sz w:val="25"/>
          <w:szCs w:val="25"/>
        </w:rPr>
        <w:t>Návrh</w:t>
      </w:r>
      <w:r w:rsidRPr="00BC7477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C95023">
        <w:rPr>
          <w:rFonts w:ascii="Times" w:hAnsi="Times" w:cs="Times"/>
          <w:b/>
          <w:bCs/>
          <w:sz w:val="25"/>
          <w:szCs w:val="25"/>
        </w:rPr>
        <w:t>n</w:t>
      </w:r>
      <w:r>
        <w:rPr>
          <w:rFonts w:ascii="Times" w:hAnsi="Times" w:cs="Times"/>
          <w:b/>
          <w:bCs/>
          <w:sz w:val="25"/>
          <w:szCs w:val="25"/>
        </w:rPr>
        <w:t>ariade</w:t>
      </w:r>
      <w:r w:rsidR="00BC7477">
        <w:rPr>
          <w:rFonts w:ascii="Times" w:hAnsi="Times" w:cs="Times"/>
          <w:b/>
          <w:bCs/>
          <w:sz w:val="25"/>
          <w:szCs w:val="25"/>
        </w:rPr>
        <w:t>nia</w:t>
      </w:r>
      <w:r w:rsidR="00C95023">
        <w:rPr>
          <w:rFonts w:ascii="Times" w:hAnsi="Times" w:cs="Times"/>
          <w:b/>
          <w:bCs/>
          <w:sz w:val="25"/>
          <w:szCs w:val="25"/>
        </w:rPr>
        <w:t xml:space="preserve"> vlády Slovenskej republiky, </w:t>
      </w:r>
      <w:r w:rsidR="00781F6F" w:rsidRPr="00781F6F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342/2014 Z. z., ktorým sa ustanovujú pravidlá poskytovania podpory v poľnohospodárstve v súvislosti so schémami oddelených priamych platieb v znení neskorších predpisov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9546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961"/>
        <w:gridCol w:w="142"/>
      </w:tblGrid>
      <w:tr w:rsidR="00A56B40" w:rsidRPr="008E4F14" w14:paraId="4F71F17C" w14:textId="77777777" w:rsidTr="00B45D61">
        <w:trPr>
          <w:gridAfter w:val="1"/>
          <w:wAfter w:w="142" w:type="dxa"/>
          <w:trHeight w:val="307"/>
        </w:trPr>
        <w:tc>
          <w:tcPr>
            <w:tcW w:w="4443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4961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B45D61">
        <w:trPr>
          <w:trHeight w:val="3686"/>
        </w:trPr>
        <w:tc>
          <w:tcPr>
            <w:tcW w:w="4443" w:type="dxa"/>
          </w:tcPr>
          <w:p w14:paraId="4EEF010F" w14:textId="77777777" w:rsidR="00781F6F" w:rsidRDefault="00781F6F" w:rsidP="009536F1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2807D123" w:rsidR="00A56B40" w:rsidRPr="008E4F14" w:rsidRDefault="009536F1" w:rsidP="009536F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03" w:type="dxa"/>
            <w:gridSpan w:val="2"/>
          </w:tcPr>
          <w:p w14:paraId="4378E52A" w14:textId="7242B38C" w:rsidR="009536F1" w:rsidRDefault="009536F1" w:rsidP="009536F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7"/>
            </w:tblGrid>
            <w:tr w:rsidR="009536F1" w14:paraId="229F1D0F" w14:textId="77777777" w:rsidTr="00B45D61">
              <w:trPr>
                <w:divId w:val="19185102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5E2379" w14:textId="652F8C74" w:rsidR="00BC7477" w:rsidRDefault="009536F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</w:t>
                  </w:r>
                  <w:r w:rsidR="00BC7477">
                    <w:rPr>
                      <w:sz w:val="25"/>
                      <w:szCs w:val="25"/>
                    </w:rPr>
                    <w:t xml:space="preserve"> Návrh uznesenia vlády SR</w:t>
                  </w:r>
                </w:p>
                <w:p w14:paraId="1DEEB3B6" w14:textId="04F87A95" w:rsidR="00BC7477" w:rsidRDefault="00BC74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  <w:p w14:paraId="1C63F6E2" w14:textId="0B6A25F4" w:rsidR="009536F1" w:rsidRDefault="00BC74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</w:t>
                  </w:r>
                  <w:r w:rsidR="009536F1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V</w:t>
                  </w:r>
                  <w:r w:rsidR="009536F1">
                    <w:rPr>
                      <w:sz w:val="25"/>
                      <w:szCs w:val="25"/>
                    </w:rPr>
                    <w:t>lastný materiál</w:t>
                  </w:r>
                  <w:bookmarkStart w:id="0" w:name="_GoBack"/>
                  <w:bookmarkEnd w:id="0"/>
                </w:p>
                <w:p w14:paraId="48D48647" w14:textId="3DCD8E02" w:rsidR="00BC7477" w:rsidRDefault="00BC74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  <w:p w14:paraId="46532EC4" w14:textId="1CB11833" w:rsidR="00BC7477" w:rsidRPr="00B45D61" w:rsidRDefault="00BC74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Pr="00B45D61">
                    <w:rPr>
                      <w:sz w:val="25"/>
                      <w:szCs w:val="25"/>
                    </w:rPr>
                    <w:t>Doložka vplyvov</w:t>
                  </w:r>
                </w:p>
                <w:p w14:paraId="50FA18B2" w14:textId="2FB80E0B" w:rsidR="00B45D61" w:rsidRPr="00B45D61" w:rsidRDefault="00B45D61">
                  <w:pPr>
                    <w:rPr>
                      <w:sz w:val="25"/>
                      <w:szCs w:val="25"/>
                    </w:rPr>
                  </w:pPr>
                  <w:r w:rsidRPr="00B45D61">
                    <w:rPr>
                      <w:sz w:val="25"/>
                      <w:szCs w:val="25"/>
                    </w:rPr>
                    <w:t>6. Analýza vplyvov na podnikateľské prostredie</w:t>
                  </w:r>
                </w:p>
                <w:p w14:paraId="3C316027" w14:textId="220A2670" w:rsidR="00BC7477" w:rsidRPr="00B45D61" w:rsidRDefault="00B45D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C7477" w:rsidRPr="00B45D61">
                    <w:rPr>
                      <w:sz w:val="25"/>
                      <w:szCs w:val="25"/>
                    </w:rPr>
                    <w:t>. Doložka zlučiteľnosti</w:t>
                  </w:r>
                </w:p>
                <w:p w14:paraId="77E5F78D" w14:textId="3F948D72" w:rsidR="00BC7477" w:rsidRDefault="00B45D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BC7477" w:rsidRPr="00B45D61">
                    <w:rPr>
                      <w:sz w:val="25"/>
                      <w:szCs w:val="25"/>
                    </w:rPr>
                    <w:t>. Dôvodová</w:t>
                  </w:r>
                  <w:r w:rsidR="00BC7477">
                    <w:rPr>
                      <w:sz w:val="25"/>
                      <w:szCs w:val="25"/>
                    </w:rPr>
                    <w:t xml:space="preserve"> správa - osobitná časť</w:t>
                  </w:r>
                </w:p>
                <w:p w14:paraId="06B6E299" w14:textId="2EF238B5" w:rsidR="00BC7477" w:rsidRDefault="00B45D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BC7477">
                    <w:rPr>
                      <w:sz w:val="25"/>
                      <w:szCs w:val="25"/>
                    </w:rPr>
                    <w:t>. Správa o účasti verejnosti</w:t>
                  </w:r>
                </w:p>
                <w:p w14:paraId="208270EC" w14:textId="42087204" w:rsidR="00BC7477" w:rsidRDefault="00B45D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C7477">
                    <w:rPr>
                      <w:sz w:val="25"/>
                      <w:szCs w:val="25"/>
                    </w:rPr>
                    <w:t>. V</w:t>
                  </w:r>
                  <w:r w:rsidR="00BC7477" w:rsidRPr="00B70713">
                    <w:rPr>
                      <w:sz w:val="25"/>
                      <w:szCs w:val="25"/>
                    </w:rPr>
                    <w:t>yhodnotenie pripomienkového konania</w:t>
                  </w:r>
                </w:p>
                <w:p w14:paraId="590AEDED" w14:textId="311DF6E6" w:rsidR="00781F6F" w:rsidRDefault="00781F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Informatívne konsolidované znenie </w:t>
                  </w:r>
                </w:p>
                <w:p w14:paraId="32C09EF6" w14:textId="72C50319" w:rsidR="00BC7477" w:rsidRDefault="00BC7477" w:rsidP="00BC747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3EEE871" w:rsidR="00A56B40" w:rsidRPr="008073E3" w:rsidRDefault="00A56B40" w:rsidP="009536F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03B1609" w14:textId="77777777" w:rsidR="00B45D61" w:rsidRDefault="00B45D6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2231436" w14:textId="77777777" w:rsidR="00B45D61" w:rsidRDefault="00B45D6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35C92F29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0E4BA95" w14:textId="77777777" w:rsidR="00BC7477" w:rsidRPr="008E4F14" w:rsidRDefault="00BC747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2549FDB" w14:textId="2D5840A4" w:rsidR="00B70713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70713">
        <w:rPr>
          <w:sz w:val="25"/>
          <w:szCs w:val="25"/>
        </w:rPr>
        <w:t>Ján Mičovský</w:t>
      </w:r>
    </w:p>
    <w:p w14:paraId="4C09B839" w14:textId="77777777" w:rsidR="00BC7477" w:rsidRDefault="00B70713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pôdohospodárstva </w:t>
      </w:r>
      <w:r w:rsidR="00BC7477">
        <w:rPr>
          <w:sz w:val="25"/>
          <w:szCs w:val="25"/>
        </w:rPr>
        <w:t xml:space="preserve">a rozvoja vidieka </w:t>
      </w:r>
    </w:p>
    <w:p w14:paraId="284604DA" w14:textId="63F591EA" w:rsidR="009D7004" w:rsidRDefault="00B70713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9D7004" w:rsidRPr="008E4F14">
        <w:rPr>
          <w:sz w:val="25"/>
          <w:szCs w:val="25"/>
        </w:rPr>
        <w:fldChar w:fldCharType="end"/>
      </w:r>
    </w:p>
    <w:p w14:paraId="21FD34A7" w14:textId="09D9BB25" w:rsidR="00BC7477" w:rsidRDefault="00BC7477" w:rsidP="006C4BE9">
      <w:pPr>
        <w:rPr>
          <w:sz w:val="25"/>
          <w:szCs w:val="25"/>
        </w:rPr>
      </w:pPr>
    </w:p>
    <w:p w14:paraId="226CEA34" w14:textId="030C11D0" w:rsidR="00BC7477" w:rsidRDefault="00BC7477" w:rsidP="006C4BE9">
      <w:pPr>
        <w:rPr>
          <w:sz w:val="25"/>
          <w:szCs w:val="25"/>
        </w:rPr>
      </w:pPr>
    </w:p>
    <w:p w14:paraId="5C5A1008" w14:textId="77777777" w:rsidR="00BC7477" w:rsidRDefault="00BC7477" w:rsidP="00BC7477">
      <w:pPr>
        <w:pStyle w:val="Zkladntext2"/>
        <w:ind w:left="60"/>
        <w:jc w:val="both"/>
      </w:pPr>
      <w:r>
        <w:ptab w:relativeTo="margin" w:alignment="center" w:leader="none"/>
      </w:r>
    </w:p>
    <w:p w14:paraId="7627D655" w14:textId="77777777" w:rsidR="00BC7477" w:rsidRDefault="00BC7477" w:rsidP="00BC7477">
      <w:pPr>
        <w:pStyle w:val="Zkladntext2"/>
        <w:ind w:left="60"/>
        <w:jc w:val="both"/>
      </w:pPr>
    </w:p>
    <w:p w14:paraId="1A4D0DF4" w14:textId="77777777" w:rsidR="00BC7477" w:rsidRDefault="00BC7477" w:rsidP="00BC7477">
      <w:pPr>
        <w:pStyle w:val="Zkladntext2"/>
        <w:ind w:left="60"/>
        <w:jc w:val="both"/>
      </w:pPr>
    </w:p>
    <w:p w14:paraId="073F6104" w14:textId="5DE58906" w:rsidR="00BC7477" w:rsidRPr="00BC7477" w:rsidRDefault="00BC7477" w:rsidP="00BC7477">
      <w:pPr>
        <w:pStyle w:val="Zkladntext2"/>
        <w:ind w:left="60"/>
      </w:pPr>
      <w:r>
        <w:t xml:space="preserve">Bratislava </w:t>
      </w:r>
      <w:r w:rsidR="00781F6F">
        <w:fldChar w:fldCharType="begin"/>
      </w:r>
      <w:r w:rsidR="00781F6F">
        <w:instrText xml:space="preserve"> DOCPROPERTY  FSC#SKEDITIONSLOVLEX@103.510:vytvorenedna </w:instrText>
      </w:r>
      <w:r w:rsidR="00781F6F">
        <w:fldChar w:fldCharType="separate"/>
      </w:r>
      <w:r>
        <w:t>marec 2021</w:t>
      </w:r>
      <w:r w:rsidR="00781F6F">
        <w:fldChar w:fldCharType="end"/>
      </w:r>
    </w:p>
    <w:sectPr w:rsidR="00BC7477" w:rsidRPr="00BC7477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276D" w14:textId="77777777" w:rsidR="004E1B36" w:rsidRDefault="004E1B36" w:rsidP="00AF1D48">
      <w:r>
        <w:separator/>
      </w:r>
    </w:p>
  </w:endnote>
  <w:endnote w:type="continuationSeparator" w:id="0">
    <w:p w14:paraId="7BA29F5A" w14:textId="77777777" w:rsidR="004E1B36" w:rsidRDefault="004E1B3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49A0" w14:textId="77777777" w:rsidR="004E1B36" w:rsidRDefault="004E1B36" w:rsidP="00AF1D48">
      <w:r>
        <w:separator/>
      </w:r>
    </w:p>
  </w:footnote>
  <w:footnote w:type="continuationSeparator" w:id="0">
    <w:p w14:paraId="26F1FBF6" w14:textId="77777777" w:rsidR="004E1B36" w:rsidRDefault="004E1B3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7C70"/>
    <w:rsid w:val="003B2E79"/>
    <w:rsid w:val="003D115D"/>
    <w:rsid w:val="00414C1D"/>
    <w:rsid w:val="0042234B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E1B36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6C7B"/>
    <w:rsid w:val="006E7967"/>
    <w:rsid w:val="00714FA1"/>
    <w:rsid w:val="00747349"/>
    <w:rsid w:val="00747BC1"/>
    <w:rsid w:val="0075754B"/>
    <w:rsid w:val="00764D79"/>
    <w:rsid w:val="0078171E"/>
    <w:rsid w:val="00781F6F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536F1"/>
    <w:rsid w:val="009C6528"/>
    <w:rsid w:val="009D7004"/>
    <w:rsid w:val="009E7AFC"/>
    <w:rsid w:val="009E7FEF"/>
    <w:rsid w:val="009F49ED"/>
    <w:rsid w:val="00A216CD"/>
    <w:rsid w:val="00A27B5F"/>
    <w:rsid w:val="00A56B40"/>
    <w:rsid w:val="00A71802"/>
    <w:rsid w:val="00AA0C58"/>
    <w:rsid w:val="00AF1D48"/>
    <w:rsid w:val="00B17B60"/>
    <w:rsid w:val="00B42E84"/>
    <w:rsid w:val="00B45D61"/>
    <w:rsid w:val="00B463AB"/>
    <w:rsid w:val="00B61867"/>
    <w:rsid w:val="00B70713"/>
    <w:rsid w:val="00BC2EE5"/>
    <w:rsid w:val="00BC7477"/>
    <w:rsid w:val="00BE174E"/>
    <w:rsid w:val="00BE43B4"/>
    <w:rsid w:val="00C1127B"/>
    <w:rsid w:val="00C632CF"/>
    <w:rsid w:val="00C656C8"/>
    <w:rsid w:val="00C86CAD"/>
    <w:rsid w:val="00C95023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B0EC0"/>
    <w:rsid w:val="00EC6B42"/>
    <w:rsid w:val="00EE4DDD"/>
    <w:rsid w:val="00F23D08"/>
    <w:rsid w:val="00F46205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45D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D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8.1.2021 13:38:16"/>
    <f:field ref="objchangedby" par="" text="Administrator, System"/>
    <f:field ref="objmodifiedat" par="" text="18.1.2021 13:38:2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Benová Tímea</cp:lastModifiedBy>
  <cp:revision>10</cp:revision>
  <cp:lastPrinted>2021-03-17T08:14:00Z</cp:lastPrinted>
  <dcterms:created xsi:type="dcterms:W3CDTF">2021-01-18T12:38:00Z</dcterms:created>
  <dcterms:modified xsi:type="dcterms:W3CDTF">2021-03-23T07:04:00Z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COO.2145.1000.3.4212969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nazovpredpis">
    <vt:lpwstr>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9" name="FSC#SKEDITIONSLOVLEX@103.510:rezortcislopredpis">
    <vt:lpwstr>6756/2021-410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 style="text-align: justify;"&gt;Ministerstvo pôdohospodárstva a&amp;nbsp;rozvoja vidieka Slovenskej republiky predkladá návrh nariadenia vlády Slovenskej republiky, ktorým sa mení a dopĺňa nariadenie 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pôdohospodárstva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Ján Mičovský_x000d_
minister pôdohospodárstva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pôdohospodárstva Slovenskej republiky</vt:lpwstr>
  </property>
  <property fmtid="{D5CDD505-2E9C-101B-9397-08002B2CF9AE}" pid="140" name="FSC#SKEDITIONSLOVLEX@103.510:funkciaZodpPredDativ">
    <vt:lpwstr>ministrovi pôdohospodárstva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18. 1. 2021</vt:lpwstr>
  </property>
</Properties>
</file>