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ED5445" w14:paraId="1FFFBB64" w14:textId="77777777" w:rsidTr="00946CED">
        <w:trPr>
          <w:trHeight w:val="1417"/>
        </w:trPr>
        <w:tc>
          <w:tcPr>
            <w:tcW w:w="4928" w:type="dxa"/>
          </w:tcPr>
          <w:p w14:paraId="61F17B74" w14:textId="77777777" w:rsidR="00ED5445" w:rsidRPr="00ED5445" w:rsidRDefault="00F50963" w:rsidP="00946CED">
            <w:pPr>
              <w:rPr>
                <w:b/>
                <w:bCs/>
                <w:sz w:val="24"/>
                <w:szCs w:val="24"/>
              </w:rPr>
            </w:pPr>
            <w:r w:rsidRPr="00ED5445">
              <w:rPr>
                <w:b/>
                <w:bCs/>
                <w:sz w:val="24"/>
                <w:szCs w:val="24"/>
              </w:rPr>
              <w:t xml:space="preserve">MINISTERSTVO VNÚTRA </w:t>
            </w:r>
          </w:p>
          <w:p w14:paraId="71388083" w14:textId="259BB813" w:rsidR="000C2162" w:rsidRPr="00ED5445" w:rsidRDefault="00F50963" w:rsidP="00946CED">
            <w:pPr>
              <w:rPr>
                <w:sz w:val="18"/>
                <w:szCs w:val="18"/>
                <w:lang w:eastAsia="sk-SK"/>
              </w:rPr>
            </w:pPr>
            <w:r w:rsidRPr="00ED5445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14:paraId="70A16C84" w14:textId="77777777" w:rsidR="002B5531" w:rsidRDefault="002B5531" w:rsidP="00946CED">
            <w:pPr>
              <w:rPr>
                <w:sz w:val="24"/>
                <w:szCs w:val="24"/>
              </w:rPr>
            </w:pPr>
          </w:p>
          <w:p w14:paraId="7DA5F24F" w14:textId="12CFC1C7" w:rsidR="00946CED" w:rsidRPr="00ED5445" w:rsidRDefault="00946CED" w:rsidP="00946CED">
            <w:pPr>
              <w:rPr>
                <w:sz w:val="24"/>
                <w:szCs w:val="24"/>
              </w:rPr>
            </w:pPr>
            <w:r w:rsidRPr="00ED5445">
              <w:rPr>
                <w:sz w:val="24"/>
                <w:szCs w:val="24"/>
              </w:rPr>
              <w:t>Čísl</w:t>
            </w:r>
            <w:r w:rsidR="00ED5445">
              <w:rPr>
                <w:sz w:val="24"/>
                <w:szCs w:val="24"/>
              </w:rPr>
              <w:t>o: KM-OPVA-2021/00</w:t>
            </w:r>
            <w:r w:rsidR="002B5531">
              <w:rPr>
                <w:sz w:val="24"/>
                <w:szCs w:val="24"/>
              </w:rPr>
              <w:t>2079</w:t>
            </w:r>
            <w:bookmarkStart w:id="0" w:name="_GoBack"/>
            <w:bookmarkEnd w:id="0"/>
          </w:p>
          <w:p w14:paraId="264E2C21" w14:textId="77777777" w:rsidR="00F83F06" w:rsidRPr="00ED5445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1D4E39FF" w14:textId="77777777" w:rsidR="00ED5445" w:rsidRPr="00ED5445" w:rsidRDefault="002E6307" w:rsidP="004A0CFC">
      <w:pPr>
        <w:pStyle w:val="Zkladntext2"/>
        <w:jc w:val="both"/>
      </w:pPr>
      <w:r w:rsidRPr="00ED5445">
        <w:t xml:space="preserve">Materiál na </w:t>
      </w:r>
      <w:r w:rsidR="001918F3" w:rsidRPr="00ED5445">
        <w:t xml:space="preserve">rokovanie </w:t>
      </w:r>
    </w:p>
    <w:p w14:paraId="7A378C73" w14:textId="77777777" w:rsidR="00ED5445" w:rsidRPr="00ED5445" w:rsidRDefault="001918F3" w:rsidP="004A0CFC">
      <w:pPr>
        <w:pStyle w:val="Zkladntext2"/>
        <w:jc w:val="both"/>
      </w:pPr>
      <w:r w:rsidRPr="00ED5445">
        <w:t xml:space="preserve">Legislatívnej rady </w:t>
      </w:r>
    </w:p>
    <w:p w14:paraId="6A407A3C" w14:textId="12810207" w:rsidR="001E0CFD" w:rsidRPr="00ED5445" w:rsidRDefault="001918F3" w:rsidP="004A0CFC">
      <w:pPr>
        <w:pStyle w:val="Zkladntext2"/>
        <w:jc w:val="both"/>
      </w:pPr>
      <w:r w:rsidRPr="00ED5445">
        <w:t xml:space="preserve">vlády </w:t>
      </w:r>
      <w:r w:rsidR="00ED5445" w:rsidRPr="00ED5445">
        <w:t>Slovenskej republiky</w:t>
      </w:r>
    </w:p>
    <w:p w14:paraId="54184237" w14:textId="77777777" w:rsidR="001E0CFD" w:rsidRPr="00ED5445" w:rsidRDefault="001E0CFD" w:rsidP="004D4B30">
      <w:pPr>
        <w:pStyle w:val="Zkladntext2"/>
        <w:jc w:val="both"/>
      </w:pPr>
    </w:p>
    <w:p w14:paraId="662899B9" w14:textId="77777777" w:rsidR="00ED5445" w:rsidRPr="00ED5445" w:rsidRDefault="00ED5445" w:rsidP="004D4B30">
      <w:pPr>
        <w:pStyle w:val="Zkladntext2"/>
        <w:ind w:left="60"/>
        <w:rPr>
          <w:b/>
          <w:bCs/>
        </w:rPr>
      </w:pPr>
    </w:p>
    <w:p w14:paraId="756C0C54" w14:textId="77777777" w:rsidR="00ED5445" w:rsidRDefault="001918F3" w:rsidP="004D4B30">
      <w:pPr>
        <w:pStyle w:val="Zkladntext2"/>
        <w:pBdr>
          <w:bottom w:val="single" w:sz="12" w:space="1" w:color="auto"/>
        </w:pBdr>
        <w:ind w:left="60"/>
        <w:rPr>
          <w:b/>
          <w:bCs/>
        </w:rPr>
      </w:pPr>
      <w:r w:rsidRPr="00ED5445">
        <w:rPr>
          <w:b/>
          <w:bCs/>
        </w:rPr>
        <w:t>Návrh</w:t>
      </w:r>
      <w:r w:rsidRPr="00ED5445">
        <w:rPr>
          <w:b/>
          <w:bCs/>
        </w:rPr>
        <w:br/>
      </w:r>
      <w:r w:rsidRPr="00ED5445">
        <w:rPr>
          <w:b/>
          <w:bCs/>
        </w:rPr>
        <w:br/>
        <w:t>Zákon</w:t>
      </w:r>
      <w:r w:rsidRPr="00ED5445">
        <w:rPr>
          <w:b/>
          <w:bCs/>
        </w:rPr>
        <w:br/>
      </w:r>
      <w:r w:rsidRPr="00ED5445">
        <w:rPr>
          <w:b/>
          <w:bCs/>
        </w:rPr>
        <w:br/>
        <w:t>z ... 2021</w:t>
      </w:r>
      <w:r w:rsidR="00F50963" w:rsidRPr="00ED5445">
        <w:rPr>
          <w:b/>
          <w:bCs/>
        </w:rPr>
        <w:t>,</w:t>
      </w:r>
      <w:r w:rsidR="00F50963" w:rsidRPr="00ED5445">
        <w:rPr>
          <w:b/>
          <w:bCs/>
        </w:rPr>
        <w:br/>
      </w:r>
      <w:r w:rsidR="00F50963" w:rsidRPr="00ED5445">
        <w:rPr>
          <w:b/>
          <w:bCs/>
        </w:rPr>
        <w:br/>
        <w:t xml:space="preserve">ktorým sa mení a dopĺňa zákon č. 190/2003 Z. z. o strelných zbraniach a strelive </w:t>
      </w:r>
    </w:p>
    <w:p w14:paraId="27EB2B4D" w14:textId="77777777" w:rsidR="00ED5445" w:rsidRDefault="00F50963" w:rsidP="004D4B30">
      <w:pPr>
        <w:pStyle w:val="Zkladntext2"/>
        <w:pBdr>
          <w:bottom w:val="single" w:sz="12" w:space="1" w:color="auto"/>
        </w:pBdr>
        <w:ind w:left="60"/>
        <w:rPr>
          <w:b/>
          <w:bCs/>
        </w:rPr>
      </w:pPr>
      <w:r w:rsidRPr="00ED5445">
        <w:rPr>
          <w:b/>
          <w:bCs/>
        </w:rPr>
        <w:t xml:space="preserve">a o zmene a doplnení niektorých zákonov v znení neskorších predpisov </w:t>
      </w:r>
    </w:p>
    <w:p w14:paraId="2218476A" w14:textId="4D21E215" w:rsidR="0012409A" w:rsidRDefault="00F50963" w:rsidP="004D4B30">
      <w:pPr>
        <w:pStyle w:val="Zkladntext2"/>
        <w:pBdr>
          <w:bottom w:val="single" w:sz="12" w:space="1" w:color="auto"/>
        </w:pBdr>
        <w:ind w:left="60"/>
        <w:rPr>
          <w:b/>
          <w:bCs/>
        </w:rPr>
      </w:pPr>
      <w:r w:rsidRPr="00ED5445">
        <w:rPr>
          <w:b/>
          <w:bCs/>
        </w:rPr>
        <w:t>a ktorým sa menia a dopĺňajú niektoré zákony</w:t>
      </w:r>
    </w:p>
    <w:p w14:paraId="7DDBD5C5" w14:textId="77777777" w:rsidR="00ED5445" w:rsidRPr="00ED5445" w:rsidRDefault="00ED5445" w:rsidP="004D4B30">
      <w:pPr>
        <w:pStyle w:val="Zkladntext2"/>
        <w:pBdr>
          <w:bottom w:val="single" w:sz="12" w:space="1" w:color="auto"/>
        </w:pBdr>
        <w:ind w:left="60"/>
        <w:rPr>
          <w:b/>
        </w:rPr>
      </w:pPr>
    </w:p>
    <w:p w14:paraId="069D3D54" w14:textId="75A4EC9C" w:rsidR="00ED5445" w:rsidRDefault="00ED5445">
      <w:pPr>
        <w:pStyle w:val="Zkladntext2"/>
        <w:ind w:left="60"/>
        <w:rPr>
          <w:b/>
          <w:bCs/>
        </w:rPr>
      </w:pPr>
    </w:p>
    <w:p w14:paraId="53161B3A" w14:textId="77777777" w:rsidR="00ED5445" w:rsidRPr="00ED5445" w:rsidRDefault="00ED5445">
      <w:pPr>
        <w:pStyle w:val="Zkladntext2"/>
        <w:ind w:left="60"/>
        <w:rPr>
          <w:b/>
          <w:bCs/>
        </w:rPr>
      </w:pPr>
    </w:p>
    <w:p w14:paraId="4BA88F2D" w14:textId="77777777" w:rsidR="001E0CFD" w:rsidRPr="00ED5445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ED5445" w14:paraId="4F71F17C" w14:textId="77777777" w:rsidTr="001D79DA">
        <w:trPr>
          <w:trHeight w:val="307"/>
        </w:trPr>
        <w:tc>
          <w:tcPr>
            <w:tcW w:w="5010" w:type="dxa"/>
          </w:tcPr>
          <w:p w14:paraId="57DFDE96" w14:textId="77777777" w:rsidR="00A56B40" w:rsidRPr="00ED5445" w:rsidRDefault="00A56B40" w:rsidP="00A56B40">
            <w:pPr>
              <w:pStyle w:val="Zkladntext2"/>
              <w:jc w:val="left"/>
              <w:rPr>
                <w:b/>
                <w:bCs/>
                <w:u w:val="single"/>
              </w:rPr>
            </w:pPr>
            <w:r w:rsidRPr="00ED5445">
              <w:rPr>
                <w:b/>
                <w:bCs/>
                <w:u w:val="single"/>
              </w:rPr>
              <w:t>Podnet:</w:t>
            </w:r>
          </w:p>
          <w:p w14:paraId="16353520" w14:textId="3E9E3EE6" w:rsidR="00ED5445" w:rsidRPr="00ED5445" w:rsidRDefault="00ED5445" w:rsidP="00A56B40">
            <w:pPr>
              <w:pStyle w:val="Zkladntext2"/>
              <w:jc w:val="left"/>
              <w:rPr>
                <w:b/>
                <w:bCs/>
              </w:rPr>
            </w:pPr>
          </w:p>
        </w:tc>
        <w:tc>
          <w:tcPr>
            <w:tcW w:w="5149" w:type="dxa"/>
          </w:tcPr>
          <w:p w14:paraId="1243D5E8" w14:textId="732D93AE" w:rsidR="00A56B40" w:rsidRPr="00ED5445" w:rsidRDefault="00A56B40" w:rsidP="00A56B40">
            <w:pPr>
              <w:pStyle w:val="Zkladntext2"/>
              <w:jc w:val="left"/>
              <w:rPr>
                <w:b/>
                <w:bCs/>
              </w:rPr>
            </w:pPr>
            <w:r w:rsidRPr="00ED5445">
              <w:rPr>
                <w:b/>
                <w:bCs/>
                <w:u w:val="single"/>
              </w:rPr>
              <w:t>Obsah materiálu:</w:t>
            </w:r>
          </w:p>
        </w:tc>
      </w:tr>
      <w:tr w:rsidR="00A56B40" w:rsidRPr="00ED5445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4212386" w:rsidR="00A56B40" w:rsidRPr="00ED5445" w:rsidRDefault="00F50963" w:rsidP="00F50963">
            <w:pPr>
              <w:pStyle w:val="Zkladntext2"/>
              <w:ind w:right="885"/>
              <w:jc w:val="left"/>
            </w:pPr>
            <w:r w:rsidRPr="00ED5445">
              <w:t>Bod B.4 uznesenia vlády S</w:t>
            </w:r>
            <w:r w:rsidR="0047157F">
              <w:t>lovenskej republiky</w:t>
            </w:r>
            <w:r w:rsidRPr="00ED5445">
              <w:t xml:space="preserve"> č. 427 z 13. septembra 2017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863051" w:rsidRPr="00E8786C" w14:paraId="7C118BAF" w14:textId="77777777" w:rsidTr="00C550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35D3F8" w14:textId="77777777" w:rsidR="00863051" w:rsidRPr="00E8786C" w:rsidRDefault="00863051" w:rsidP="00863051">
                  <w:pPr>
                    <w:jc w:val="both"/>
                    <w:rPr>
                      <w:sz w:val="24"/>
                      <w:szCs w:val="24"/>
                    </w:rPr>
                  </w:pPr>
                  <w:r w:rsidRPr="00E8786C">
                    <w:rPr>
                      <w:sz w:val="24"/>
                      <w:szCs w:val="24"/>
                    </w:rPr>
                    <w:t xml:space="preserve">1. </w:t>
                  </w:r>
                  <w:r>
                    <w:rPr>
                      <w:sz w:val="24"/>
                      <w:szCs w:val="24"/>
                    </w:rPr>
                    <w:t>N</w:t>
                  </w:r>
                  <w:r w:rsidRPr="00E8786C">
                    <w:rPr>
                      <w:sz w:val="24"/>
                      <w:szCs w:val="24"/>
                    </w:rPr>
                    <w:t>ávrh uznesenia</w:t>
                  </w:r>
                  <w:r>
                    <w:rPr>
                      <w:sz w:val="24"/>
                      <w:szCs w:val="24"/>
                    </w:rPr>
                    <w:t xml:space="preserve"> vlády </w:t>
                  </w:r>
                </w:p>
              </w:tc>
            </w:tr>
            <w:tr w:rsidR="00863051" w:rsidRPr="00E8786C" w14:paraId="5D84B931" w14:textId="77777777" w:rsidTr="00C550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28BA6D" w14:textId="77777777" w:rsidR="00863051" w:rsidRPr="00E8786C" w:rsidRDefault="00863051" w:rsidP="00863051">
                  <w:pPr>
                    <w:jc w:val="both"/>
                    <w:rPr>
                      <w:sz w:val="24"/>
                      <w:szCs w:val="24"/>
                    </w:rPr>
                  </w:pPr>
                  <w:r w:rsidRPr="00E8786C">
                    <w:rPr>
                      <w:sz w:val="24"/>
                      <w:szCs w:val="24"/>
                    </w:rPr>
                    <w:t xml:space="preserve">2. </w:t>
                  </w:r>
                  <w:r>
                    <w:rPr>
                      <w:sz w:val="24"/>
                      <w:szCs w:val="24"/>
                    </w:rPr>
                    <w:t>P</w:t>
                  </w:r>
                  <w:r w:rsidRPr="00E8786C">
                    <w:rPr>
                      <w:sz w:val="24"/>
                      <w:szCs w:val="24"/>
                    </w:rPr>
                    <w:t>redkladacia správa</w:t>
                  </w:r>
                </w:p>
              </w:tc>
            </w:tr>
            <w:tr w:rsidR="00863051" w:rsidRPr="00E8786C" w14:paraId="662E9DD6" w14:textId="77777777" w:rsidTr="00C550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C18596" w14:textId="77777777" w:rsidR="00863051" w:rsidRPr="00E8786C" w:rsidRDefault="00863051" w:rsidP="00863051">
                  <w:pPr>
                    <w:jc w:val="both"/>
                    <w:rPr>
                      <w:sz w:val="24"/>
                      <w:szCs w:val="24"/>
                    </w:rPr>
                  </w:pPr>
                  <w:r w:rsidRPr="00E8786C">
                    <w:rPr>
                      <w:sz w:val="24"/>
                      <w:szCs w:val="24"/>
                    </w:rPr>
                    <w:t xml:space="preserve">3. </w:t>
                  </w:r>
                  <w:r>
                    <w:rPr>
                      <w:sz w:val="24"/>
                      <w:szCs w:val="24"/>
                    </w:rPr>
                    <w:t>Vl</w:t>
                  </w:r>
                  <w:r w:rsidRPr="00E8786C">
                    <w:rPr>
                      <w:sz w:val="24"/>
                      <w:szCs w:val="24"/>
                    </w:rPr>
                    <w:t>astný materiál</w:t>
                  </w:r>
                </w:p>
              </w:tc>
            </w:tr>
            <w:tr w:rsidR="00863051" w:rsidRPr="00E8786C" w14:paraId="706DC08B" w14:textId="77777777" w:rsidTr="00C550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6A0C7C" w14:textId="77777777" w:rsidR="00863051" w:rsidRPr="00E8786C" w:rsidRDefault="00863051" w:rsidP="0086305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D</w:t>
                  </w:r>
                  <w:r w:rsidRPr="00E8786C">
                    <w:rPr>
                      <w:sz w:val="24"/>
                      <w:szCs w:val="24"/>
                    </w:rPr>
                    <w:t>ôvodová správa</w:t>
                  </w:r>
                </w:p>
              </w:tc>
            </w:tr>
            <w:tr w:rsidR="00863051" w:rsidRPr="00E8786C" w14:paraId="073A5B32" w14:textId="77777777" w:rsidTr="00C550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8089FC" w14:textId="77777777" w:rsidR="00863051" w:rsidRPr="00E8786C" w:rsidRDefault="00863051" w:rsidP="00863051">
                  <w:pPr>
                    <w:jc w:val="both"/>
                    <w:rPr>
                      <w:sz w:val="24"/>
                      <w:szCs w:val="24"/>
                    </w:rPr>
                  </w:pPr>
                  <w:r w:rsidRPr="00E8786C">
                    <w:rPr>
                      <w:sz w:val="24"/>
                      <w:szCs w:val="24"/>
                    </w:rPr>
                    <w:t xml:space="preserve">5. 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Pr="00E8786C">
                    <w:rPr>
                      <w:sz w:val="24"/>
                      <w:szCs w:val="24"/>
                    </w:rPr>
                    <w:t>oložka vybraných vplyvov</w:t>
                  </w:r>
                </w:p>
              </w:tc>
            </w:tr>
            <w:tr w:rsidR="00863051" w:rsidRPr="00E8786C" w14:paraId="19C42E1A" w14:textId="77777777" w:rsidTr="00C550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C94E0D" w14:textId="77777777" w:rsidR="00863051" w:rsidRPr="00E8786C" w:rsidRDefault="00863051" w:rsidP="00863051">
                  <w:pPr>
                    <w:jc w:val="both"/>
                    <w:rPr>
                      <w:sz w:val="24"/>
                      <w:szCs w:val="24"/>
                    </w:rPr>
                  </w:pPr>
                  <w:r w:rsidRPr="00E8786C">
                    <w:rPr>
                      <w:sz w:val="24"/>
                      <w:szCs w:val="24"/>
                    </w:rPr>
                    <w:t xml:space="preserve">6. 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Pr="00E8786C">
                    <w:rPr>
                      <w:sz w:val="24"/>
                      <w:szCs w:val="24"/>
                    </w:rPr>
                    <w:t>oložka zlučiteľnosti</w:t>
                  </w:r>
                </w:p>
              </w:tc>
            </w:tr>
            <w:tr w:rsidR="00863051" w:rsidRPr="00E8786C" w14:paraId="4E23B319" w14:textId="77777777" w:rsidTr="00C550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296C12" w14:textId="77777777" w:rsidR="00863051" w:rsidRPr="00E8786C" w:rsidRDefault="00863051" w:rsidP="00863051">
                  <w:pPr>
                    <w:jc w:val="both"/>
                    <w:rPr>
                      <w:sz w:val="24"/>
                      <w:szCs w:val="24"/>
                    </w:rPr>
                  </w:pPr>
                  <w:r w:rsidRPr="00E8786C">
                    <w:rPr>
                      <w:sz w:val="24"/>
                      <w:szCs w:val="24"/>
                    </w:rPr>
                    <w:t xml:space="preserve">7. </w:t>
                  </w:r>
                  <w:r>
                    <w:rPr>
                      <w:sz w:val="24"/>
                      <w:szCs w:val="24"/>
                    </w:rPr>
                    <w:t>T</w:t>
                  </w:r>
                  <w:r w:rsidRPr="00E8786C">
                    <w:rPr>
                      <w:sz w:val="24"/>
                      <w:szCs w:val="24"/>
                    </w:rPr>
                    <w:t>abuľka zhody</w:t>
                  </w:r>
                </w:p>
              </w:tc>
            </w:tr>
            <w:tr w:rsidR="00863051" w:rsidRPr="00E8786C" w14:paraId="2A1E0516" w14:textId="77777777" w:rsidTr="00C550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9AA7A3" w14:textId="77777777" w:rsidR="00863051" w:rsidRPr="00E8786C" w:rsidRDefault="00863051" w:rsidP="00863051">
                  <w:pPr>
                    <w:jc w:val="both"/>
                    <w:rPr>
                      <w:sz w:val="24"/>
                      <w:szCs w:val="24"/>
                    </w:rPr>
                  </w:pPr>
                  <w:r w:rsidRPr="00E8786C">
                    <w:rPr>
                      <w:sz w:val="24"/>
                      <w:szCs w:val="24"/>
                    </w:rPr>
                    <w:t xml:space="preserve">8. 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E8786C">
                    <w:rPr>
                      <w:sz w:val="24"/>
                      <w:szCs w:val="24"/>
                    </w:rPr>
                    <w:t>práva o účasti verejnosti</w:t>
                  </w:r>
                </w:p>
              </w:tc>
            </w:tr>
            <w:tr w:rsidR="00863051" w:rsidRPr="00E8786C" w14:paraId="4B5B0018" w14:textId="77777777" w:rsidTr="00C5509C">
              <w:trPr>
                <w:trHeight w:val="2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B5F3E8" w14:textId="77777777" w:rsidR="00863051" w:rsidRPr="00E8786C" w:rsidRDefault="00863051" w:rsidP="00863051">
                  <w:pPr>
                    <w:rPr>
                      <w:sz w:val="24"/>
                      <w:szCs w:val="24"/>
                    </w:rPr>
                  </w:pPr>
                  <w:r w:rsidRPr="00E8786C">
                    <w:rPr>
                      <w:sz w:val="24"/>
                      <w:szCs w:val="24"/>
                    </w:rPr>
                    <w:t xml:space="preserve">9. </w:t>
                  </w:r>
                  <w:r>
                    <w:rPr>
                      <w:sz w:val="24"/>
                      <w:szCs w:val="24"/>
                    </w:rPr>
                    <w:t>V</w:t>
                  </w:r>
                  <w:r w:rsidRPr="00E8786C">
                    <w:rPr>
                      <w:sz w:val="24"/>
                      <w:szCs w:val="24"/>
                    </w:rPr>
                    <w:t>yhodnotenie medzirezortného pripomienkového konania</w:t>
                  </w:r>
                </w:p>
              </w:tc>
            </w:tr>
            <w:tr w:rsidR="00863051" w:rsidRPr="00E8786C" w14:paraId="3B803DDA" w14:textId="77777777" w:rsidTr="00C5509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D1F795F" w14:textId="77777777" w:rsidR="00863051" w:rsidRPr="00E8786C" w:rsidRDefault="00863051" w:rsidP="00863051">
                  <w:pPr>
                    <w:ind w:left="309" w:hanging="3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 Vyhlásenie predkladateľa</w:t>
                  </w:r>
                </w:p>
              </w:tc>
            </w:tr>
          </w:tbl>
          <w:p w14:paraId="6CC1771C" w14:textId="6D3A9C29" w:rsidR="00A56B40" w:rsidRPr="00ED5445" w:rsidRDefault="00A56B40" w:rsidP="00F50963">
            <w:pPr>
              <w:pStyle w:val="Zkladntext2"/>
              <w:jc w:val="both"/>
            </w:pPr>
          </w:p>
        </w:tc>
      </w:tr>
    </w:tbl>
    <w:p w14:paraId="67F57E7A" w14:textId="77777777" w:rsidR="00ED5445" w:rsidRDefault="00ED5445" w:rsidP="00ED5445">
      <w:pPr>
        <w:spacing w:line="0" w:lineRule="atLeast"/>
        <w:rPr>
          <w:rFonts w:eastAsia="Times New Roman"/>
          <w:b/>
          <w:sz w:val="24"/>
          <w:u w:val="single"/>
        </w:rPr>
      </w:pPr>
      <w:r>
        <w:rPr>
          <w:rFonts w:eastAsia="Times New Roman"/>
          <w:b/>
          <w:sz w:val="24"/>
          <w:u w:val="single"/>
        </w:rPr>
        <w:t>Predkladá:</w:t>
      </w:r>
    </w:p>
    <w:p w14:paraId="5001F5A5" w14:textId="77777777" w:rsidR="00ED5445" w:rsidRDefault="00ED5445" w:rsidP="00ED5445">
      <w:pPr>
        <w:spacing w:line="276" w:lineRule="exact"/>
        <w:rPr>
          <w:rFonts w:eastAsia="Times New Roman"/>
          <w:sz w:val="24"/>
        </w:rPr>
      </w:pPr>
    </w:p>
    <w:p w14:paraId="7639A749" w14:textId="77777777" w:rsidR="00ED5445" w:rsidRDefault="00ED5445" w:rsidP="00ED5445">
      <w:pPr>
        <w:spacing w:line="0" w:lineRule="atLeas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Roman MIKULEC</w:t>
      </w:r>
    </w:p>
    <w:p w14:paraId="1CD38E63" w14:textId="77777777" w:rsidR="00ED5445" w:rsidRDefault="00ED5445" w:rsidP="00ED5445">
      <w:pPr>
        <w:spacing w:line="235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minister vnútra</w:t>
      </w:r>
    </w:p>
    <w:p w14:paraId="7B0A30F8" w14:textId="77777777" w:rsidR="00ED5445" w:rsidRDefault="00ED5445" w:rsidP="00ED5445">
      <w:pPr>
        <w:spacing w:line="1" w:lineRule="exact"/>
        <w:rPr>
          <w:rFonts w:eastAsia="Times New Roman"/>
          <w:sz w:val="24"/>
        </w:rPr>
      </w:pPr>
    </w:p>
    <w:p w14:paraId="5105A576" w14:textId="77777777" w:rsidR="00ED5445" w:rsidRDefault="00ED5445" w:rsidP="00ED5445">
      <w:pPr>
        <w:spacing w:line="0" w:lineRule="atLeast"/>
        <w:rPr>
          <w:rFonts w:eastAsia="Times New Roman"/>
          <w:sz w:val="24"/>
        </w:rPr>
      </w:pPr>
      <w:r>
        <w:rPr>
          <w:rFonts w:eastAsia="Times New Roman"/>
          <w:sz w:val="24"/>
        </w:rPr>
        <w:t>Slovenskej republiky</w:t>
      </w:r>
    </w:p>
    <w:p w14:paraId="73E34D4B" w14:textId="77777777" w:rsidR="00ED5445" w:rsidRDefault="00ED5445" w:rsidP="00ED5445">
      <w:pPr>
        <w:jc w:val="both"/>
        <w:rPr>
          <w:sz w:val="24"/>
          <w:szCs w:val="24"/>
        </w:rPr>
      </w:pPr>
    </w:p>
    <w:p w14:paraId="721934B9" w14:textId="77777777" w:rsidR="00ED5445" w:rsidRDefault="00ED5445" w:rsidP="00ED5445">
      <w:pPr>
        <w:jc w:val="both"/>
        <w:rPr>
          <w:sz w:val="24"/>
          <w:szCs w:val="24"/>
        </w:rPr>
      </w:pPr>
    </w:p>
    <w:p w14:paraId="284604DA" w14:textId="2AC012BD" w:rsidR="009D7004" w:rsidRPr="00ED5445" w:rsidRDefault="00ED5445" w:rsidP="00ED5445">
      <w:pPr>
        <w:jc w:val="center"/>
        <w:rPr>
          <w:sz w:val="24"/>
          <w:szCs w:val="24"/>
        </w:rPr>
      </w:pPr>
      <w:r>
        <w:rPr>
          <w:sz w:val="24"/>
          <w:szCs w:val="24"/>
        </w:rPr>
        <w:t>Bratislava  26. marca 2021</w:t>
      </w:r>
    </w:p>
    <w:sectPr w:rsidR="009D7004" w:rsidRPr="00ED5445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459A6" w14:textId="77777777" w:rsidR="00191A65" w:rsidRDefault="00191A65" w:rsidP="00AF1D48">
      <w:r>
        <w:separator/>
      </w:r>
    </w:p>
  </w:endnote>
  <w:endnote w:type="continuationSeparator" w:id="0">
    <w:p w14:paraId="2AC95B53" w14:textId="77777777" w:rsidR="00191A65" w:rsidRDefault="00191A65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BE851" w14:textId="77777777" w:rsidR="00191A65" w:rsidRDefault="00191A65" w:rsidP="00AF1D48">
      <w:r>
        <w:separator/>
      </w:r>
    </w:p>
  </w:footnote>
  <w:footnote w:type="continuationSeparator" w:id="0">
    <w:p w14:paraId="421A282E" w14:textId="77777777" w:rsidR="00191A65" w:rsidRDefault="00191A65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18F3"/>
    <w:rsid w:val="00191A65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5531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7157F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074E6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63051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BF1E72"/>
    <w:rsid w:val="00C1127B"/>
    <w:rsid w:val="00C36BEE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D5445"/>
    <w:rsid w:val="00EE4DDD"/>
    <w:rsid w:val="00F23D08"/>
    <w:rsid w:val="00F50963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93553043-D28B-441E-9A85-C89E78E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5.10.2020 12:37:46"/>
    <f:field ref="objchangedby" par="" text="Administrator, System"/>
    <f:field ref="objmodifiedat" par="" text="15.10.2020 12:37:5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Marianna Ferancova</cp:lastModifiedBy>
  <cp:revision>7</cp:revision>
  <cp:lastPrinted>2001-08-01T11:42:00Z</cp:lastPrinted>
  <dcterms:created xsi:type="dcterms:W3CDTF">2020-10-15T10:37:00Z</dcterms:created>
  <dcterms:modified xsi:type="dcterms:W3CDTF">2021-03-26T07:04:00Z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COO.2145.1000.3.4049577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Juraj Beník</vt:lpwstr>
  </property>
  <property fmtid="{D5CDD505-2E9C-101B-9397-08002B2CF9AE}" pid="11" name="FSC#SKEDITIONSLOVLEX@103.510:zodppredkladatel">
    <vt:lpwstr>Ing. Roman Mikulec</vt:lpwstr>
  </property>
  <property fmtid="{D5CDD505-2E9C-101B-9397-08002B2CF9AE}" pid="12" name="FSC#SKEDITIONSLOVLEX@103.510:nazovpredpis">
    <vt:lpwstr>, ktorým sa mení a dopĺňa zákon č. 190/2003 Z. z. o strelných zbraniach a strelive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B.4 uznesenia vlády SR č. 427 z 13. septembra 2017</vt:lpwstr>
  </property>
  <property fmtid="{D5CDD505-2E9C-101B-9397-08002B2CF9AE}" pid="18" name="FSC#SKEDITIONSLOVLEX@103.510:plnynazovpredpis">
    <vt:lpwstr> Zákon, ktorým sa mení a dopĺňa zákon č. 190/2003 Z. z. o strelných zbraniach a strelive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KM-OBL-230-10/2018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LP/2020/464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– čl. 114</vt:lpwstr>
  </property>
  <property fmtid="{D5CDD505-2E9C-101B-9397-08002B2CF9AE}" pid="39" name="FSC#SKEDITIONSLOVLEX@103.510:AttrStrListDocPropSekundarneLegPravoPO">
    <vt:lpwstr>Smernica Rady z 18. júna 1991 o kontrole získavania a vlastnenia zbraní (91/477/EHS) (Mimoriadne vydanie Ú. v. EÚ, kap. 13/zv. 11) v platnom znení.  Gestor: MV SR, Spolugestor: ÚNMS SR_x000d_
Smernica Európskeho parlamentu a Rady (EÚ) 2017/853 zo 17. mája 2017,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Rozsudok Súdneho dvora Európskej únie z 3. decembra 2019 vo veci  C 482/17 (ECLI: ECLI:EU:C:2019:1035)</vt:lpwstr>
  </property>
  <property fmtid="{D5CDD505-2E9C-101B-9397-08002B2CF9AE}" pid="44" name="FSC#SKEDITIONSLOVLEX@103.510:AttrStrListDocPropLehotaPrebratieSmernice">
    <vt:lpwstr>Lehota na prebratie smernice Európskeho parlamentu a Rady (EÚ) 2017/853 zo 17. mája 2017, ktorou sa mení smernica Rady 91/477/EHS o kontrole získavania a vlastnenia zbraní je 14. september 2018 okrem čl. 4 ods. 3 a čl. 4 ods. 4, kde je lehota 14. december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konanie o porušení zmlúv č. 2018/0394 z dôvodu uplynutia transpozičnej lehoty smernice</vt:lpwstr>
  </property>
  <property fmtid="{D5CDD505-2E9C-101B-9397-08002B2CF9AE}" pid="47" name="FSC#SKEDITIONSLOVLEX@103.510:AttrStrListDocPropInfoUzPreberanePP">
    <vt:lpwstr>- smernica Rady z 18. júna 1991 o kontrole získavania a vlastnenia zbraní (91/477/EHS) (Mimoriadne vydanie Ú. v. EÚ, kap. 13/zv. 11) v znení do uverejnenia smernice Európskeho parlamentu a Rady (EÚ) 2017/853 zo 17. mája 2017, ktorou sa mení smernica Rady 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16. 4. 2018</vt:lpwstr>
  </property>
  <property fmtid="{D5CDD505-2E9C-101B-9397-08002B2CF9AE}" pid="51" name="FSC#SKEDITIONSLOVLEX@103.510:AttrDateDocPropUkonceniePKK">
    <vt:lpwstr>30. 4. 2018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&lt;p&gt;Návrh zákona predpokladá negatívny vplyv na rozpočet verejnej správy. Vyžaduje si zvýšenie limitu finančných prostriedkov, ktoré nie sú zohľadnené v rozpočte kapitoly MV SR na rok 2020 a ani v návrhu rozpočtu verejnej správy na roky 2021– 2024. MV SR n</vt:lpwstr>
  </property>
  <property fmtid="{D5CDD505-2E9C-101B-9397-08002B2CF9AE}" pid="58" name="FSC#SKEDITIONSLOVLEX@103.510:AttrStrListDocPropAltRiesenia">
    <vt:lpwstr>Alternatívne riešenia neboli zvažované a teda nie sú predkladané. Ide o transpozíciu právneho predpisu Európskej únie do právneho poriadku Slovenskej republiky.</vt:lpwstr>
  </property>
  <property fmtid="{D5CDD505-2E9C-101B-9397-08002B2CF9AE}" pid="59" name="FSC#SKEDITIONSLOVLEX@103.510:AttrStrListDocPropStanoviskoGest">
    <vt:lpwstr>&lt;p&gt;Stanovisko komisie (predbežné pripomienkové konanie) k návrhu zákona, ktorým sa mení a dopĺňa zákon&amp;nbsp;&amp;nbsp;&amp;nbsp;&amp;nbsp;&amp;nbsp;&amp;nbsp;&amp;nbsp;&amp;nbsp; č. 190/2003 Z. z. o strelných zbraniach a strelive a o zmene a doplnení niektorých zákonov v znení nesko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vnútra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justify;"&gt;&amp;nbsp;&amp;nbsp;&amp;nbsp;&amp;nbsp;&amp;nbsp;&amp;nbsp;&amp;nbsp;&amp;nbsp;&amp;nbsp;&amp;nbsp;&amp;nbsp;&amp;nbsp; Ministerstvo vnútra Slovenskej republiky vypracovalo návrh zákona, ktorým sa mení a&amp;nbsp;dopĺňa zákon č. 190/2003 Z. z. o strelných zbraniach a streli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vnútra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Roman Mikulec_x000d_
minister vnútra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vnútra Slovenskej republiky</vt:lpwstr>
  </property>
  <property fmtid="{D5CDD505-2E9C-101B-9397-08002B2CF9AE}" pid="140" name="FSC#SKEDITIONSLOVLEX@103.510:funkciaZodpPredDativ">
    <vt:lpwstr>Ministrovi vnútra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border="1" cellpadding="0" cellspacing="0" width="100%"&gt;	&lt;tbody&gt;		&lt;tr&gt;			&lt;td colspan="5" style="width:100.0%;height:37px;"&gt;			&lt;h2 align="center"&gt;&lt;strong&gt;Správa o účasti verejnosti na tvorbe právneho predpisu&lt;/strong&gt;&lt;/h2&gt;			&lt;h2&gt;&lt;strong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15. 10. 2020</vt:lpwstr>
  </property>
</Properties>
</file>