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A91C" w14:textId="77777777" w:rsidR="003501A1" w:rsidRPr="00A179AE" w:rsidRDefault="003501A1" w:rsidP="003501A1">
      <w:pPr>
        <w:jc w:val="center"/>
        <w:rPr>
          <w:b/>
          <w:bCs/>
          <w:sz w:val="28"/>
          <w:szCs w:val="28"/>
        </w:rPr>
      </w:pPr>
      <w:r>
        <w:rPr>
          <w:b/>
          <w:bCs/>
          <w:sz w:val="28"/>
          <w:szCs w:val="28"/>
        </w:rPr>
        <w:t>Doložka vybraných vplyvov</w:t>
      </w:r>
    </w:p>
    <w:p w14:paraId="329B7642" w14:textId="77777777"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14:paraId="5BCD7393" w14:textId="77777777" w:rsidTr="003501A1">
        <w:tc>
          <w:tcPr>
            <w:tcW w:w="9180" w:type="dxa"/>
            <w:gridSpan w:val="10"/>
            <w:tcBorders>
              <w:bottom w:val="single" w:sz="4" w:space="0" w:color="FFFFFF" w:themeColor="background1"/>
            </w:tcBorders>
            <w:shd w:val="clear" w:color="auto" w:fill="E2E2E2"/>
          </w:tcPr>
          <w:p w14:paraId="111488B6"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14:paraId="358EAAFA" w14:textId="77777777" w:rsidTr="003501A1">
        <w:tc>
          <w:tcPr>
            <w:tcW w:w="9180" w:type="dxa"/>
            <w:gridSpan w:val="10"/>
            <w:tcBorders>
              <w:bottom w:val="single" w:sz="4" w:space="0" w:color="FFFFFF" w:themeColor="background1"/>
            </w:tcBorders>
            <w:shd w:val="clear" w:color="auto" w:fill="E2E2E2"/>
          </w:tcPr>
          <w:p w14:paraId="73D7B6D9"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14:paraId="2B11EC39" w14:textId="77777777" w:rsidTr="003501A1">
        <w:tc>
          <w:tcPr>
            <w:tcW w:w="9180" w:type="dxa"/>
            <w:gridSpan w:val="10"/>
            <w:tcBorders>
              <w:top w:val="single" w:sz="4" w:space="0" w:color="FFFFFF" w:themeColor="background1"/>
              <w:bottom w:val="single" w:sz="4" w:space="0" w:color="auto"/>
            </w:tcBorders>
          </w:tcPr>
          <w:p w14:paraId="3D42144F" w14:textId="340E75A4" w:rsidR="003501A1" w:rsidRPr="00A179AE" w:rsidRDefault="00E14F74" w:rsidP="008B3ABB">
            <w:pPr>
              <w:spacing w:after="60"/>
            </w:pPr>
            <w:r>
              <w:rPr>
                <w:rFonts w:ascii="Times" w:hAnsi="Times" w:cs="Times"/>
              </w:rPr>
              <w:t>Nariadenie vl</w:t>
            </w:r>
            <w:r w:rsidR="00122E3D">
              <w:rPr>
                <w:rFonts w:ascii="Times" w:hAnsi="Times" w:cs="Times"/>
              </w:rPr>
              <w:t>ády Slovenskej republiky, ktorým</w:t>
            </w:r>
            <w:r>
              <w:rPr>
                <w:rFonts w:ascii="Times" w:hAnsi="Times" w:cs="Times"/>
              </w:rPr>
              <w:t xml:space="preserve"> sa vyhlasuje </w:t>
            </w:r>
            <w:r w:rsidR="008B3ABB">
              <w:rPr>
                <w:rFonts w:ascii="Times" w:hAnsi="Times" w:cs="Times"/>
              </w:rPr>
              <w:t xml:space="preserve">prírodná rezervácia </w:t>
            </w:r>
            <w:proofErr w:type="spellStart"/>
            <w:r w:rsidR="008B3ABB">
              <w:rPr>
                <w:rFonts w:ascii="Times" w:hAnsi="Times" w:cs="Times"/>
              </w:rPr>
              <w:t>Záhradská</w:t>
            </w:r>
            <w:proofErr w:type="spellEnd"/>
          </w:p>
        </w:tc>
      </w:tr>
      <w:tr w:rsidR="003501A1" w:rsidRPr="00A179AE" w14:paraId="3CE5855D" w14:textId="77777777"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14:paraId="69A01228"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14:paraId="69E31767" w14:textId="77777777"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4C3A0BCA" w14:textId="77777777" w:rsidR="003501A1" w:rsidRPr="00A179AE" w:rsidRDefault="00926D39" w:rsidP="00926D39">
            <w:pPr>
              <w:spacing w:after="60"/>
            </w:pPr>
            <w:r>
              <w:rPr>
                <w:rFonts w:ascii="Times" w:hAnsi="Times" w:cs="Times"/>
              </w:rPr>
              <w:t>Ministerstvo životného prostredia Slovenskej republiky</w:t>
            </w:r>
          </w:p>
        </w:tc>
      </w:tr>
      <w:tr w:rsidR="003501A1" w:rsidRPr="00A179AE" w14:paraId="545C5BA7" w14:textId="77777777"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4805AE26" w14:textId="77777777"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1CF6B894" w14:textId="77777777" w:rsidR="003501A1" w:rsidRPr="00A179AE" w:rsidRDefault="00E14F74"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4013D843" w14:textId="77777777" w:rsidR="003501A1" w:rsidRPr="00A179AE" w:rsidRDefault="003501A1" w:rsidP="007B71A4">
            <w:r w:rsidRPr="00A179AE">
              <w:t>Materiál nelegislatívnej povahy</w:t>
            </w:r>
          </w:p>
        </w:tc>
      </w:tr>
      <w:tr w:rsidR="003501A1" w:rsidRPr="00A179AE" w14:paraId="6731EE7C" w14:textId="77777777" w:rsidTr="004F6F1F">
        <w:tc>
          <w:tcPr>
            <w:tcW w:w="4212" w:type="dxa"/>
            <w:gridSpan w:val="2"/>
            <w:vMerge/>
            <w:tcBorders>
              <w:top w:val="nil"/>
              <w:left w:val="single" w:sz="4" w:space="0" w:color="auto"/>
              <w:bottom w:val="single" w:sz="4" w:space="0" w:color="FFFFFF" w:themeColor="background1"/>
            </w:tcBorders>
            <w:shd w:val="clear" w:color="auto" w:fill="E2E2E2"/>
          </w:tcPr>
          <w:p w14:paraId="76350349" w14:textId="77777777"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6ACBFDC1" w14:textId="77777777" w:rsidR="003501A1" w:rsidRPr="00A179AE" w:rsidRDefault="00E14F74"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2ED2C73B" w14:textId="77777777" w:rsidR="003501A1" w:rsidRPr="00A179AE" w:rsidRDefault="003501A1" w:rsidP="007B71A4">
            <w:pPr>
              <w:ind w:left="175" w:hanging="175"/>
            </w:pPr>
            <w:r w:rsidRPr="00A179AE">
              <w:t>Materiál legislatívnej povahy</w:t>
            </w:r>
          </w:p>
        </w:tc>
      </w:tr>
      <w:tr w:rsidR="003501A1" w:rsidRPr="00A179AE" w14:paraId="74C8AD73" w14:textId="77777777" w:rsidTr="004F6F1F">
        <w:tc>
          <w:tcPr>
            <w:tcW w:w="4212" w:type="dxa"/>
            <w:gridSpan w:val="2"/>
            <w:vMerge/>
            <w:tcBorders>
              <w:top w:val="nil"/>
              <w:left w:val="single" w:sz="4" w:space="0" w:color="auto"/>
              <w:bottom w:val="single" w:sz="4" w:space="0" w:color="auto"/>
            </w:tcBorders>
            <w:shd w:val="clear" w:color="auto" w:fill="E2E2E2"/>
          </w:tcPr>
          <w:p w14:paraId="0196F2E7" w14:textId="77777777"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16F131F5" w14:textId="77777777"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3E1633A9" w14:textId="77777777" w:rsidR="003501A1" w:rsidRPr="00A179AE" w:rsidRDefault="003501A1" w:rsidP="007B71A4">
            <w:r w:rsidRPr="00A179AE">
              <w:t>Transpozícia práva EÚ</w:t>
            </w:r>
          </w:p>
        </w:tc>
      </w:tr>
      <w:tr w:rsidR="003501A1" w:rsidRPr="00A179AE" w14:paraId="5D5B5CF6" w14:textId="77777777"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14:paraId="51B30F36" w14:textId="77777777" w:rsidR="003501A1" w:rsidRPr="00C1030C" w:rsidRDefault="003501A1" w:rsidP="007B71A4">
            <w:pPr>
              <w:rPr>
                <w:i/>
              </w:rPr>
            </w:pPr>
            <w:r w:rsidRPr="00C1030C">
              <w:rPr>
                <w:i/>
              </w:rPr>
              <w:t>V prípade transpozície uveďte zoznam transponovaných predpisov:</w:t>
            </w:r>
          </w:p>
        </w:tc>
      </w:tr>
      <w:tr w:rsidR="003501A1" w:rsidRPr="00A179AE" w14:paraId="0E11459D" w14:textId="77777777"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150A3B1C" w14:textId="77777777" w:rsidR="003501A1" w:rsidRPr="00A179AE" w:rsidRDefault="003501A1" w:rsidP="00926D39">
            <w:pPr>
              <w:pStyle w:val="Odsekzoznamu"/>
              <w:spacing w:after="120"/>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14:paraId="448A70AC" w14:textId="6C22251F" w:rsidR="003501A1" w:rsidRPr="00DC3B60" w:rsidRDefault="00ED4C7B" w:rsidP="00E14F74">
            <w:pPr>
              <w:rPr>
                <w:i/>
              </w:rPr>
            </w:pPr>
            <w:r>
              <w:rPr>
                <w:i/>
              </w:rPr>
              <w:t>29.01-16.02.</w:t>
            </w:r>
            <w:r w:rsidR="00DD0D9A" w:rsidRPr="00DC3B60">
              <w:rPr>
                <w:i/>
              </w:rPr>
              <w:t>20</w:t>
            </w:r>
            <w:r w:rsidR="0068316C">
              <w:rPr>
                <w:i/>
              </w:rPr>
              <w:t>2</w:t>
            </w:r>
            <w:r w:rsidR="003123FE">
              <w:rPr>
                <w:i/>
              </w:rPr>
              <w:t>1</w:t>
            </w:r>
          </w:p>
        </w:tc>
      </w:tr>
      <w:tr w:rsidR="003501A1" w:rsidRPr="00A179AE" w14:paraId="640CD839" w14:textId="77777777"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47A84451" w14:textId="77777777" w:rsidR="003501A1" w:rsidRPr="00651F45" w:rsidRDefault="003501A1" w:rsidP="00651F45">
            <w:pPr>
              <w:pStyle w:val="Odsekzoznamu"/>
              <w:spacing w:after="120"/>
              <w:ind w:left="142"/>
              <w:jc w:val="both"/>
              <w:rPr>
                <w:rFonts w:ascii="Times New Roman" w:eastAsia="Times New Roman" w:hAnsi="Times New Roman" w:cs="Times New Roman"/>
                <w:i/>
                <w:sz w:val="20"/>
                <w:szCs w:val="20"/>
                <w:lang w:eastAsia="sk-SK"/>
              </w:rPr>
            </w:pPr>
            <w:r w:rsidRPr="00651F45">
              <w:rPr>
                <w:rFonts w:ascii="Times New Roman" w:eastAsia="Times New Roman" w:hAnsi="Times New Roman" w:cs="Times New Roman"/>
                <w:i/>
                <w:sz w:val="20"/>
                <w:szCs w:val="20"/>
                <w:lang w:eastAsia="sk-SK"/>
              </w:rPr>
              <w:t>Predpokladaný termín predloženia na MPK</w:t>
            </w:r>
            <w:r w:rsidR="00F62771" w:rsidRPr="00651F45">
              <w:rPr>
                <w:rFonts w:ascii="Times New Roman" w:eastAsia="Times New Roman" w:hAnsi="Times New Roman" w:cs="Times New Roman"/>
                <w:i/>
                <w:sz w:val="20"/>
                <w:szCs w:val="20"/>
                <w:lang w:eastAsia="sk-SK"/>
              </w:rPr>
              <w:t>*</w:t>
            </w:r>
          </w:p>
        </w:tc>
        <w:tc>
          <w:tcPr>
            <w:tcW w:w="3546" w:type="dxa"/>
            <w:gridSpan w:val="5"/>
            <w:tcBorders>
              <w:top w:val="single" w:sz="4" w:space="0" w:color="auto"/>
              <w:left w:val="single" w:sz="4" w:space="0" w:color="auto"/>
              <w:bottom w:val="single" w:sz="4" w:space="0" w:color="auto"/>
              <w:right w:val="single" w:sz="4" w:space="0" w:color="auto"/>
            </w:tcBorders>
          </w:tcPr>
          <w:p w14:paraId="1D51BEAE" w14:textId="3560593C" w:rsidR="003501A1" w:rsidRPr="00DC3B60" w:rsidRDefault="00751075" w:rsidP="004301DC">
            <w:pPr>
              <w:jc w:val="both"/>
              <w:rPr>
                <w:i/>
              </w:rPr>
            </w:pPr>
            <w:r>
              <w:rPr>
                <w:i/>
              </w:rPr>
              <w:t>26.02 – 18.03.</w:t>
            </w:r>
            <w:r w:rsidR="00DD0D9A" w:rsidRPr="00DC3B60">
              <w:rPr>
                <w:i/>
              </w:rPr>
              <w:t>20</w:t>
            </w:r>
            <w:r w:rsidR="0068316C">
              <w:rPr>
                <w:i/>
              </w:rPr>
              <w:t>2</w:t>
            </w:r>
            <w:r w:rsidR="004301DC">
              <w:rPr>
                <w:i/>
              </w:rPr>
              <w:t>1</w:t>
            </w:r>
          </w:p>
        </w:tc>
      </w:tr>
      <w:tr w:rsidR="003501A1" w:rsidRPr="00A179AE" w14:paraId="3B4EFA44" w14:textId="77777777" w:rsidTr="007F0F79">
        <w:trPr>
          <w:trHeight w:val="545"/>
        </w:trPr>
        <w:tc>
          <w:tcPr>
            <w:tcW w:w="5634" w:type="dxa"/>
            <w:gridSpan w:val="5"/>
            <w:tcBorders>
              <w:top w:val="single" w:sz="4" w:space="0" w:color="auto"/>
              <w:left w:val="single" w:sz="4" w:space="0" w:color="auto"/>
              <w:bottom w:val="single" w:sz="4" w:space="0" w:color="auto"/>
              <w:right w:val="single" w:sz="4" w:space="0" w:color="auto"/>
            </w:tcBorders>
            <w:shd w:val="clear" w:color="auto" w:fill="E2E2E2"/>
          </w:tcPr>
          <w:p w14:paraId="5BCFF9B1" w14:textId="77777777" w:rsidR="003501A1" w:rsidRPr="00A179AE" w:rsidRDefault="003501A1" w:rsidP="00926D39">
            <w:pPr>
              <w:pStyle w:val="Odsekzoznamu"/>
              <w:spacing w:after="0"/>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14:paraId="54AAE639" w14:textId="1DC44425" w:rsidR="003501A1" w:rsidRPr="00DC3B60" w:rsidRDefault="00751075" w:rsidP="004301DC">
            <w:pPr>
              <w:rPr>
                <w:i/>
              </w:rPr>
            </w:pPr>
            <w:r>
              <w:rPr>
                <w:i/>
              </w:rPr>
              <w:t>apríl</w:t>
            </w:r>
            <w:r w:rsidRPr="00DC3B60">
              <w:rPr>
                <w:i/>
              </w:rPr>
              <w:t xml:space="preserve"> </w:t>
            </w:r>
            <w:r w:rsidR="00DD0D9A" w:rsidRPr="00DC3B60">
              <w:rPr>
                <w:i/>
              </w:rPr>
              <w:t>20</w:t>
            </w:r>
            <w:r w:rsidR="0068316C">
              <w:rPr>
                <w:i/>
              </w:rPr>
              <w:t>2</w:t>
            </w:r>
            <w:r w:rsidR="004301DC">
              <w:rPr>
                <w:i/>
              </w:rPr>
              <w:t>1</w:t>
            </w:r>
          </w:p>
        </w:tc>
      </w:tr>
      <w:tr w:rsidR="003501A1" w:rsidRPr="00A179AE" w14:paraId="40AAF389" w14:textId="77777777" w:rsidTr="007F0F79">
        <w:tc>
          <w:tcPr>
            <w:tcW w:w="9180"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5FE3C936" w14:textId="77777777" w:rsidR="003501A1" w:rsidRPr="00A179AE" w:rsidRDefault="003501A1" w:rsidP="007B71A4"/>
        </w:tc>
      </w:tr>
      <w:tr w:rsidR="003501A1" w:rsidRPr="00A179AE" w14:paraId="31954E01"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794D9D37"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14:paraId="33B58792" w14:textId="77777777" w:rsidTr="00926D39">
        <w:trPr>
          <w:trHeight w:val="500"/>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7DE3C21" w14:textId="75BDC34D" w:rsidR="003501A1" w:rsidRPr="00A179AE" w:rsidRDefault="00E14F74" w:rsidP="004301DC">
            <w:pPr>
              <w:jc w:val="both"/>
              <w:rPr>
                <w:b/>
              </w:rPr>
            </w:pPr>
            <w:r w:rsidRPr="00E14F74">
              <w:rPr>
                <w:rFonts w:ascii="Times" w:hAnsi="Times" w:cs="Times"/>
              </w:rPr>
              <w:t xml:space="preserve">Nedostatočné plnenie záväzkov Slovenskej republiky vyplývajúcich z čl. 4 ods. 4 smernice Rady 92/43/EHS z 21. mája 1992 o ochrane prirodzených biotopov a voľne žijúcich živočíchov a rastlín </w:t>
            </w:r>
            <w:r w:rsidR="00AB3CC5" w:rsidRPr="00AB3CC5">
              <w:rPr>
                <w:rFonts w:ascii="Times" w:hAnsi="Times" w:cs="Times"/>
              </w:rPr>
              <w:t xml:space="preserve">(Ú. v. ES L 206, 22.7.1992; Mimoriadne vydanie Ú. v. EÚ, kap. 15/zv. 2) v platnom znení (ďalej len „smernica 92/43/EHS v platnom znení“) </w:t>
            </w:r>
            <w:r w:rsidR="0068316C">
              <w:rPr>
                <w:rFonts w:ascii="Times" w:hAnsi="Times" w:cs="Times"/>
              </w:rPr>
              <w:t xml:space="preserve"> </w:t>
            </w:r>
            <w:r w:rsidRPr="00E14F74">
              <w:rPr>
                <w:rFonts w:ascii="Times" w:hAnsi="Times" w:cs="Times"/>
              </w:rPr>
              <w:t xml:space="preserve">pokiaľ ide </w:t>
            </w:r>
            <w:r>
              <w:rPr>
                <w:rFonts w:ascii="Times" w:hAnsi="Times" w:cs="Times"/>
              </w:rPr>
              <w:t xml:space="preserve">o </w:t>
            </w:r>
            <w:r w:rsidRPr="00E14F74">
              <w:rPr>
                <w:rFonts w:ascii="Times" w:hAnsi="Times" w:cs="Times"/>
              </w:rPr>
              <w:t xml:space="preserve">vyhlasovanie lokalít zapísaných v zozname lokalít európskeho významu. </w:t>
            </w:r>
            <w:r w:rsidR="0068316C">
              <w:rPr>
                <w:rFonts w:ascii="Times" w:hAnsi="Times" w:cs="Times"/>
              </w:rPr>
              <w:t>Dôvodom vyhlásenia nav</w:t>
            </w:r>
            <w:r w:rsidR="003A54D9">
              <w:rPr>
                <w:rFonts w:ascii="Times" w:hAnsi="Times" w:cs="Times"/>
              </w:rPr>
              <w:t>rhovanej</w:t>
            </w:r>
            <w:r w:rsidR="00A227D2">
              <w:rPr>
                <w:rFonts w:ascii="Times" w:hAnsi="Times" w:cs="Times"/>
              </w:rPr>
              <w:t xml:space="preserve"> </w:t>
            </w:r>
            <w:r w:rsidR="003A54D9">
              <w:rPr>
                <w:rFonts w:ascii="Times" w:hAnsi="Times" w:cs="Times"/>
              </w:rPr>
              <w:t xml:space="preserve">prírodnej rezervácie </w:t>
            </w:r>
            <w:r w:rsidR="00AB3CC5">
              <w:rPr>
                <w:rFonts w:ascii="Times" w:hAnsi="Times" w:cs="Times"/>
              </w:rPr>
              <w:t xml:space="preserve">(PR) </w:t>
            </w:r>
            <w:proofErr w:type="spellStart"/>
            <w:r w:rsidR="003A54D9">
              <w:rPr>
                <w:rFonts w:ascii="Times" w:hAnsi="Times" w:cs="Times"/>
              </w:rPr>
              <w:t>Záhradská</w:t>
            </w:r>
            <w:proofErr w:type="spellEnd"/>
            <w:r w:rsidR="003A54D9">
              <w:rPr>
                <w:rFonts w:ascii="Times" w:hAnsi="Times" w:cs="Times"/>
              </w:rPr>
              <w:t xml:space="preserve"> </w:t>
            </w:r>
            <w:r w:rsidR="0068316C">
              <w:rPr>
                <w:rFonts w:ascii="Times" w:hAnsi="Times" w:cs="Times"/>
              </w:rPr>
              <w:t xml:space="preserve">je aj </w:t>
            </w:r>
            <w:r w:rsidR="00AB3CC5" w:rsidRPr="00AB3CC5">
              <w:rPr>
                <w:rFonts w:ascii="Times" w:hAnsi="Times" w:cs="Times"/>
              </w:rPr>
              <w:t>formálne oznámenie Európskej komisie v rámci konania o porušení zmlúv č. 2019/2141, ktoré sa týka nedostatočného vyhlasovania lokalít európskeho významu a</w:t>
            </w:r>
            <w:r w:rsidR="004301DC">
              <w:rPr>
                <w:rFonts w:ascii="Times" w:hAnsi="Times" w:cs="Times"/>
              </w:rPr>
              <w:t> </w:t>
            </w:r>
            <w:r w:rsidR="00AB3CC5" w:rsidRPr="00AB3CC5">
              <w:rPr>
                <w:rFonts w:ascii="Times" w:hAnsi="Times" w:cs="Times"/>
              </w:rPr>
              <w:t>s</w:t>
            </w:r>
            <w:r w:rsidR="004301DC">
              <w:rPr>
                <w:rFonts w:ascii="Times" w:hAnsi="Times" w:cs="Times"/>
              </w:rPr>
              <w:t>tanovenia cieľov ochrany a opatrení na ich dosiahnutie (napr.</w:t>
            </w:r>
            <w:r w:rsidR="003F7A1B">
              <w:rPr>
                <w:rFonts w:ascii="Times" w:hAnsi="Times" w:cs="Times"/>
              </w:rPr>
              <w:t xml:space="preserve"> </w:t>
            </w:r>
            <w:r w:rsidR="004301DC">
              <w:rPr>
                <w:rFonts w:ascii="Times" w:hAnsi="Times" w:cs="Times"/>
              </w:rPr>
              <w:t xml:space="preserve">v rámci </w:t>
            </w:r>
            <w:r w:rsidR="00AB3CC5" w:rsidRPr="00AB3CC5">
              <w:rPr>
                <w:rFonts w:ascii="Times" w:hAnsi="Times" w:cs="Times"/>
              </w:rPr>
              <w:t>programov starostlivosti</w:t>
            </w:r>
            <w:r w:rsidR="004301DC">
              <w:rPr>
                <w:rFonts w:ascii="Times" w:hAnsi="Times" w:cs="Times"/>
              </w:rPr>
              <w:t>)</w:t>
            </w:r>
            <w:r w:rsidR="00AB3CC5" w:rsidRPr="00AB3CC5">
              <w:rPr>
                <w:rFonts w:ascii="Times" w:hAnsi="Times" w:cs="Times"/>
              </w:rPr>
              <w:t>.</w:t>
            </w:r>
          </w:p>
        </w:tc>
      </w:tr>
      <w:tr w:rsidR="003501A1" w:rsidRPr="00A179AE" w14:paraId="71FC840D"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561EADC0"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14:paraId="0DD4FFC8" w14:textId="77777777"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7F62D6BD" w14:textId="55F579B8" w:rsidR="003501A1" w:rsidRPr="00A179AE" w:rsidRDefault="00E14F74" w:rsidP="004301DC">
            <w:pPr>
              <w:jc w:val="both"/>
            </w:pPr>
            <w:r>
              <w:rPr>
                <w:rFonts w:ascii="Times" w:hAnsi="Times" w:cs="Times"/>
              </w:rPr>
              <w:t>Zabezpečenie priaznivého st</w:t>
            </w:r>
            <w:r w:rsidR="003A54D9">
              <w:rPr>
                <w:rFonts w:ascii="Times" w:hAnsi="Times" w:cs="Times"/>
              </w:rPr>
              <w:t xml:space="preserve">avu biotopov európskeho významu, biotopu národného významu </w:t>
            </w:r>
            <w:r>
              <w:rPr>
                <w:rFonts w:ascii="Times" w:hAnsi="Times" w:cs="Times"/>
              </w:rPr>
              <w:t>a biotop</w:t>
            </w:r>
            <w:r w:rsidR="003A54D9">
              <w:rPr>
                <w:rFonts w:ascii="Times" w:hAnsi="Times" w:cs="Times"/>
              </w:rPr>
              <w:t>ov</w:t>
            </w:r>
            <w:r>
              <w:rPr>
                <w:rFonts w:ascii="Times" w:hAnsi="Times" w:cs="Times"/>
              </w:rPr>
              <w:t xml:space="preserve"> druh</w:t>
            </w:r>
            <w:r w:rsidR="003A54D9">
              <w:rPr>
                <w:rFonts w:ascii="Times" w:hAnsi="Times" w:cs="Times"/>
              </w:rPr>
              <w:t>ov</w:t>
            </w:r>
            <w:r>
              <w:rPr>
                <w:rFonts w:ascii="Times" w:hAnsi="Times" w:cs="Times"/>
              </w:rPr>
              <w:t xml:space="preserve"> </w:t>
            </w:r>
            <w:r w:rsidR="003A54D9">
              <w:rPr>
                <w:rFonts w:ascii="Times" w:hAnsi="Times" w:cs="Times"/>
              </w:rPr>
              <w:t xml:space="preserve">európskeho a </w:t>
            </w:r>
            <w:r w:rsidR="00E17E5F">
              <w:rPr>
                <w:rFonts w:ascii="Times" w:hAnsi="Times" w:cs="Times"/>
              </w:rPr>
              <w:t xml:space="preserve">národného </w:t>
            </w:r>
            <w:r>
              <w:rPr>
                <w:rFonts w:ascii="Times" w:hAnsi="Times" w:cs="Times"/>
              </w:rPr>
              <w:t>významu, ktoré s</w:t>
            </w:r>
            <w:r w:rsidR="003A54D9">
              <w:rPr>
                <w:rFonts w:ascii="Times" w:hAnsi="Times" w:cs="Times"/>
              </w:rPr>
              <w:t>ú predmetom ochrany navrhovanej</w:t>
            </w:r>
            <w:r>
              <w:rPr>
                <w:rFonts w:ascii="Times" w:hAnsi="Times" w:cs="Times"/>
              </w:rPr>
              <w:t xml:space="preserve"> </w:t>
            </w:r>
            <w:r w:rsidR="003A54D9">
              <w:rPr>
                <w:rFonts w:ascii="Times" w:hAnsi="Times" w:cs="Times"/>
              </w:rPr>
              <w:t xml:space="preserve">PR </w:t>
            </w:r>
            <w:proofErr w:type="spellStart"/>
            <w:r w:rsidR="003A54D9">
              <w:rPr>
                <w:rFonts w:ascii="Times" w:hAnsi="Times" w:cs="Times"/>
              </w:rPr>
              <w:t>Záhradská</w:t>
            </w:r>
            <w:proofErr w:type="spellEnd"/>
            <w:r w:rsidR="0068316C">
              <w:rPr>
                <w:rFonts w:ascii="Times" w:hAnsi="Times" w:cs="Times"/>
              </w:rPr>
              <w:t xml:space="preserve"> </w:t>
            </w:r>
            <w:r w:rsidR="00926D39">
              <w:rPr>
                <w:rFonts w:ascii="Times" w:hAnsi="Times" w:cs="Times"/>
              </w:rPr>
              <w:t>a</w:t>
            </w:r>
            <w:r>
              <w:rPr>
                <w:rFonts w:ascii="Times" w:hAnsi="Times" w:cs="Times"/>
              </w:rPr>
              <w:t> </w:t>
            </w:r>
            <w:r w:rsidR="00926D39">
              <w:rPr>
                <w:rFonts w:ascii="Times" w:hAnsi="Times" w:cs="Times"/>
              </w:rPr>
              <w:t>zároveň zabezpeč</w:t>
            </w:r>
            <w:r>
              <w:rPr>
                <w:rFonts w:ascii="Times" w:hAnsi="Times" w:cs="Times"/>
              </w:rPr>
              <w:t>enie</w:t>
            </w:r>
            <w:r w:rsidR="00926D39">
              <w:rPr>
                <w:rFonts w:ascii="Times" w:hAnsi="Times" w:cs="Times"/>
              </w:rPr>
              <w:t xml:space="preserve"> </w:t>
            </w:r>
            <w:r>
              <w:rPr>
                <w:rFonts w:ascii="Times" w:hAnsi="Times" w:cs="Times"/>
              </w:rPr>
              <w:t xml:space="preserve">plnenia </w:t>
            </w:r>
            <w:r w:rsidR="00926D39">
              <w:rPr>
                <w:rFonts w:ascii="Times" w:hAnsi="Times" w:cs="Times"/>
              </w:rPr>
              <w:t>medzinárodn</w:t>
            </w:r>
            <w:r>
              <w:rPr>
                <w:rFonts w:ascii="Times" w:hAnsi="Times" w:cs="Times"/>
              </w:rPr>
              <w:t>ých</w:t>
            </w:r>
            <w:r w:rsidR="00926D39">
              <w:rPr>
                <w:rFonts w:ascii="Times" w:hAnsi="Times" w:cs="Times"/>
              </w:rPr>
              <w:t xml:space="preserve"> záväzk</w:t>
            </w:r>
            <w:r>
              <w:rPr>
                <w:rFonts w:ascii="Times" w:hAnsi="Times" w:cs="Times"/>
              </w:rPr>
              <w:t>ov</w:t>
            </w:r>
            <w:r w:rsidR="00926D39">
              <w:rPr>
                <w:rFonts w:ascii="Times" w:hAnsi="Times" w:cs="Times"/>
              </w:rPr>
              <w:t xml:space="preserve"> ochrany európskej sústavy chránených území Natura 2000. </w:t>
            </w:r>
          </w:p>
        </w:tc>
      </w:tr>
      <w:tr w:rsidR="003501A1" w:rsidRPr="00A179AE" w14:paraId="2EC18432"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3F655D85"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14:paraId="033C7E33"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50F93393" w14:textId="11814C1E" w:rsidR="003501A1" w:rsidRPr="00A179AE" w:rsidRDefault="00926D39" w:rsidP="007B71A4">
            <w:pPr>
              <w:rPr>
                <w:i/>
              </w:rPr>
            </w:pPr>
            <w:r>
              <w:rPr>
                <w:rFonts w:ascii="Times" w:hAnsi="Times" w:cs="Times"/>
              </w:rPr>
              <w:t>Vlastníci, správcovia a nájomcovia dotknutých pozemkov, obce, záujmové združenia, dotknuté orgány štátnej správy, vrát</w:t>
            </w:r>
            <w:r w:rsidR="00AB3CC5">
              <w:rPr>
                <w:rFonts w:ascii="Times" w:hAnsi="Times" w:cs="Times"/>
              </w:rPr>
              <w:t>a</w:t>
            </w:r>
            <w:r>
              <w:rPr>
                <w:rFonts w:ascii="Times" w:hAnsi="Times" w:cs="Times"/>
              </w:rPr>
              <w:t>ne dotknutých organizácií v ich zriaďovacej pôsobnosti, verejnosť.</w:t>
            </w:r>
          </w:p>
        </w:tc>
      </w:tr>
      <w:tr w:rsidR="003501A1" w:rsidRPr="00A179AE" w14:paraId="2C115D86"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42C21E4E"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14:paraId="6C758E6C" w14:textId="77777777" w:rsidTr="00E14F74">
        <w:trPr>
          <w:trHeight w:val="453"/>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313D973A" w14:textId="77777777" w:rsidR="001335AD" w:rsidRPr="00C57B8E" w:rsidRDefault="001335AD" w:rsidP="001335AD">
            <w:pPr>
              <w:rPr>
                <w:i/>
              </w:rPr>
            </w:pPr>
            <w:r w:rsidRPr="00B1366E">
              <w:t xml:space="preserve">Alternatívne riešenie sa týka </w:t>
            </w:r>
            <w:r w:rsidR="003A54D9">
              <w:t xml:space="preserve">celkovo vyhlásenia/nevyhlásenia PR </w:t>
            </w:r>
            <w:proofErr w:type="spellStart"/>
            <w:r w:rsidR="003A54D9">
              <w:t>Záhradská</w:t>
            </w:r>
            <w:proofErr w:type="spellEnd"/>
            <w:r w:rsidRPr="00B1366E">
              <w:t>.</w:t>
            </w:r>
          </w:p>
          <w:p w14:paraId="22DF52BB" w14:textId="454B7574" w:rsidR="003501A1" w:rsidRPr="00E14F74" w:rsidRDefault="0068316C" w:rsidP="004301DC">
            <w:pPr>
              <w:jc w:val="both"/>
              <w:rPr>
                <w:i/>
              </w:rPr>
            </w:pPr>
            <w:r>
              <w:rPr>
                <w:iCs/>
              </w:rPr>
              <w:t xml:space="preserve">Dôvodom vyhlásenia </w:t>
            </w:r>
            <w:r w:rsidR="003A54D9">
              <w:rPr>
                <w:iCs/>
              </w:rPr>
              <w:t xml:space="preserve">PR </w:t>
            </w:r>
            <w:proofErr w:type="spellStart"/>
            <w:r w:rsidR="003A54D9">
              <w:rPr>
                <w:iCs/>
              </w:rPr>
              <w:t>Záhradská</w:t>
            </w:r>
            <w:proofErr w:type="spellEnd"/>
            <w:r>
              <w:rPr>
                <w:iCs/>
              </w:rPr>
              <w:t xml:space="preserve"> je splnenie požiadavky vyplývajúcej z</w:t>
            </w:r>
            <w:r w:rsidR="005071CE">
              <w:rPr>
                <w:iCs/>
              </w:rPr>
              <w:t> </w:t>
            </w:r>
            <w:r>
              <w:rPr>
                <w:iCs/>
              </w:rPr>
              <w:t>čl</w:t>
            </w:r>
            <w:r w:rsidR="005071CE">
              <w:rPr>
                <w:iCs/>
              </w:rPr>
              <w:t>.</w:t>
            </w:r>
            <w:r>
              <w:rPr>
                <w:iCs/>
              </w:rPr>
              <w:t xml:space="preserve"> 4 ods. 4 </w:t>
            </w:r>
            <w:r w:rsidR="005071CE" w:rsidRPr="005071CE">
              <w:rPr>
                <w:iCs/>
              </w:rPr>
              <w:t>smernic</w:t>
            </w:r>
            <w:r w:rsidR="004301DC">
              <w:rPr>
                <w:iCs/>
              </w:rPr>
              <w:t>e</w:t>
            </w:r>
            <w:r w:rsidR="005071CE" w:rsidRPr="005071CE">
              <w:rPr>
                <w:iCs/>
              </w:rPr>
              <w:t xml:space="preserve"> 92/43/EHS v platnom znení</w:t>
            </w:r>
            <w:r>
              <w:rPr>
                <w:iCs/>
              </w:rPr>
              <w:t xml:space="preserve">, podľa ktorého členské štáty </w:t>
            </w:r>
            <w:r w:rsidRPr="0074751A">
              <w:rPr>
                <w:iCs/>
              </w:rPr>
              <w:t xml:space="preserve">určia lokality uvedené v národnom zozname lokalít európskeho významu ako osobitné chránené územia a stanovia priority v oblasti ochrany a potrebné opatrenia, najneskôr do šiestich rokov. </w:t>
            </w:r>
            <w:r w:rsidRPr="0074751A">
              <w:t xml:space="preserve">V prípade nevyhlásenia </w:t>
            </w:r>
            <w:r w:rsidR="003A54D9" w:rsidRPr="0074751A">
              <w:t xml:space="preserve">PR </w:t>
            </w:r>
            <w:proofErr w:type="spellStart"/>
            <w:r w:rsidR="003A54D9" w:rsidRPr="0074751A">
              <w:t>Záhradská</w:t>
            </w:r>
            <w:proofErr w:type="spellEnd"/>
            <w:r w:rsidRPr="0074751A">
              <w:t xml:space="preserve"> nebude splnená požiadavka na vyhlásenie a na stanovenie cieľov ochrany a opatrení na ich dosiahnutie.</w:t>
            </w:r>
          </w:p>
        </w:tc>
      </w:tr>
      <w:tr w:rsidR="003501A1" w:rsidRPr="00A179AE" w14:paraId="2AE30D52"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74E5B1CD"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14:paraId="6676ABC6" w14:textId="77777777"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6382C267" w14:textId="77777777" w:rsidR="003501A1" w:rsidRPr="0068316C" w:rsidRDefault="003501A1" w:rsidP="007B71A4">
            <w:pPr>
              <w:rPr>
                <w:iCs/>
              </w:rPr>
            </w:pPr>
            <w:r w:rsidRPr="0068316C">
              <w:rPr>
                <w:iCs/>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2A68CB6D" w14:textId="77777777" w:rsidR="003501A1" w:rsidRPr="00A179AE" w:rsidRDefault="003B554D" w:rsidP="007B71A4">
            <w:pPr>
              <w:jc w:val="center"/>
            </w:pPr>
            <w:sdt>
              <w:sdtPr>
                <w:id w:val="-1407611648"/>
                <w14:checkbox>
                  <w14:checked w14:val="0"/>
                  <w14:checkedState w14:val="2612" w14:font="MS Gothic"/>
                  <w14:uncheckedState w14:val="2610" w14:font="MS Gothic"/>
                </w14:checkbox>
              </w:sdtPr>
              <w:sdtEndPr/>
              <w:sdtContent>
                <w:r w:rsidR="00E14F74">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1150DE8E" w14:textId="77777777" w:rsidR="003501A1" w:rsidRPr="00A179AE" w:rsidRDefault="003B554D" w:rsidP="007B71A4">
            <w:pPr>
              <w:jc w:val="center"/>
            </w:pPr>
            <w:sdt>
              <w:sdtPr>
                <w:id w:val="-1625842802"/>
                <w14:checkbox>
                  <w14:checked w14:val="1"/>
                  <w14:checkedState w14:val="2612" w14:font="MS Gothic"/>
                  <w14:uncheckedState w14:val="2610" w14:font="MS Gothic"/>
                </w14:checkbox>
              </w:sdtPr>
              <w:sdtEndPr/>
              <w:sdtContent>
                <w:r w:rsidR="00E14F74">
                  <w:rPr>
                    <w:rFonts w:ascii="MS Gothic" w:eastAsia="MS Gothic" w:hAnsi="MS Gothic" w:hint="eastAsia"/>
                  </w:rPr>
                  <w:t>☒</w:t>
                </w:r>
              </w:sdtContent>
            </w:sdt>
            <w:r w:rsidR="003501A1" w:rsidRPr="00A179AE">
              <w:t xml:space="preserve">  Nie</w:t>
            </w:r>
          </w:p>
        </w:tc>
      </w:tr>
      <w:tr w:rsidR="003501A1" w:rsidRPr="00A179AE" w14:paraId="7226F8CC" w14:textId="77777777" w:rsidTr="0068316C">
        <w:tc>
          <w:tcPr>
            <w:tcW w:w="9180" w:type="dxa"/>
            <w:gridSpan w:val="10"/>
            <w:tcBorders>
              <w:top w:val="single" w:sz="4" w:space="0" w:color="auto"/>
              <w:left w:val="single" w:sz="4" w:space="0" w:color="auto"/>
              <w:bottom w:val="single" w:sz="4" w:space="0" w:color="auto"/>
              <w:right w:val="single" w:sz="4" w:space="0" w:color="auto"/>
            </w:tcBorders>
            <w:shd w:val="clear" w:color="auto" w:fill="E2E2E2"/>
          </w:tcPr>
          <w:p w14:paraId="71A8C1FD"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14:paraId="5FD38A9A" w14:textId="77777777" w:rsidTr="0068316C">
        <w:trPr>
          <w:trHeight w:hRule="exact" w:val="316"/>
        </w:trPr>
        <w:tc>
          <w:tcPr>
            <w:tcW w:w="9180" w:type="dxa"/>
            <w:gridSpan w:val="10"/>
            <w:tcBorders>
              <w:top w:val="single" w:sz="4" w:space="0" w:color="auto"/>
              <w:left w:val="single" w:sz="4" w:space="0" w:color="auto"/>
              <w:bottom w:val="single" w:sz="4" w:space="0" w:color="auto"/>
              <w:right w:val="single" w:sz="4" w:space="0" w:color="auto"/>
            </w:tcBorders>
            <w:shd w:val="clear" w:color="auto" w:fill="E2E2E2"/>
          </w:tcPr>
          <w:p w14:paraId="5C23ADE8" w14:textId="77777777"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7F0F79" w:rsidRPr="00A179AE" w14:paraId="3D89F461" w14:textId="77777777" w:rsidTr="0068316C">
        <w:trPr>
          <w:trHeight w:val="1134"/>
        </w:trPr>
        <w:tc>
          <w:tcPr>
            <w:tcW w:w="9180" w:type="dxa"/>
            <w:gridSpan w:val="10"/>
            <w:tcBorders>
              <w:top w:val="single" w:sz="4" w:space="0" w:color="auto"/>
              <w:left w:val="nil"/>
              <w:right w:val="nil"/>
            </w:tcBorders>
            <w:shd w:val="clear" w:color="auto" w:fill="FFFFFF" w:themeFill="background1"/>
          </w:tcPr>
          <w:p w14:paraId="5179104F" w14:textId="77777777" w:rsidR="007F0F79" w:rsidRDefault="007F0F79" w:rsidP="00BC7674"/>
          <w:p w14:paraId="2C7382CA" w14:textId="77777777" w:rsidR="007F0F79" w:rsidRDefault="007F0F79" w:rsidP="004C60B8">
            <w:pPr>
              <w:ind w:left="142" w:hanging="142"/>
            </w:pPr>
            <w:r>
              <w:t xml:space="preserve">* vyplniť iba v prípade, </w:t>
            </w:r>
            <w:r w:rsidRPr="004C60B8">
              <w:t>ak materiál nie je zahrnutý do Plánu práce vlády Slovenskej republiky alebo Plán</w:t>
            </w:r>
            <w:r>
              <w:t>u</w:t>
            </w:r>
            <w:r w:rsidRPr="004C60B8">
              <w:t xml:space="preserve"> </w:t>
            </w:r>
            <w:r>
              <w:t xml:space="preserve">       </w:t>
            </w:r>
            <w:r w:rsidRPr="004C60B8">
              <w:t>legislatívnych úloh vlády Slovenskej republiky.</w:t>
            </w:r>
            <w:r>
              <w:t xml:space="preserve"> </w:t>
            </w:r>
          </w:p>
          <w:p w14:paraId="666D3BEC" w14:textId="77777777" w:rsidR="007F0F79" w:rsidRDefault="007F0F79" w:rsidP="00F22831">
            <w:r>
              <w:t>** nepovinné</w:t>
            </w:r>
          </w:p>
          <w:p w14:paraId="07A0C3F3" w14:textId="77777777" w:rsidR="007F0F79" w:rsidRPr="00A179AE" w:rsidRDefault="007F0F79" w:rsidP="00F22831"/>
        </w:tc>
      </w:tr>
      <w:tr w:rsidR="003501A1" w:rsidRPr="00A179AE" w14:paraId="3A7723F5" w14:textId="77777777" w:rsidTr="00E14F74">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7071026E"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14:paraId="132323F8" w14:textId="77777777" w:rsidTr="004F6F1F">
        <w:tc>
          <w:tcPr>
            <w:tcW w:w="3812" w:type="dxa"/>
            <w:tcBorders>
              <w:top w:val="single" w:sz="4" w:space="0" w:color="auto"/>
              <w:left w:val="single" w:sz="4" w:space="0" w:color="auto"/>
              <w:bottom w:val="nil"/>
              <w:right w:val="single" w:sz="4" w:space="0" w:color="auto"/>
            </w:tcBorders>
            <w:shd w:val="clear" w:color="auto" w:fill="E2E2E2"/>
          </w:tcPr>
          <w:p w14:paraId="07AB3A5C" w14:textId="77777777" w:rsidR="003501A1" w:rsidRPr="00A179AE" w:rsidRDefault="003501A1" w:rsidP="007B71A4">
            <w:pPr>
              <w:rPr>
                <w:b/>
              </w:rPr>
            </w:pPr>
            <w:r w:rsidRPr="00A179AE">
              <w:rPr>
                <w:b/>
              </w:rPr>
              <w:t>Vplyvy na rozpočet verejnej správy</w:t>
            </w:r>
          </w:p>
        </w:tc>
        <w:sdt>
          <w:sdtPr>
            <w:rPr>
              <w:bCs/>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EEA926B" w14:textId="77777777" w:rsidR="003501A1" w:rsidRPr="0068316C" w:rsidRDefault="00F32FCB" w:rsidP="007B71A4">
                <w:pPr>
                  <w:jc w:val="center"/>
                  <w:rPr>
                    <w:bCs/>
                  </w:rPr>
                </w:pPr>
                <w:r>
                  <w:rPr>
                    <w:rFonts w:ascii="MS Gothic" w:eastAsia="MS Gothic" w:hAnsi="MS Gothic" w:hint="eastAsia"/>
                    <w:bCs/>
                  </w:rPr>
                  <w:t>☐</w:t>
                </w:r>
              </w:p>
            </w:tc>
          </w:sdtContent>
        </w:sdt>
        <w:tc>
          <w:tcPr>
            <w:tcW w:w="1281" w:type="dxa"/>
            <w:gridSpan w:val="2"/>
            <w:tcBorders>
              <w:top w:val="single" w:sz="4" w:space="0" w:color="auto"/>
              <w:left w:val="nil"/>
              <w:bottom w:val="single" w:sz="4" w:space="0" w:color="auto"/>
              <w:right w:val="nil"/>
            </w:tcBorders>
          </w:tcPr>
          <w:p w14:paraId="17FFF927" w14:textId="77777777" w:rsidR="003501A1" w:rsidRPr="0068316C" w:rsidRDefault="003501A1" w:rsidP="007B71A4">
            <w:pPr>
              <w:rPr>
                <w:bCs/>
              </w:rPr>
            </w:pPr>
            <w:r w:rsidRPr="0068316C">
              <w:rPr>
                <w:bCs/>
              </w:rPr>
              <w:t>Pozitívne</w:t>
            </w:r>
          </w:p>
        </w:tc>
        <w:sdt>
          <w:sdtPr>
            <w:rPr>
              <w:bCs/>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205FE52" w14:textId="77777777" w:rsidR="003501A1" w:rsidRPr="0068316C" w:rsidRDefault="004B1300" w:rsidP="007B71A4">
                <w:pPr>
                  <w:jc w:val="center"/>
                  <w:rPr>
                    <w:bCs/>
                  </w:rPr>
                </w:pPr>
                <w:r>
                  <w:rPr>
                    <w:rFonts w:ascii="MS Gothic" w:eastAsia="MS Gothic" w:hAnsi="MS Gothic" w:hint="eastAsia"/>
                    <w:bCs/>
                  </w:rPr>
                  <w:t>☐</w:t>
                </w:r>
              </w:p>
            </w:tc>
          </w:sdtContent>
        </w:sdt>
        <w:tc>
          <w:tcPr>
            <w:tcW w:w="1133" w:type="dxa"/>
            <w:tcBorders>
              <w:top w:val="single" w:sz="4" w:space="0" w:color="auto"/>
              <w:left w:val="nil"/>
              <w:bottom w:val="single" w:sz="4" w:space="0" w:color="auto"/>
              <w:right w:val="nil"/>
            </w:tcBorders>
          </w:tcPr>
          <w:p w14:paraId="4AFA6F9F" w14:textId="77777777" w:rsidR="003501A1" w:rsidRPr="0068316C" w:rsidRDefault="003501A1" w:rsidP="007B71A4">
            <w:pPr>
              <w:rPr>
                <w:bCs/>
              </w:rPr>
            </w:pPr>
            <w:r w:rsidRPr="0068316C">
              <w:rPr>
                <w:bCs/>
              </w:rPr>
              <w:t>Žiadne</w:t>
            </w:r>
          </w:p>
        </w:tc>
        <w:sdt>
          <w:sdtPr>
            <w:rPr>
              <w:bCs/>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4990CD1" w14:textId="77777777" w:rsidR="003501A1" w:rsidRPr="0068316C" w:rsidRDefault="00926D39" w:rsidP="007B71A4">
                <w:pPr>
                  <w:ind w:left="-107" w:right="-108"/>
                  <w:jc w:val="center"/>
                  <w:rPr>
                    <w:bCs/>
                  </w:rPr>
                </w:pPr>
                <w:r w:rsidRPr="0068316C">
                  <w:rPr>
                    <w:rFonts w:ascii="MS Gothic" w:eastAsia="MS Gothic" w:hAnsi="MS Gothic" w:hint="eastAsia"/>
                    <w:bCs/>
                  </w:rPr>
                  <w:t>☒</w:t>
                </w:r>
              </w:p>
            </w:tc>
          </w:sdtContent>
        </w:sdt>
        <w:tc>
          <w:tcPr>
            <w:tcW w:w="1297" w:type="dxa"/>
            <w:tcBorders>
              <w:top w:val="single" w:sz="4" w:space="0" w:color="auto"/>
              <w:left w:val="nil"/>
              <w:bottom w:val="single" w:sz="4" w:space="0" w:color="auto"/>
              <w:right w:val="single" w:sz="4" w:space="0" w:color="auto"/>
            </w:tcBorders>
          </w:tcPr>
          <w:p w14:paraId="7E8D7089" w14:textId="77777777" w:rsidR="003501A1" w:rsidRPr="0068316C" w:rsidRDefault="003501A1" w:rsidP="007B71A4">
            <w:pPr>
              <w:ind w:left="34"/>
              <w:rPr>
                <w:bCs/>
              </w:rPr>
            </w:pPr>
            <w:r w:rsidRPr="0068316C">
              <w:rPr>
                <w:bCs/>
              </w:rPr>
              <w:t>Negatívne</w:t>
            </w:r>
          </w:p>
        </w:tc>
      </w:tr>
      <w:tr w:rsidR="003501A1" w:rsidRPr="00A179AE" w14:paraId="68B93B5E" w14:textId="77777777" w:rsidTr="004F6F1F">
        <w:tc>
          <w:tcPr>
            <w:tcW w:w="3812" w:type="dxa"/>
            <w:tcBorders>
              <w:top w:val="nil"/>
              <w:left w:val="single" w:sz="4" w:space="0" w:color="auto"/>
              <w:bottom w:val="single" w:sz="4" w:space="0" w:color="000000" w:themeColor="text1"/>
              <w:right w:val="single" w:sz="4" w:space="0" w:color="auto"/>
            </w:tcBorders>
            <w:shd w:val="clear" w:color="auto" w:fill="E2E2E2"/>
          </w:tcPr>
          <w:p w14:paraId="46279FA9" w14:textId="77777777" w:rsidR="003501A1" w:rsidRPr="00A179AE" w:rsidRDefault="003501A1" w:rsidP="007B71A4">
            <w:r w:rsidRPr="00A179AE">
              <w:t xml:space="preserve">    z toho rozpočtovo zabezpečené vplyvy</w:t>
            </w:r>
          </w:p>
        </w:tc>
        <w:sdt>
          <w:sdtPr>
            <w:id w:val="-207372912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924E391" w14:textId="77777777" w:rsidR="003501A1" w:rsidRPr="0068316C" w:rsidRDefault="004B1300" w:rsidP="007B71A4">
                <w:pPr>
                  <w:jc w:val="center"/>
                </w:pPr>
                <w:r>
                  <w:rPr>
                    <w:rFonts w:ascii="MS Gothic" w:eastAsia="MS Gothic" w:hAnsi="MS Gothic" w:cs="Segoe UI Symbol" w:hint="eastAsia"/>
                  </w:rPr>
                  <w:t>☒</w:t>
                </w:r>
              </w:p>
            </w:tc>
          </w:sdtContent>
        </w:sdt>
        <w:tc>
          <w:tcPr>
            <w:tcW w:w="1281" w:type="dxa"/>
            <w:gridSpan w:val="2"/>
            <w:tcBorders>
              <w:top w:val="single" w:sz="4" w:space="0" w:color="auto"/>
              <w:left w:val="nil"/>
              <w:bottom w:val="single" w:sz="4" w:space="0" w:color="auto"/>
              <w:right w:val="nil"/>
            </w:tcBorders>
          </w:tcPr>
          <w:p w14:paraId="173B3554" w14:textId="77777777" w:rsidR="003501A1" w:rsidRPr="0068316C" w:rsidRDefault="003501A1" w:rsidP="007B71A4">
            <w:r w:rsidRPr="0068316C">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5799089" w14:textId="77777777" w:rsidR="003501A1" w:rsidRPr="0068316C" w:rsidRDefault="003501A1" w:rsidP="007B71A4">
                <w:pPr>
                  <w:jc w:val="center"/>
                </w:pPr>
                <w:r w:rsidRPr="0068316C">
                  <w:rPr>
                    <w:rFonts w:ascii="Segoe UI Symbol" w:eastAsia="MS Mincho" w:hAnsi="Segoe UI Symbol" w:cs="Segoe UI Symbol"/>
                  </w:rPr>
                  <w:t>☐</w:t>
                </w:r>
              </w:p>
            </w:tc>
          </w:sdtContent>
        </w:sdt>
        <w:tc>
          <w:tcPr>
            <w:tcW w:w="1133" w:type="dxa"/>
            <w:tcBorders>
              <w:top w:val="single" w:sz="4" w:space="0" w:color="auto"/>
              <w:left w:val="nil"/>
              <w:bottom w:val="single" w:sz="4" w:space="0" w:color="auto"/>
              <w:right w:val="nil"/>
            </w:tcBorders>
          </w:tcPr>
          <w:p w14:paraId="33AABA60" w14:textId="77777777" w:rsidR="003501A1" w:rsidRPr="0068316C" w:rsidRDefault="003501A1" w:rsidP="007B71A4">
            <w:r w:rsidRPr="0068316C">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7BCD037" w14:textId="77777777" w:rsidR="003501A1" w:rsidRPr="0068316C" w:rsidRDefault="003501A1" w:rsidP="007B71A4">
                <w:pPr>
                  <w:ind w:left="-107" w:right="-108"/>
                  <w:jc w:val="center"/>
                </w:pPr>
                <w:r w:rsidRPr="0068316C">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14:paraId="618C9190" w14:textId="77777777" w:rsidR="003501A1" w:rsidRPr="0068316C" w:rsidRDefault="003501A1" w:rsidP="007B71A4">
            <w:pPr>
              <w:ind w:left="34"/>
            </w:pPr>
            <w:r w:rsidRPr="0068316C">
              <w:t>Čiastočne</w:t>
            </w:r>
          </w:p>
        </w:tc>
      </w:tr>
      <w:tr w:rsidR="003501A1" w:rsidRPr="00A179AE" w14:paraId="1C386BC2" w14:textId="77777777" w:rsidTr="004F6F1F">
        <w:tc>
          <w:tcPr>
            <w:tcW w:w="3812" w:type="dxa"/>
            <w:tcBorders>
              <w:top w:val="single" w:sz="4" w:space="0" w:color="000000" w:themeColor="text1"/>
              <w:left w:val="single" w:sz="4" w:space="0" w:color="auto"/>
              <w:bottom w:val="nil"/>
              <w:right w:val="single" w:sz="4" w:space="0" w:color="auto"/>
            </w:tcBorders>
            <w:shd w:val="clear" w:color="auto" w:fill="E2E2E2"/>
          </w:tcPr>
          <w:p w14:paraId="2527813B" w14:textId="77777777" w:rsidR="003501A1" w:rsidRPr="00A179AE" w:rsidRDefault="003501A1" w:rsidP="004C794A">
            <w:pPr>
              <w:rPr>
                <w:b/>
              </w:rPr>
            </w:pPr>
            <w:r w:rsidRPr="00A179AE">
              <w:rPr>
                <w:b/>
              </w:rPr>
              <w:t>Vplyvy na podnikateľské prostredie</w:t>
            </w:r>
          </w:p>
        </w:tc>
        <w:sdt>
          <w:sdt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795867A" w14:textId="71424EF8" w:rsidR="003501A1" w:rsidRPr="0068316C" w:rsidRDefault="003F094A" w:rsidP="007B71A4">
                <w:pPr>
                  <w:jc w:val="center"/>
                </w:pPr>
                <w:r>
                  <w:rPr>
                    <w:rFonts w:ascii="MS Gothic" w:eastAsia="MS Gothic" w:hAnsi="MS Gothic" w:cs="Segoe UI Symbol" w:hint="eastAsia"/>
                  </w:rPr>
                  <w:t>☒</w:t>
                </w:r>
              </w:p>
            </w:tc>
          </w:sdtContent>
        </w:sdt>
        <w:tc>
          <w:tcPr>
            <w:tcW w:w="1281" w:type="dxa"/>
            <w:gridSpan w:val="2"/>
            <w:tcBorders>
              <w:top w:val="single" w:sz="4" w:space="0" w:color="auto"/>
              <w:left w:val="nil"/>
              <w:bottom w:val="single" w:sz="4" w:space="0" w:color="auto"/>
              <w:right w:val="nil"/>
            </w:tcBorders>
          </w:tcPr>
          <w:p w14:paraId="3E54F28D" w14:textId="77777777" w:rsidR="003501A1" w:rsidRPr="0068316C" w:rsidRDefault="003501A1" w:rsidP="007B71A4">
            <w:pPr>
              <w:ind w:right="-108"/>
            </w:pPr>
            <w:r w:rsidRPr="0068316C">
              <w:t>Pozitívne</w:t>
            </w:r>
          </w:p>
        </w:tc>
        <w:sdt>
          <w:sdt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BE9EB5B" w14:textId="291883BB" w:rsidR="003501A1" w:rsidRPr="0068316C" w:rsidRDefault="003F094A" w:rsidP="007B71A4">
                <w:pPr>
                  <w:jc w:val="center"/>
                </w:pPr>
                <w:r>
                  <w:rPr>
                    <w:rFonts w:ascii="MS Gothic" w:eastAsia="MS Gothic" w:hAnsi="MS Gothic" w:cs="Segoe UI Symbol" w:hint="eastAsia"/>
                  </w:rPr>
                  <w:t>☐</w:t>
                </w:r>
              </w:p>
            </w:tc>
          </w:sdtContent>
        </w:sdt>
        <w:tc>
          <w:tcPr>
            <w:tcW w:w="1133" w:type="dxa"/>
            <w:tcBorders>
              <w:top w:val="single" w:sz="4" w:space="0" w:color="auto"/>
              <w:left w:val="nil"/>
              <w:bottom w:val="single" w:sz="4" w:space="0" w:color="auto"/>
              <w:right w:val="nil"/>
            </w:tcBorders>
          </w:tcPr>
          <w:p w14:paraId="37F6DD9F" w14:textId="77777777" w:rsidR="003501A1" w:rsidRPr="0068316C" w:rsidRDefault="003501A1" w:rsidP="007B71A4">
            <w:r w:rsidRPr="0068316C">
              <w:t>Žiadne</w:t>
            </w:r>
          </w:p>
        </w:tc>
        <w:sdt>
          <w:sdt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4A0F541" w14:textId="630068D5" w:rsidR="003501A1" w:rsidRPr="0068316C" w:rsidRDefault="003F094A" w:rsidP="007B71A4">
                <w:pPr>
                  <w:jc w:val="center"/>
                </w:pPr>
                <w:r>
                  <w:rPr>
                    <w:rFonts w:ascii="MS Gothic" w:eastAsia="MS Gothic" w:hAnsi="MS Gothic" w:cs="Segoe UI Symbol" w:hint="eastAsia"/>
                  </w:rPr>
                  <w:t>☒</w:t>
                </w:r>
              </w:p>
            </w:tc>
          </w:sdtContent>
        </w:sdt>
        <w:tc>
          <w:tcPr>
            <w:tcW w:w="1297" w:type="dxa"/>
            <w:tcBorders>
              <w:top w:val="single" w:sz="4" w:space="0" w:color="auto"/>
              <w:left w:val="nil"/>
              <w:bottom w:val="single" w:sz="4" w:space="0" w:color="auto"/>
              <w:right w:val="single" w:sz="4" w:space="0" w:color="auto"/>
            </w:tcBorders>
          </w:tcPr>
          <w:p w14:paraId="7DED85F1" w14:textId="77777777" w:rsidR="003501A1" w:rsidRPr="0068316C" w:rsidRDefault="003501A1" w:rsidP="007B71A4">
            <w:pPr>
              <w:ind w:left="54"/>
            </w:pPr>
            <w:r w:rsidRPr="0068316C">
              <w:t>Negatívne</w:t>
            </w:r>
          </w:p>
        </w:tc>
      </w:tr>
      <w:tr w:rsidR="003501A1" w:rsidRPr="00A179AE" w14:paraId="27A5C88E" w14:textId="77777777"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3B8AB909" w14:textId="77777777" w:rsidR="003501A1" w:rsidRPr="00A179AE" w:rsidRDefault="003501A1" w:rsidP="007B71A4">
            <w:r w:rsidRPr="00A179AE">
              <w:lastRenderedPageBreak/>
              <w:t xml:space="preserve">    z toho vplyvy na MSP</w:t>
            </w:r>
          </w:p>
        </w:tc>
        <w:sdt>
          <w:sdt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14:paraId="53E953A7" w14:textId="0D76FCBC" w:rsidR="003501A1" w:rsidRPr="0068316C" w:rsidRDefault="00751075" w:rsidP="007B71A4">
                <w:pPr>
                  <w:jc w:val="center"/>
                </w:pPr>
                <w:r>
                  <w:rPr>
                    <w:rFonts w:ascii="MS Gothic" w:eastAsia="MS Gothic" w:hAnsi="MS Gothic" w:cs="Segoe UI Symbol" w:hint="eastAsia"/>
                  </w:rPr>
                  <w:t>☒</w:t>
                </w:r>
              </w:p>
            </w:tc>
          </w:sdtContent>
        </w:sdt>
        <w:tc>
          <w:tcPr>
            <w:tcW w:w="1281" w:type="dxa"/>
            <w:gridSpan w:val="2"/>
            <w:tcBorders>
              <w:top w:val="single" w:sz="4" w:space="0" w:color="auto"/>
              <w:left w:val="nil"/>
              <w:bottom w:val="single" w:sz="4" w:space="0" w:color="auto"/>
              <w:right w:val="nil"/>
            </w:tcBorders>
          </w:tcPr>
          <w:p w14:paraId="393B0F27" w14:textId="77777777" w:rsidR="003501A1" w:rsidRPr="0068316C" w:rsidRDefault="003501A1" w:rsidP="007B71A4">
            <w:pPr>
              <w:ind w:right="-108"/>
            </w:pPr>
            <w:r w:rsidRPr="0068316C">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29C10AB5" w14:textId="46901188" w:rsidR="003501A1" w:rsidRPr="0068316C" w:rsidRDefault="003123FE" w:rsidP="007B71A4">
                <w:pPr>
                  <w:jc w:val="center"/>
                </w:pPr>
                <w:r>
                  <w:rPr>
                    <w:rFonts w:ascii="MS Gothic" w:eastAsia="MS Gothic" w:hAnsi="MS Gothic" w:cs="Segoe UI Symbol" w:hint="eastAsia"/>
                  </w:rPr>
                  <w:t>☐</w:t>
                </w:r>
              </w:p>
            </w:tc>
          </w:sdtContent>
        </w:sdt>
        <w:tc>
          <w:tcPr>
            <w:tcW w:w="1133" w:type="dxa"/>
            <w:tcBorders>
              <w:top w:val="single" w:sz="4" w:space="0" w:color="auto"/>
              <w:left w:val="nil"/>
              <w:bottom w:val="single" w:sz="4" w:space="0" w:color="auto"/>
              <w:right w:val="nil"/>
            </w:tcBorders>
          </w:tcPr>
          <w:p w14:paraId="6DC49CCA" w14:textId="77777777" w:rsidR="003501A1" w:rsidRPr="0068316C" w:rsidRDefault="003501A1" w:rsidP="007B71A4">
            <w:r w:rsidRPr="0068316C">
              <w:t>Žiadne</w:t>
            </w:r>
          </w:p>
        </w:tc>
        <w:sdt>
          <w:sdtPr>
            <w:id w:val="671765022"/>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ABFE5D3" w14:textId="28CA821A" w:rsidR="003501A1" w:rsidRPr="0068316C" w:rsidRDefault="00751075" w:rsidP="007B71A4">
                <w:pPr>
                  <w:jc w:val="center"/>
                </w:pPr>
                <w:r>
                  <w:rPr>
                    <w:rFonts w:ascii="MS Gothic" w:eastAsia="MS Gothic" w:hAnsi="MS Gothic" w:cs="Segoe UI Symbol" w:hint="eastAsia"/>
                  </w:rPr>
                  <w:t>☒</w:t>
                </w:r>
              </w:p>
            </w:tc>
          </w:sdtContent>
        </w:sdt>
        <w:tc>
          <w:tcPr>
            <w:tcW w:w="1297" w:type="dxa"/>
            <w:tcBorders>
              <w:top w:val="single" w:sz="4" w:space="0" w:color="auto"/>
              <w:left w:val="nil"/>
              <w:bottom w:val="single" w:sz="4" w:space="0" w:color="auto"/>
              <w:right w:val="single" w:sz="4" w:space="0" w:color="auto"/>
            </w:tcBorders>
          </w:tcPr>
          <w:p w14:paraId="1EE08D9F" w14:textId="77777777" w:rsidR="003501A1" w:rsidRPr="0068316C" w:rsidRDefault="003501A1" w:rsidP="007B71A4">
            <w:pPr>
              <w:ind w:left="54"/>
            </w:pPr>
            <w:r w:rsidRPr="0068316C">
              <w:t>Negatívne</w:t>
            </w:r>
          </w:p>
        </w:tc>
      </w:tr>
      <w:tr w:rsidR="003501A1" w:rsidRPr="00A179AE" w14:paraId="6E3F303C" w14:textId="77777777"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1E0BC77B" w14:textId="77777777" w:rsidR="003501A1" w:rsidRPr="00A179AE" w:rsidRDefault="003501A1" w:rsidP="004C794A">
            <w:pPr>
              <w:rPr>
                <w:b/>
              </w:rPr>
            </w:pPr>
            <w:r w:rsidRPr="00A179AE">
              <w:rPr>
                <w:b/>
              </w:rPr>
              <w:t>Sociálne vplyvy</w:t>
            </w:r>
          </w:p>
        </w:tc>
        <w:sdt>
          <w:sdt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4F06FA2" w14:textId="67D843E2" w:rsidR="003501A1" w:rsidRPr="0068316C" w:rsidRDefault="003F2312" w:rsidP="007B71A4">
                <w:pPr>
                  <w:jc w:val="center"/>
                </w:pPr>
                <w:r>
                  <w:rPr>
                    <w:rFonts w:ascii="MS Gothic" w:eastAsia="MS Gothic" w:hAnsi="MS Gothic" w:cs="Segoe UI Symbol" w:hint="eastAsia"/>
                  </w:rPr>
                  <w:t>☒</w:t>
                </w:r>
              </w:p>
            </w:tc>
          </w:sdtContent>
        </w:sdt>
        <w:tc>
          <w:tcPr>
            <w:tcW w:w="1281" w:type="dxa"/>
            <w:gridSpan w:val="2"/>
            <w:tcBorders>
              <w:top w:val="single" w:sz="4" w:space="0" w:color="auto"/>
              <w:left w:val="nil"/>
              <w:bottom w:val="single" w:sz="4" w:space="0" w:color="auto"/>
              <w:right w:val="nil"/>
            </w:tcBorders>
          </w:tcPr>
          <w:p w14:paraId="56F76B4C" w14:textId="77777777" w:rsidR="003501A1" w:rsidRPr="0068316C" w:rsidRDefault="003501A1" w:rsidP="007B71A4">
            <w:pPr>
              <w:ind w:right="-108"/>
            </w:pPr>
            <w:r w:rsidRPr="0068316C">
              <w:t>Pozitívne</w:t>
            </w:r>
          </w:p>
        </w:tc>
        <w:sdt>
          <w:sdt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6CDC2D74" w14:textId="634366A2" w:rsidR="003501A1" w:rsidRPr="0068316C" w:rsidRDefault="003F2312" w:rsidP="007B71A4">
                <w:pPr>
                  <w:jc w:val="center"/>
                </w:pPr>
                <w:r>
                  <w:rPr>
                    <w:rFonts w:ascii="MS Gothic" w:eastAsia="MS Gothic" w:hAnsi="MS Gothic" w:cs="Segoe UI Symbol" w:hint="eastAsia"/>
                  </w:rPr>
                  <w:t>☐</w:t>
                </w:r>
              </w:p>
            </w:tc>
          </w:sdtContent>
        </w:sdt>
        <w:tc>
          <w:tcPr>
            <w:tcW w:w="1133" w:type="dxa"/>
            <w:tcBorders>
              <w:top w:val="single" w:sz="4" w:space="0" w:color="auto"/>
              <w:left w:val="nil"/>
              <w:bottom w:val="single" w:sz="4" w:space="0" w:color="auto"/>
              <w:right w:val="nil"/>
            </w:tcBorders>
          </w:tcPr>
          <w:p w14:paraId="55C8BC17" w14:textId="77777777" w:rsidR="003501A1" w:rsidRPr="0068316C" w:rsidRDefault="003501A1" w:rsidP="007B71A4">
            <w:r w:rsidRPr="0068316C">
              <w:t>Žiadne</w:t>
            </w:r>
          </w:p>
        </w:tc>
        <w:sdt>
          <w:sdtPr>
            <w:id w:val="-87083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0E4AF6D" w14:textId="3AB43796" w:rsidR="003501A1" w:rsidRPr="0068316C" w:rsidRDefault="003F2312" w:rsidP="007B71A4">
                <w:pPr>
                  <w:jc w:val="center"/>
                </w:pPr>
                <w:r>
                  <w:rPr>
                    <w:rFonts w:ascii="MS Gothic" w:eastAsia="MS Gothic" w:hAnsi="MS Gothic" w:cs="Segoe UI Symbol" w:hint="eastAsia"/>
                  </w:rPr>
                  <w:t>☒</w:t>
                </w:r>
              </w:p>
            </w:tc>
          </w:sdtContent>
        </w:sdt>
        <w:tc>
          <w:tcPr>
            <w:tcW w:w="1297" w:type="dxa"/>
            <w:tcBorders>
              <w:top w:val="single" w:sz="4" w:space="0" w:color="auto"/>
              <w:left w:val="nil"/>
              <w:bottom w:val="single" w:sz="4" w:space="0" w:color="auto"/>
              <w:right w:val="single" w:sz="4" w:space="0" w:color="auto"/>
            </w:tcBorders>
          </w:tcPr>
          <w:p w14:paraId="302A9FBF" w14:textId="77777777" w:rsidR="003501A1" w:rsidRPr="0068316C" w:rsidRDefault="003501A1" w:rsidP="007B71A4">
            <w:pPr>
              <w:ind w:left="54"/>
            </w:pPr>
            <w:r w:rsidRPr="0068316C">
              <w:t>Negatívne</w:t>
            </w:r>
          </w:p>
        </w:tc>
      </w:tr>
      <w:tr w:rsidR="003501A1" w:rsidRPr="00A179AE" w14:paraId="50E475B5" w14:textId="77777777"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14:paraId="092A6370" w14:textId="77777777" w:rsidR="003501A1" w:rsidRPr="00A179AE" w:rsidRDefault="003501A1" w:rsidP="004C794A">
            <w:pPr>
              <w:rPr>
                <w:b/>
              </w:rPr>
            </w:pPr>
            <w:r w:rsidRPr="00A179AE">
              <w:rPr>
                <w:b/>
              </w:rPr>
              <w:t>Vplyvy na životné prostredie</w:t>
            </w:r>
          </w:p>
        </w:tc>
        <w:sdt>
          <w:sdtPr>
            <w:id w:val="30475515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A357A0F" w14:textId="77777777" w:rsidR="003501A1" w:rsidRPr="0068316C" w:rsidRDefault="00926D39" w:rsidP="007B71A4">
                <w:pPr>
                  <w:jc w:val="center"/>
                </w:pPr>
                <w:r w:rsidRPr="0068316C">
                  <w:rPr>
                    <w:rFonts w:ascii="Segoe UI Symbol" w:eastAsia="MS Gothic" w:hAnsi="Segoe UI Symbol" w:cs="Segoe UI Symbol"/>
                  </w:rPr>
                  <w:t>☒</w:t>
                </w:r>
              </w:p>
            </w:tc>
          </w:sdtContent>
        </w:sdt>
        <w:tc>
          <w:tcPr>
            <w:tcW w:w="1281" w:type="dxa"/>
            <w:gridSpan w:val="2"/>
            <w:tcBorders>
              <w:top w:val="single" w:sz="4" w:space="0" w:color="auto"/>
              <w:left w:val="nil"/>
              <w:bottom w:val="single" w:sz="4" w:space="0" w:color="auto"/>
              <w:right w:val="nil"/>
            </w:tcBorders>
          </w:tcPr>
          <w:p w14:paraId="30985808" w14:textId="77777777" w:rsidR="003501A1" w:rsidRPr="0068316C" w:rsidRDefault="003501A1" w:rsidP="007B71A4">
            <w:pPr>
              <w:ind w:right="-108"/>
            </w:pPr>
            <w:r w:rsidRPr="0068316C">
              <w:t>Pozitívne</w:t>
            </w:r>
          </w:p>
        </w:tc>
        <w:sdt>
          <w:sdtPr>
            <w:id w:val="23513619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F7608CA" w14:textId="77777777" w:rsidR="003501A1" w:rsidRPr="0068316C" w:rsidRDefault="003501A1" w:rsidP="007B71A4">
                <w:pPr>
                  <w:jc w:val="center"/>
                </w:pPr>
                <w:r w:rsidRPr="0068316C">
                  <w:rPr>
                    <w:rFonts w:ascii="Segoe UI Symbol" w:eastAsia="MS Mincho" w:hAnsi="Segoe UI Symbol" w:cs="Segoe UI Symbol"/>
                  </w:rPr>
                  <w:t>☐</w:t>
                </w:r>
              </w:p>
            </w:tc>
          </w:sdtContent>
        </w:sdt>
        <w:tc>
          <w:tcPr>
            <w:tcW w:w="1133" w:type="dxa"/>
            <w:tcBorders>
              <w:top w:val="single" w:sz="4" w:space="0" w:color="auto"/>
              <w:left w:val="nil"/>
              <w:bottom w:val="single" w:sz="4" w:space="0" w:color="auto"/>
              <w:right w:val="nil"/>
            </w:tcBorders>
          </w:tcPr>
          <w:p w14:paraId="4E3C1E13" w14:textId="77777777" w:rsidR="003501A1" w:rsidRPr="0068316C" w:rsidRDefault="003501A1" w:rsidP="007B71A4">
            <w:r w:rsidRPr="0068316C">
              <w:t>Žiadne</w:t>
            </w:r>
          </w:p>
        </w:tc>
        <w:sdt>
          <w:sdt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35A9FEF" w14:textId="77777777" w:rsidR="003501A1" w:rsidRPr="0068316C" w:rsidRDefault="003501A1" w:rsidP="007B71A4">
                <w:pPr>
                  <w:jc w:val="center"/>
                </w:pPr>
                <w:r w:rsidRPr="0068316C">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14:paraId="76B67647" w14:textId="77777777" w:rsidR="003501A1" w:rsidRPr="0068316C" w:rsidRDefault="003501A1" w:rsidP="007B71A4">
            <w:pPr>
              <w:ind w:left="54"/>
            </w:pPr>
            <w:r w:rsidRPr="0068316C">
              <w:t>Negatívne</w:t>
            </w:r>
          </w:p>
        </w:tc>
      </w:tr>
      <w:tr w:rsidR="003501A1" w:rsidRPr="00A179AE" w14:paraId="5DA323E0" w14:textId="77777777"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14:paraId="67847A97" w14:textId="77777777" w:rsidR="003501A1" w:rsidRPr="00A179AE" w:rsidRDefault="003501A1" w:rsidP="004C794A">
            <w:pPr>
              <w:rPr>
                <w:b/>
              </w:rPr>
            </w:pPr>
            <w:r w:rsidRPr="00A179AE">
              <w:rPr>
                <w:b/>
              </w:rPr>
              <w:t>Vplyvy na informatizáciu</w:t>
            </w:r>
          </w:p>
        </w:tc>
        <w:sdt>
          <w:sdt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05FEAE4" w14:textId="77777777" w:rsidR="003501A1" w:rsidRPr="0068316C" w:rsidRDefault="003501A1" w:rsidP="007B71A4">
                <w:pPr>
                  <w:jc w:val="center"/>
                </w:pPr>
                <w:r w:rsidRPr="0068316C">
                  <w:rPr>
                    <w:rFonts w:ascii="Segoe UI Symbol" w:eastAsia="MS Mincho" w:hAnsi="Segoe UI Symbol" w:cs="Segoe UI Symbol"/>
                  </w:rPr>
                  <w:t>☐</w:t>
                </w:r>
              </w:p>
            </w:tc>
          </w:sdtContent>
        </w:sdt>
        <w:tc>
          <w:tcPr>
            <w:tcW w:w="1281" w:type="dxa"/>
            <w:gridSpan w:val="2"/>
            <w:tcBorders>
              <w:top w:val="single" w:sz="4" w:space="0" w:color="auto"/>
              <w:left w:val="nil"/>
              <w:bottom w:val="single" w:sz="4" w:space="0" w:color="auto"/>
              <w:right w:val="nil"/>
            </w:tcBorders>
          </w:tcPr>
          <w:p w14:paraId="5AC30637" w14:textId="77777777" w:rsidR="003501A1" w:rsidRPr="0068316C" w:rsidRDefault="003501A1" w:rsidP="007B71A4">
            <w:pPr>
              <w:ind w:right="-108"/>
            </w:pPr>
            <w:r w:rsidRPr="0068316C">
              <w:t>Pozitívne</w:t>
            </w:r>
          </w:p>
        </w:tc>
        <w:sdt>
          <w:sdt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06D26093" w14:textId="77777777" w:rsidR="003501A1" w:rsidRPr="0068316C" w:rsidRDefault="00926D39" w:rsidP="007B71A4">
                <w:pPr>
                  <w:jc w:val="center"/>
                </w:pPr>
                <w:r w:rsidRPr="0068316C">
                  <w:rPr>
                    <w:rFonts w:ascii="Segoe UI Symbol" w:eastAsia="MS Gothic" w:hAnsi="Segoe UI Symbol" w:cs="Segoe UI Symbol"/>
                  </w:rPr>
                  <w:t>☒</w:t>
                </w:r>
              </w:p>
            </w:tc>
          </w:sdtContent>
        </w:sdt>
        <w:tc>
          <w:tcPr>
            <w:tcW w:w="1133" w:type="dxa"/>
            <w:tcBorders>
              <w:top w:val="single" w:sz="4" w:space="0" w:color="auto"/>
              <w:left w:val="nil"/>
              <w:bottom w:val="single" w:sz="4" w:space="0" w:color="auto"/>
              <w:right w:val="nil"/>
            </w:tcBorders>
          </w:tcPr>
          <w:p w14:paraId="4FCF8CCA" w14:textId="77777777" w:rsidR="003501A1" w:rsidRPr="0068316C" w:rsidRDefault="003501A1" w:rsidP="007B71A4">
            <w:r w:rsidRPr="0068316C">
              <w:t>Žiadne</w:t>
            </w:r>
          </w:p>
        </w:tc>
        <w:sdt>
          <w:sdt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85913B9" w14:textId="77777777" w:rsidR="003501A1" w:rsidRPr="0068316C" w:rsidRDefault="003501A1" w:rsidP="007B71A4">
                <w:pPr>
                  <w:jc w:val="center"/>
                </w:pPr>
                <w:r w:rsidRPr="0068316C">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14:paraId="3C568117" w14:textId="77777777" w:rsidR="003501A1" w:rsidRPr="0068316C" w:rsidRDefault="003501A1" w:rsidP="007B71A4">
            <w:pPr>
              <w:ind w:left="54"/>
            </w:pPr>
            <w:r w:rsidRPr="0068316C">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14:paraId="21ABD88A" w14:textId="77777777" w:rsidTr="00B83402">
        <w:tc>
          <w:tcPr>
            <w:tcW w:w="3812" w:type="dxa"/>
            <w:tcBorders>
              <w:top w:val="single" w:sz="4" w:space="0" w:color="auto"/>
              <w:left w:val="single" w:sz="4" w:space="0" w:color="auto"/>
              <w:bottom w:val="nil"/>
              <w:right w:val="single" w:sz="4" w:space="0" w:color="auto"/>
            </w:tcBorders>
            <w:shd w:val="clear" w:color="auto" w:fill="E2E2E2"/>
          </w:tcPr>
          <w:p w14:paraId="56A41E04" w14:textId="77777777"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14:paraId="712070E4" w14:textId="77777777"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14:paraId="0497DB2F" w14:textId="77777777" w:rsidR="0045465B" w:rsidRPr="0068316C" w:rsidRDefault="0045465B" w:rsidP="00B83402">
            <w:pPr>
              <w:ind w:right="-108"/>
              <w:rPr>
                <w:bCs/>
              </w:rPr>
            </w:pPr>
          </w:p>
        </w:tc>
        <w:tc>
          <w:tcPr>
            <w:tcW w:w="569" w:type="dxa"/>
            <w:tcBorders>
              <w:top w:val="single" w:sz="4" w:space="0" w:color="auto"/>
              <w:left w:val="nil"/>
              <w:bottom w:val="nil"/>
              <w:right w:val="nil"/>
            </w:tcBorders>
            <w:shd w:val="clear" w:color="auto" w:fill="auto"/>
          </w:tcPr>
          <w:p w14:paraId="50C05365" w14:textId="77777777" w:rsidR="0045465B" w:rsidRPr="0068316C" w:rsidRDefault="0045465B" w:rsidP="00B83402">
            <w:pPr>
              <w:jc w:val="center"/>
              <w:rPr>
                <w:rFonts w:eastAsia="MS Mincho"/>
                <w:bCs/>
              </w:rPr>
            </w:pPr>
          </w:p>
        </w:tc>
        <w:tc>
          <w:tcPr>
            <w:tcW w:w="1133" w:type="dxa"/>
            <w:tcBorders>
              <w:top w:val="single" w:sz="4" w:space="0" w:color="auto"/>
              <w:left w:val="nil"/>
              <w:bottom w:val="nil"/>
              <w:right w:val="nil"/>
            </w:tcBorders>
            <w:shd w:val="clear" w:color="auto" w:fill="auto"/>
          </w:tcPr>
          <w:p w14:paraId="7D4C21CE" w14:textId="77777777" w:rsidR="0045465B" w:rsidRPr="0068316C" w:rsidRDefault="0045465B" w:rsidP="00B83402">
            <w:pPr>
              <w:rPr>
                <w:bCs/>
              </w:rPr>
            </w:pPr>
          </w:p>
        </w:tc>
        <w:tc>
          <w:tcPr>
            <w:tcW w:w="547" w:type="dxa"/>
            <w:tcBorders>
              <w:top w:val="single" w:sz="4" w:space="0" w:color="auto"/>
              <w:left w:val="nil"/>
              <w:bottom w:val="nil"/>
              <w:right w:val="nil"/>
            </w:tcBorders>
            <w:shd w:val="clear" w:color="auto" w:fill="auto"/>
          </w:tcPr>
          <w:p w14:paraId="6CB9CD0D" w14:textId="77777777" w:rsidR="0045465B" w:rsidRPr="0068316C" w:rsidRDefault="0045465B" w:rsidP="00B83402">
            <w:pPr>
              <w:jc w:val="center"/>
              <w:rPr>
                <w:rFonts w:eastAsia="MS Mincho"/>
                <w:bCs/>
              </w:rPr>
            </w:pPr>
          </w:p>
        </w:tc>
        <w:tc>
          <w:tcPr>
            <w:tcW w:w="1297" w:type="dxa"/>
            <w:tcBorders>
              <w:top w:val="single" w:sz="4" w:space="0" w:color="auto"/>
              <w:left w:val="nil"/>
              <w:bottom w:val="nil"/>
              <w:right w:val="single" w:sz="4" w:space="0" w:color="auto"/>
            </w:tcBorders>
            <w:shd w:val="clear" w:color="auto" w:fill="auto"/>
          </w:tcPr>
          <w:p w14:paraId="2EFC573F" w14:textId="77777777" w:rsidR="0045465B" w:rsidRPr="0068316C" w:rsidRDefault="0045465B" w:rsidP="00B83402">
            <w:pPr>
              <w:ind w:left="54"/>
              <w:rPr>
                <w:bCs/>
              </w:rPr>
            </w:pPr>
          </w:p>
        </w:tc>
      </w:tr>
      <w:tr w:rsidR="0045465B" w:rsidRPr="009634B3" w14:paraId="48C731FC" w14:textId="77777777" w:rsidTr="00B83402">
        <w:tc>
          <w:tcPr>
            <w:tcW w:w="3812" w:type="dxa"/>
            <w:tcBorders>
              <w:top w:val="nil"/>
              <w:left w:val="single" w:sz="4" w:space="0" w:color="auto"/>
              <w:bottom w:val="nil"/>
              <w:right w:val="single" w:sz="4" w:space="0" w:color="auto"/>
            </w:tcBorders>
            <w:shd w:val="clear" w:color="auto" w:fill="E2E2E2"/>
          </w:tcPr>
          <w:p w14:paraId="589EF901" w14:textId="77777777" w:rsidR="0045465B" w:rsidRPr="009634B3" w:rsidRDefault="0045465B"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rFonts w:ascii="MS Mincho" w:eastAsia="MS Mincho" w:hAnsi="MS Mincho" w:cs="MS Mincho" w:hint="eastAsia"/>
              <w:bCs/>
              <w:lang w:eastAsia="en-US"/>
            </w:rPr>
            <w:id w:val="532237804"/>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14:paraId="65C37127" w14:textId="77777777" w:rsidR="0045465B" w:rsidRPr="0068316C" w:rsidRDefault="00631E3A" w:rsidP="00B83402">
                <w:pPr>
                  <w:jc w:val="center"/>
                  <w:rPr>
                    <w:rFonts w:ascii="MS Mincho" w:eastAsia="MS Mincho" w:hAnsi="MS Mincho" w:cs="MS Mincho"/>
                    <w:bCs/>
                    <w:lang w:eastAsia="en-US"/>
                  </w:rPr>
                </w:pPr>
                <w:r w:rsidRPr="0068316C">
                  <w:rPr>
                    <w:rFonts w:ascii="MS Gothic" w:eastAsia="MS Gothic" w:hAnsi="MS Gothic" w:cs="MS Mincho" w:hint="eastAsia"/>
                    <w:bCs/>
                    <w:lang w:eastAsia="en-US"/>
                  </w:rPr>
                  <w:t>☐</w:t>
                </w:r>
              </w:p>
            </w:tc>
          </w:sdtContent>
        </w:sdt>
        <w:tc>
          <w:tcPr>
            <w:tcW w:w="1281" w:type="dxa"/>
            <w:tcBorders>
              <w:top w:val="nil"/>
              <w:left w:val="nil"/>
              <w:bottom w:val="nil"/>
              <w:right w:val="nil"/>
            </w:tcBorders>
            <w:shd w:val="clear" w:color="auto" w:fill="auto"/>
          </w:tcPr>
          <w:p w14:paraId="15D8E48D" w14:textId="77777777" w:rsidR="0045465B" w:rsidRPr="0068316C" w:rsidRDefault="0045465B" w:rsidP="00B83402">
            <w:pPr>
              <w:ind w:right="-108"/>
              <w:rPr>
                <w:rFonts w:eastAsia="Calibri"/>
                <w:bCs/>
                <w:lang w:eastAsia="en-US"/>
              </w:rPr>
            </w:pPr>
            <w:r w:rsidRPr="0068316C">
              <w:rPr>
                <w:rFonts w:eastAsia="Calibri"/>
                <w:bCs/>
                <w:lang w:eastAsia="en-US"/>
              </w:rPr>
              <w:t>Pozitívne</w:t>
            </w:r>
          </w:p>
        </w:tc>
        <w:sdt>
          <w:sdtPr>
            <w:rPr>
              <w:rFonts w:ascii="MS Mincho" w:eastAsia="MS Mincho" w:hAnsi="MS Mincho" w:cs="MS Mincho" w:hint="eastAsia"/>
              <w:bCs/>
              <w:lang w:eastAsia="en-US"/>
            </w:rPr>
            <w:id w:val="-35981683"/>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14:paraId="3CC4A09B" w14:textId="77777777" w:rsidR="0045465B" w:rsidRPr="0068316C" w:rsidRDefault="007F0F79" w:rsidP="00B83402">
                <w:pPr>
                  <w:jc w:val="center"/>
                  <w:rPr>
                    <w:rFonts w:ascii="MS Mincho" w:eastAsia="MS Mincho" w:hAnsi="MS Mincho" w:cs="MS Mincho"/>
                    <w:bCs/>
                    <w:lang w:eastAsia="en-US"/>
                  </w:rPr>
                </w:pPr>
                <w:r w:rsidRPr="0068316C">
                  <w:rPr>
                    <w:rFonts w:ascii="MS Gothic" w:eastAsia="MS Gothic" w:hAnsi="MS Gothic" w:cs="MS Mincho" w:hint="eastAsia"/>
                    <w:bCs/>
                    <w:lang w:eastAsia="en-US"/>
                  </w:rPr>
                  <w:t>☒</w:t>
                </w:r>
              </w:p>
            </w:tc>
          </w:sdtContent>
        </w:sdt>
        <w:tc>
          <w:tcPr>
            <w:tcW w:w="1133" w:type="dxa"/>
            <w:tcBorders>
              <w:top w:val="nil"/>
              <w:left w:val="nil"/>
              <w:bottom w:val="nil"/>
              <w:right w:val="nil"/>
            </w:tcBorders>
            <w:shd w:val="clear" w:color="auto" w:fill="auto"/>
          </w:tcPr>
          <w:p w14:paraId="5E523AAA" w14:textId="77777777" w:rsidR="0045465B" w:rsidRPr="0068316C" w:rsidRDefault="0045465B" w:rsidP="00B83402">
            <w:pPr>
              <w:rPr>
                <w:rFonts w:eastAsia="Calibri"/>
                <w:bCs/>
                <w:lang w:eastAsia="en-US"/>
              </w:rPr>
            </w:pPr>
            <w:r w:rsidRPr="0068316C">
              <w:rPr>
                <w:rFonts w:eastAsia="Calibri"/>
                <w:bCs/>
                <w:lang w:eastAsia="en-US"/>
              </w:rPr>
              <w:t>Žiadne</w:t>
            </w:r>
          </w:p>
        </w:tc>
        <w:tc>
          <w:tcPr>
            <w:tcW w:w="547" w:type="dxa"/>
            <w:tcBorders>
              <w:top w:val="nil"/>
              <w:left w:val="nil"/>
              <w:bottom w:val="nil"/>
              <w:right w:val="nil"/>
            </w:tcBorders>
            <w:shd w:val="clear" w:color="auto" w:fill="auto"/>
          </w:tcPr>
          <w:p w14:paraId="13A17C3A" w14:textId="77777777" w:rsidR="0045465B" w:rsidRPr="0068316C" w:rsidRDefault="0045465B" w:rsidP="00B83402">
            <w:pPr>
              <w:jc w:val="center"/>
              <w:rPr>
                <w:rFonts w:ascii="MS Mincho" w:eastAsia="MS Mincho" w:hAnsi="MS Mincho" w:cs="MS Mincho"/>
                <w:bCs/>
                <w:lang w:eastAsia="en-US"/>
              </w:rPr>
            </w:pPr>
            <w:r w:rsidRPr="0068316C">
              <w:rPr>
                <w:rFonts w:ascii="MS Mincho" w:eastAsia="MS Mincho" w:hAnsi="MS Mincho" w:cs="MS Mincho" w:hint="eastAsia"/>
                <w:bCs/>
                <w:lang w:eastAsia="en-US"/>
              </w:rPr>
              <w:t>☐</w:t>
            </w:r>
          </w:p>
        </w:tc>
        <w:tc>
          <w:tcPr>
            <w:tcW w:w="1297" w:type="dxa"/>
            <w:tcBorders>
              <w:top w:val="nil"/>
              <w:left w:val="nil"/>
              <w:bottom w:val="nil"/>
              <w:right w:val="single" w:sz="4" w:space="0" w:color="auto"/>
            </w:tcBorders>
            <w:shd w:val="clear" w:color="auto" w:fill="auto"/>
          </w:tcPr>
          <w:p w14:paraId="35278933" w14:textId="77777777" w:rsidR="0045465B" w:rsidRPr="0068316C" w:rsidRDefault="0045465B" w:rsidP="00562B10">
            <w:pPr>
              <w:ind w:left="54"/>
              <w:rPr>
                <w:rFonts w:eastAsia="Calibri"/>
                <w:bCs/>
                <w:lang w:eastAsia="en-US"/>
              </w:rPr>
            </w:pPr>
            <w:r w:rsidRPr="0068316C">
              <w:rPr>
                <w:rFonts w:eastAsia="Calibri"/>
                <w:bCs/>
                <w:lang w:eastAsia="en-US"/>
              </w:rPr>
              <w:t>Negatívne</w:t>
            </w:r>
          </w:p>
        </w:tc>
      </w:tr>
      <w:tr w:rsidR="0045465B" w:rsidRPr="009634B3" w14:paraId="0DB13173" w14:textId="77777777" w:rsidTr="00631E3A">
        <w:tc>
          <w:tcPr>
            <w:tcW w:w="3812" w:type="dxa"/>
            <w:tcBorders>
              <w:top w:val="nil"/>
              <w:left w:val="single" w:sz="4" w:space="0" w:color="auto"/>
              <w:bottom w:val="single" w:sz="4" w:space="0" w:color="auto"/>
              <w:right w:val="single" w:sz="4" w:space="0" w:color="auto"/>
            </w:tcBorders>
            <w:shd w:val="clear" w:color="auto" w:fill="E2E2E2"/>
          </w:tcPr>
          <w:p w14:paraId="1CD55CD4" w14:textId="77777777" w:rsidR="0045465B" w:rsidRPr="009634B3" w:rsidRDefault="0045465B"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tc>
          <w:tcPr>
            <w:tcW w:w="541" w:type="dxa"/>
            <w:tcBorders>
              <w:top w:val="nil"/>
              <w:left w:val="single" w:sz="4" w:space="0" w:color="auto"/>
              <w:bottom w:val="single" w:sz="4" w:space="0" w:color="auto"/>
              <w:right w:val="nil"/>
            </w:tcBorders>
            <w:shd w:val="clear" w:color="auto" w:fill="auto"/>
          </w:tcPr>
          <w:sdt>
            <w:sdtPr>
              <w:rPr>
                <w:rFonts w:ascii="MS Mincho" w:eastAsia="MS Mincho" w:hAnsi="MS Mincho" w:cs="MS Mincho" w:hint="eastAsia"/>
                <w:bCs/>
                <w:lang w:eastAsia="en-US"/>
              </w:rPr>
              <w:id w:val="528143281"/>
              <w14:checkbox>
                <w14:checked w14:val="0"/>
                <w14:checkedState w14:val="2612" w14:font="MS Gothic"/>
                <w14:uncheckedState w14:val="2610" w14:font="MS Gothic"/>
              </w14:checkbox>
            </w:sdtPr>
            <w:sdtEndPr/>
            <w:sdtContent>
              <w:p w14:paraId="4056E10C" w14:textId="77777777" w:rsidR="0045465B" w:rsidRPr="0068316C" w:rsidRDefault="00631E3A" w:rsidP="00B83402">
                <w:pPr>
                  <w:jc w:val="center"/>
                  <w:rPr>
                    <w:rFonts w:eastAsia="MS Mincho"/>
                    <w:bCs/>
                    <w:lang w:eastAsia="en-US"/>
                  </w:rPr>
                </w:pPr>
                <w:r w:rsidRPr="0068316C">
                  <w:rPr>
                    <w:rFonts w:ascii="MS Gothic" w:eastAsia="MS Gothic" w:hAnsi="MS Gothic" w:cs="MS Mincho" w:hint="eastAsia"/>
                    <w:bCs/>
                    <w:lang w:eastAsia="en-US"/>
                  </w:rPr>
                  <w:t>☐</w:t>
                </w:r>
              </w:p>
            </w:sdtContent>
          </w:sdt>
        </w:tc>
        <w:tc>
          <w:tcPr>
            <w:tcW w:w="1281" w:type="dxa"/>
            <w:tcBorders>
              <w:top w:val="nil"/>
              <w:left w:val="nil"/>
              <w:bottom w:val="single" w:sz="4" w:space="0" w:color="auto"/>
              <w:right w:val="nil"/>
            </w:tcBorders>
            <w:shd w:val="clear" w:color="auto" w:fill="auto"/>
          </w:tcPr>
          <w:p w14:paraId="60044D65" w14:textId="77777777" w:rsidR="0045465B" w:rsidRPr="0068316C" w:rsidRDefault="0045465B" w:rsidP="00B83402">
            <w:pPr>
              <w:ind w:right="-108"/>
              <w:rPr>
                <w:rFonts w:eastAsia="Calibri"/>
                <w:bCs/>
                <w:lang w:eastAsia="en-US"/>
              </w:rPr>
            </w:pPr>
            <w:r w:rsidRPr="0068316C">
              <w:rPr>
                <w:rFonts w:eastAsia="Calibri"/>
                <w:bCs/>
                <w:lang w:eastAsia="en-US"/>
              </w:rPr>
              <w:t>Pozitívne</w:t>
            </w:r>
          </w:p>
        </w:tc>
        <w:sdt>
          <w:sdtPr>
            <w:rPr>
              <w:rFonts w:ascii="MS Mincho" w:eastAsia="MS Mincho" w:hAnsi="MS Mincho" w:cs="MS Mincho" w:hint="eastAsia"/>
              <w:bCs/>
              <w:lang w:eastAsia="en-US"/>
            </w:rPr>
            <w:id w:val="-2663448"/>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14:paraId="2019F2D6" w14:textId="77777777" w:rsidR="0045465B" w:rsidRPr="0068316C" w:rsidRDefault="007F0F79" w:rsidP="00B83402">
                <w:pPr>
                  <w:jc w:val="center"/>
                  <w:rPr>
                    <w:rFonts w:eastAsia="MS Mincho"/>
                    <w:bCs/>
                    <w:lang w:eastAsia="en-US"/>
                  </w:rPr>
                </w:pPr>
                <w:r w:rsidRPr="0068316C">
                  <w:rPr>
                    <w:rFonts w:ascii="MS Gothic" w:eastAsia="MS Gothic" w:hAnsi="MS Gothic" w:cs="MS Mincho" w:hint="eastAsia"/>
                    <w:bCs/>
                    <w:lang w:eastAsia="en-US"/>
                  </w:rPr>
                  <w:t>☒</w:t>
                </w:r>
              </w:p>
            </w:tc>
          </w:sdtContent>
        </w:sdt>
        <w:tc>
          <w:tcPr>
            <w:tcW w:w="1133" w:type="dxa"/>
            <w:tcBorders>
              <w:top w:val="nil"/>
              <w:left w:val="nil"/>
              <w:bottom w:val="single" w:sz="4" w:space="0" w:color="auto"/>
              <w:right w:val="nil"/>
            </w:tcBorders>
            <w:shd w:val="clear" w:color="auto" w:fill="auto"/>
          </w:tcPr>
          <w:p w14:paraId="1E85B8BC" w14:textId="77777777" w:rsidR="0045465B" w:rsidRPr="0068316C" w:rsidRDefault="0045465B" w:rsidP="00B83402">
            <w:pPr>
              <w:rPr>
                <w:rFonts w:eastAsia="Calibri"/>
                <w:bCs/>
                <w:lang w:eastAsia="en-US"/>
              </w:rPr>
            </w:pPr>
            <w:r w:rsidRPr="0068316C">
              <w:rPr>
                <w:rFonts w:eastAsia="Calibri"/>
                <w:bCs/>
                <w:lang w:eastAsia="en-US"/>
              </w:rPr>
              <w:t>Žiadne</w:t>
            </w:r>
          </w:p>
        </w:tc>
        <w:tc>
          <w:tcPr>
            <w:tcW w:w="547" w:type="dxa"/>
            <w:tcBorders>
              <w:top w:val="nil"/>
              <w:left w:val="nil"/>
              <w:bottom w:val="single" w:sz="4" w:space="0" w:color="auto"/>
              <w:right w:val="nil"/>
            </w:tcBorders>
            <w:shd w:val="clear" w:color="auto" w:fill="auto"/>
          </w:tcPr>
          <w:p w14:paraId="0B0CD898" w14:textId="77777777" w:rsidR="0045465B" w:rsidRPr="0068316C" w:rsidRDefault="0045465B" w:rsidP="00B83402">
            <w:pPr>
              <w:jc w:val="center"/>
              <w:rPr>
                <w:rFonts w:eastAsia="MS Mincho"/>
                <w:bCs/>
                <w:lang w:eastAsia="en-US"/>
              </w:rPr>
            </w:pPr>
            <w:r w:rsidRPr="0068316C">
              <w:rPr>
                <w:rFonts w:ascii="MS Mincho" w:eastAsia="MS Mincho" w:hAnsi="MS Mincho" w:cs="MS Mincho" w:hint="eastAsia"/>
                <w:bCs/>
                <w:lang w:eastAsia="en-US"/>
              </w:rPr>
              <w:t>☐</w:t>
            </w:r>
          </w:p>
        </w:tc>
        <w:tc>
          <w:tcPr>
            <w:tcW w:w="1297" w:type="dxa"/>
            <w:tcBorders>
              <w:top w:val="nil"/>
              <w:left w:val="nil"/>
              <w:bottom w:val="single" w:sz="4" w:space="0" w:color="auto"/>
              <w:right w:val="single" w:sz="4" w:space="0" w:color="auto"/>
            </w:tcBorders>
            <w:shd w:val="clear" w:color="auto" w:fill="auto"/>
          </w:tcPr>
          <w:p w14:paraId="06DDFFF6" w14:textId="77777777" w:rsidR="0045465B" w:rsidRPr="0068316C" w:rsidRDefault="0045465B" w:rsidP="00562B10">
            <w:pPr>
              <w:ind w:left="54"/>
              <w:rPr>
                <w:rFonts w:eastAsia="Calibri"/>
                <w:bCs/>
                <w:lang w:eastAsia="en-US"/>
              </w:rPr>
            </w:pPr>
            <w:r w:rsidRPr="0068316C">
              <w:rPr>
                <w:rFonts w:eastAsia="Calibri"/>
                <w:bCs/>
                <w:lang w:eastAsia="en-US"/>
              </w:rPr>
              <w:t>Negatívne</w:t>
            </w:r>
          </w:p>
        </w:tc>
      </w:tr>
      <w:tr w:rsidR="00631E3A" w:rsidRPr="009634B3" w14:paraId="22489FD5" w14:textId="77777777" w:rsidTr="00631E3A">
        <w:tc>
          <w:tcPr>
            <w:tcW w:w="3812" w:type="dxa"/>
            <w:tcBorders>
              <w:top w:val="single" w:sz="4" w:space="0" w:color="auto"/>
              <w:left w:val="single" w:sz="4" w:space="0" w:color="auto"/>
              <w:bottom w:val="single" w:sz="4" w:space="0" w:color="auto"/>
              <w:right w:val="single" w:sz="4" w:space="0" w:color="auto"/>
            </w:tcBorders>
            <w:shd w:val="clear" w:color="auto" w:fill="E2E2E2"/>
          </w:tcPr>
          <w:p w14:paraId="61C2BB47" w14:textId="77777777" w:rsidR="00631E3A" w:rsidRDefault="00631E3A" w:rsidP="00631E3A">
            <w:pPr>
              <w:ind w:left="168" w:hanging="168"/>
              <w:rPr>
                <w:rFonts w:eastAsia="Calibri"/>
                <w:b/>
                <w:lang w:eastAsia="en-US"/>
              </w:rPr>
            </w:pPr>
            <w:r>
              <w:rPr>
                <w:rFonts w:ascii="Times" w:hAnsi="Times" w:cs="Times"/>
                <w:b/>
                <w:bCs/>
              </w:rPr>
              <w:t>Vplyvy na manželstvo, rodičovstvo a rodinu</w:t>
            </w:r>
          </w:p>
        </w:tc>
        <w:tc>
          <w:tcPr>
            <w:tcW w:w="541" w:type="dxa"/>
            <w:tcBorders>
              <w:top w:val="single" w:sz="4" w:space="0" w:color="auto"/>
              <w:left w:val="single" w:sz="4" w:space="0" w:color="auto"/>
              <w:bottom w:val="single" w:sz="4" w:space="0" w:color="auto"/>
              <w:right w:val="nil"/>
            </w:tcBorders>
            <w:shd w:val="clear" w:color="auto" w:fill="auto"/>
          </w:tcPr>
          <w:sdt>
            <w:sdtPr>
              <w:rPr>
                <w:rFonts w:ascii="MS Mincho" w:eastAsia="MS Mincho" w:hAnsi="MS Mincho" w:cs="MS Mincho" w:hint="eastAsia"/>
                <w:bCs/>
                <w:lang w:eastAsia="en-US"/>
              </w:rPr>
              <w:id w:val="1283691870"/>
              <w14:checkbox>
                <w14:checked w14:val="0"/>
                <w14:checkedState w14:val="2612" w14:font="MS Gothic"/>
                <w14:uncheckedState w14:val="2610" w14:font="MS Gothic"/>
              </w14:checkbox>
            </w:sdtPr>
            <w:sdtEndPr/>
            <w:sdtContent>
              <w:p w14:paraId="06977CF8" w14:textId="77777777" w:rsidR="00631E3A" w:rsidRPr="0068316C" w:rsidRDefault="00631E3A" w:rsidP="00631E3A">
                <w:pPr>
                  <w:jc w:val="center"/>
                  <w:rPr>
                    <w:rFonts w:eastAsia="MS Mincho"/>
                    <w:bCs/>
                    <w:lang w:eastAsia="en-US"/>
                  </w:rPr>
                </w:pPr>
                <w:r w:rsidRPr="0068316C">
                  <w:rPr>
                    <w:rFonts w:ascii="MS Gothic" w:eastAsia="MS Gothic" w:hAnsi="MS Gothic" w:cs="MS Mincho" w:hint="eastAsia"/>
                    <w:bCs/>
                    <w:lang w:eastAsia="en-US"/>
                  </w:rPr>
                  <w:t>☐</w:t>
                </w:r>
              </w:p>
            </w:sdtContent>
          </w:sdt>
        </w:tc>
        <w:tc>
          <w:tcPr>
            <w:tcW w:w="1281" w:type="dxa"/>
            <w:tcBorders>
              <w:top w:val="single" w:sz="4" w:space="0" w:color="auto"/>
              <w:left w:val="nil"/>
              <w:bottom w:val="single" w:sz="4" w:space="0" w:color="auto"/>
              <w:right w:val="nil"/>
            </w:tcBorders>
            <w:shd w:val="clear" w:color="auto" w:fill="auto"/>
          </w:tcPr>
          <w:p w14:paraId="7CA1F854" w14:textId="77777777" w:rsidR="00631E3A" w:rsidRPr="0068316C" w:rsidRDefault="00631E3A" w:rsidP="00631E3A">
            <w:pPr>
              <w:ind w:right="-108"/>
              <w:rPr>
                <w:rFonts w:eastAsia="Calibri"/>
                <w:bCs/>
                <w:lang w:eastAsia="en-US"/>
              </w:rPr>
            </w:pPr>
            <w:r w:rsidRPr="0068316C">
              <w:rPr>
                <w:rFonts w:eastAsia="Calibri"/>
                <w:bCs/>
                <w:lang w:eastAsia="en-US"/>
              </w:rPr>
              <w:t>Pozitívne</w:t>
            </w:r>
          </w:p>
        </w:tc>
        <w:tc>
          <w:tcPr>
            <w:tcW w:w="569" w:type="dxa"/>
            <w:tcBorders>
              <w:top w:val="single" w:sz="4" w:space="0" w:color="auto"/>
              <w:left w:val="nil"/>
              <w:bottom w:val="single" w:sz="4" w:space="0" w:color="auto"/>
              <w:right w:val="nil"/>
            </w:tcBorders>
            <w:shd w:val="clear" w:color="auto" w:fill="auto"/>
          </w:tcPr>
          <w:sdt>
            <w:sdtPr>
              <w:rPr>
                <w:rFonts w:ascii="MS Mincho" w:eastAsia="MS Mincho" w:hAnsi="MS Mincho" w:cs="MS Mincho" w:hint="eastAsia"/>
                <w:bCs/>
                <w:lang w:eastAsia="en-US"/>
              </w:rPr>
              <w:id w:val="-728455072"/>
              <w14:checkbox>
                <w14:checked w14:val="1"/>
                <w14:checkedState w14:val="2612" w14:font="MS Gothic"/>
                <w14:uncheckedState w14:val="2610" w14:font="MS Gothic"/>
              </w14:checkbox>
            </w:sdtPr>
            <w:sdtEndPr/>
            <w:sdtContent>
              <w:p w14:paraId="6CC09E3B" w14:textId="77777777" w:rsidR="00631E3A" w:rsidRPr="0068316C" w:rsidRDefault="00631E3A" w:rsidP="00631E3A">
                <w:pPr>
                  <w:jc w:val="center"/>
                  <w:rPr>
                    <w:rFonts w:eastAsia="MS Mincho"/>
                    <w:bCs/>
                    <w:lang w:eastAsia="en-US"/>
                  </w:rPr>
                </w:pPr>
                <w:r w:rsidRPr="0068316C">
                  <w:rPr>
                    <w:rFonts w:ascii="MS Gothic" w:eastAsia="MS Gothic" w:hAnsi="MS Gothic" w:cs="MS Mincho" w:hint="eastAsia"/>
                    <w:bCs/>
                    <w:lang w:eastAsia="en-US"/>
                  </w:rPr>
                  <w:t>☒</w:t>
                </w:r>
              </w:p>
            </w:sdtContent>
          </w:sdt>
        </w:tc>
        <w:tc>
          <w:tcPr>
            <w:tcW w:w="1133" w:type="dxa"/>
            <w:tcBorders>
              <w:top w:val="single" w:sz="4" w:space="0" w:color="auto"/>
              <w:left w:val="nil"/>
              <w:bottom w:val="single" w:sz="4" w:space="0" w:color="auto"/>
              <w:right w:val="nil"/>
            </w:tcBorders>
            <w:shd w:val="clear" w:color="auto" w:fill="auto"/>
          </w:tcPr>
          <w:p w14:paraId="3483370B" w14:textId="77777777" w:rsidR="00631E3A" w:rsidRPr="0068316C" w:rsidRDefault="00631E3A" w:rsidP="00631E3A">
            <w:pPr>
              <w:rPr>
                <w:rFonts w:eastAsia="Calibri"/>
                <w:bCs/>
                <w:lang w:eastAsia="en-US"/>
              </w:rPr>
            </w:pPr>
            <w:r w:rsidRPr="0068316C">
              <w:rPr>
                <w:rFonts w:eastAsia="Calibri"/>
                <w:bCs/>
                <w:lang w:eastAsia="en-US"/>
              </w:rPr>
              <w:t>Žiadne</w:t>
            </w:r>
          </w:p>
        </w:tc>
        <w:tc>
          <w:tcPr>
            <w:tcW w:w="547" w:type="dxa"/>
            <w:tcBorders>
              <w:top w:val="single" w:sz="4" w:space="0" w:color="auto"/>
              <w:left w:val="nil"/>
              <w:bottom w:val="single" w:sz="4" w:space="0" w:color="auto"/>
              <w:right w:val="nil"/>
            </w:tcBorders>
            <w:shd w:val="clear" w:color="auto" w:fill="auto"/>
          </w:tcPr>
          <w:sdt>
            <w:sdtPr>
              <w:rPr>
                <w:rFonts w:ascii="MS Mincho" w:eastAsia="MS Mincho" w:hAnsi="MS Mincho" w:cs="MS Mincho" w:hint="eastAsia"/>
                <w:bCs/>
                <w:lang w:eastAsia="en-US"/>
              </w:rPr>
              <w:id w:val="1012269764"/>
              <w14:checkbox>
                <w14:checked w14:val="0"/>
                <w14:checkedState w14:val="2612" w14:font="MS Gothic"/>
                <w14:uncheckedState w14:val="2610" w14:font="MS Gothic"/>
              </w14:checkbox>
            </w:sdtPr>
            <w:sdtEndPr/>
            <w:sdtContent>
              <w:p w14:paraId="28E37358" w14:textId="77777777" w:rsidR="00631E3A" w:rsidRPr="0068316C" w:rsidRDefault="00631E3A" w:rsidP="00631E3A">
                <w:pPr>
                  <w:jc w:val="center"/>
                  <w:rPr>
                    <w:rFonts w:eastAsia="MS Mincho"/>
                    <w:bCs/>
                    <w:lang w:eastAsia="en-US"/>
                  </w:rPr>
                </w:pPr>
                <w:r w:rsidRPr="0068316C">
                  <w:rPr>
                    <w:rFonts w:ascii="MS Gothic" w:eastAsia="MS Gothic" w:hAnsi="MS Gothic" w:cs="MS Mincho" w:hint="eastAsia"/>
                    <w:bCs/>
                    <w:lang w:eastAsia="en-US"/>
                  </w:rPr>
                  <w:t>☐</w:t>
                </w:r>
              </w:p>
            </w:sdtContent>
          </w:sdt>
        </w:tc>
        <w:tc>
          <w:tcPr>
            <w:tcW w:w="1297" w:type="dxa"/>
            <w:tcBorders>
              <w:top w:val="single" w:sz="4" w:space="0" w:color="auto"/>
              <w:left w:val="nil"/>
              <w:bottom w:val="single" w:sz="4" w:space="0" w:color="auto"/>
              <w:right w:val="single" w:sz="4" w:space="0" w:color="auto"/>
            </w:tcBorders>
            <w:shd w:val="clear" w:color="auto" w:fill="auto"/>
          </w:tcPr>
          <w:p w14:paraId="38CCC259" w14:textId="77777777" w:rsidR="00631E3A" w:rsidRPr="0068316C" w:rsidRDefault="00631E3A" w:rsidP="00631E3A">
            <w:pPr>
              <w:ind w:left="54"/>
              <w:rPr>
                <w:rFonts w:eastAsia="Calibri"/>
                <w:bCs/>
                <w:lang w:eastAsia="en-US"/>
              </w:rPr>
            </w:pPr>
            <w:r w:rsidRPr="0068316C">
              <w:rPr>
                <w:rFonts w:eastAsia="Calibri"/>
                <w:bCs/>
                <w:lang w:eastAsia="en-US"/>
              </w:rPr>
              <w:t>Negatívne</w:t>
            </w:r>
          </w:p>
        </w:tc>
      </w:tr>
    </w:tbl>
    <w:tbl>
      <w:tblPr>
        <w:tblStyle w:val="Mriekatabuky"/>
        <w:tblW w:w="9176" w:type="dxa"/>
        <w:tblLayout w:type="fixed"/>
        <w:tblLook w:val="04A0" w:firstRow="1" w:lastRow="0" w:firstColumn="1" w:lastColumn="0" w:noHBand="0" w:noVBand="1"/>
      </w:tblPr>
      <w:tblGrid>
        <w:gridCol w:w="9176"/>
      </w:tblGrid>
      <w:tr w:rsidR="004F6F1F" w:rsidRPr="00A179AE" w14:paraId="47639082" w14:textId="77777777" w:rsidTr="00BC7674">
        <w:tc>
          <w:tcPr>
            <w:tcW w:w="9176" w:type="dxa"/>
            <w:tcBorders>
              <w:top w:val="single" w:sz="4" w:space="0" w:color="auto"/>
              <w:left w:val="single" w:sz="4" w:space="0" w:color="auto"/>
              <w:bottom w:val="nil"/>
              <w:right w:val="single" w:sz="4" w:space="0" w:color="auto"/>
            </w:tcBorders>
            <w:shd w:val="clear" w:color="auto" w:fill="E2E2E2"/>
          </w:tcPr>
          <w:p w14:paraId="57287D81" w14:textId="77777777"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14:paraId="49FEC7CD" w14:textId="77777777" w:rsidTr="004866A6">
        <w:trPr>
          <w:trHeight w:val="568"/>
        </w:trPr>
        <w:tc>
          <w:tcPr>
            <w:tcW w:w="9176" w:type="dxa"/>
            <w:tcBorders>
              <w:top w:val="nil"/>
              <w:left w:val="single" w:sz="4" w:space="0" w:color="auto"/>
              <w:bottom w:val="single" w:sz="4" w:space="0" w:color="auto"/>
              <w:right w:val="single" w:sz="4" w:space="0" w:color="auto"/>
            </w:tcBorders>
            <w:shd w:val="clear" w:color="auto" w:fill="auto"/>
          </w:tcPr>
          <w:p w14:paraId="125FCB7B" w14:textId="0CF8A669" w:rsidR="005B0A01" w:rsidRDefault="007F0F79" w:rsidP="00336FFD">
            <w:pPr>
              <w:spacing w:after="120"/>
              <w:jc w:val="both"/>
            </w:pPr>
            <w:r w:rsidRPr="00795071">
              <w:t>Predkladaným návrhom nariadenia vlády</w:t>
            </w:r>
            <w:r w:rsidR="005071CE">
              <w:t xml:space="preserve">, ktorým sa vyhlasuje prírodná rezervácia </w:t>
            </w:r>
            <w:proofErr w:type="spellStart"/>
            <w:r w:rsidR="005071CE">
              <w:t>Záhradská</w:t>
            </w:r>
            <w:proofErr w:type="spellEnd"/>
            <w:r w:rsidR="005071CE">
              <w:t xml:space="preserve">, </w:t>
            </w:r>
            <w:r w:rsidRPr="00795071">
              <w:t>sa za chránené územie vyhlási lokalita európskeho významu</w:t>
            </w:r>
            <w:r w:rsidR="005071CE">
              <w:t xml:space="preserve"> s označením SKUEV0374</w:t>
            </w:r>
            <w:r w:rsidR="005B0A01">
              <w:t xml:space="preserve"> </w:t>
            </w:r>
            <w:proofErr w:type="spellStart"/>
            <w:r w:rsidR="005B0A01">
              <w:t>Záhradská</w:t>
            </w:r>
            <w:proofErr w:type="spellEnd"/>
            <w:r w:rsidR="005071CE">
              <w:t>,</w:t>
            </w:r>
            <w:r w:rsidR="005B0A01">
              <w:t xml:space="preserve"> ktorá</w:t>
            </w:r>
            <w:r w:rsidRPr="00795071">
              <w:t xml:space="preserve"> je súčasťou európskej sústavy chránených území Natura 2000. </w:t>
            </w:r>
            <w:r w:rsidR="005071CE">
              <w:t>SKUEV0374 bolo zaradené do národného zoznamu území európskeho významu v</w:t>
            </w:r>
            <w:r w:rsidR="003B7DE7" w:rsidRPr="003B7DE7">
              <w:t>ýnos</w:t>
            </w:r>
            <w:r w:rsidR="005071CE">
              <w:t>om</w:t>
            </w:r>
            <w:r w:rsidR="003B7DE7" w:rsidRPr="003B7DE7">
              <w:t xml:space="preserve"> Ministerstva životného prostredia Slovenskej republiky</w:t>
            </w:r>
            <w:r w:rsidRPr="00795071">
              <w:t xml:space="preserve"> č. 3/2004-5.1 zo 14. júla 2004, ktorým sa vydáva národný zoznam území európskeho významu</w:t>
            </w:r>
            <w:r w:rsidR="005071CE">
              <w:t>.</w:t>
            </w:r>
          </w:p>
          <w:p w14:paraId="6EB8232C" w14:textId="16CE5DA3" w:rsidR="005B0A01" w:rsidRDefault="005B0A01" w:rsidP="005B0A01">
            <w:pPr>
              <w:jc w:val="both"/>
              <w:rPr>
                <w:color w:val="000000"/>
              </w:rPr>
            </w:pPr>
            <w:r>
              <w:rPr>
                <w:color w:val="000000"/>
              </w:rPr>
              <w:t>Schválením nariadenia vlády dôjde k </w:t>
            </w:r>
            <w:r w:rsidR="007D695D">
              <w:rPr>
                <w:color w:val="000000"/>
              </w:rPr>
              <w:t>rozšír</w:t>
            </w:r>
            <w:r>
              <w:rPr>
                <w:color w:val="000000"/>
              </w:rPr>
              <w:t xml:space="preserve">eniu existujúcej PR </w:t>
            </w:r>
            <w:proofErr w:type="spellStart"/>
            <w:r>
              <w:rPr>
                <w:color w:val="000000"/>
              </w:rPr>
              <w:t>Záhradská</w:t>
            </w:r>
            <w:proofErr w:type="spellEnd"/>
            <w:r>
              <w:rPr>
                <w:color w:val="000000"/>
              </w:rPr>
              <w:t xml:space="preserve"> (s výmerou 1,2823 ha a so 4. stupňom ochrany) </w:t>
            </w:r>
            <w:r w:rsidR="007D695D">
              <w:rPr>
                <w:color w:val="000000"/>
              </w:rPr>
              <w:t xml:space="preserve">- </w:t>
            </w:r>
            <w:r>
              <w:rPr>
                <w:color w:val="000000"/>
              </w:rPr>
              <w:t xml:space="preserve">zväčšeniu jej výmery (zahrnutím celej výmery územia európskeho významu SKUEV0374 </w:t>
            </w:r>
            <w:proofErr w:type="spellStart"/>
            <w:r>
              <w:rPr>
                <w:color w:val="000000"/>
              </w:rPr>
              <w:t>Záhradská</w:t>
            </w:r>
            <w:proofErr w:type="spellEnd"/>
            <w:r>
              <w:rPr>
                <w:color w:val="000000"/>
              </w:rPr>
              <w:t xml:space="preserve">). </w:t>
            </w:r>
          </w:p>
          <w:p w14:paraId="7F2C5FEF" w14:textId="77777777" w:rsidR="005B0A01" w:rsidRDefault="005B0A01" w:rsidP="005B0A01">
            <w:pPr>
              <w:jc w:val="both"/>
            </w:pPr>
          </w:p>
          <w:p w14:paraId="42EAD7B3" w14:textId="7624DC82" w:rsidR="008462BF" w:rsidRDefault="00D60E42" w:rsidP="005B0A01">
            <w:pPr>
              <w:jc w:val="both"/>
            </w:pPr>
            <w:r>
              <w:t xml:space="preserve">Zámer vyhlásiť </w:t>
            </w:r>
            <w:r w:rsidR="00603100">
              <w:t xml:space="preserve">PR </w:t>
            </w:r>
            <w:proofErr w:type="spellStart"/>
            <w:r w:rsidR="00603100">
              <w:t>Záhradská</w:t>
            </w:r>
            <w:proofErr w:type="spellEnd"/>
            <w:r>
              <w:t xml:space="preserve"> bol v zmysle § 50 zákona č. 543/2002 Z. z. o ochrane prírody a krajiny v znení neskorších predpisov (ďalej len „zákon“) oznámený Okresným úradom </w:t>
            </w:r>
            <w:r w:rsidR="00603100">
              <w:t>Trenčín</w:t>
            </w:r>
            <w:r>
              <w:t>. Zámer bol spracovaný podľa projektu ochrany, ktorý je odborným podkladom na vyhlásenie chráneného územia (§ 54 ods. 13 zákona) a obsahuje ciele ochrany vymedzené pre chránené územie, návrh vhodného manažmentu na dosiahnutie cieľov</w:t>
            </w:r>
            <w:r w:rsidR="00A01664">
              <w:t xml:space="preserve"> ochrany</w:t>
            </w:r>
            <w:r>
              <w:t xml:space="preserve">, ako aj obmedzenia vyplývajúce zo stanoveného stupňa ochrany podľa zákona. </w:t>
            </w:r>
            <w:r w:rsidR="00603100">
              <w:t>Pripomienky k zámeru z</w:t>
            </w:r>
            <w:r>
              <w:t xml:space="preserve">o strany dotknutých subjektov </w:t>
            </w:r>
            <w:r w:rsidR="00603100">
              <w:t xml:space="preserve">boli prerokované a zapracované do materiálu. </w:t>
            </w:r>
          </w:p>
          <w:p w14:paraId="6334B0B1" w14:textId="77777777" w:rsidR="005B0A01" w:rsidRDefault="005B0A01" w:rsidP="005B0A01">
            <w:pPr>
              <w:jc w:val="both"/>
              <w:rPr>
                <w:rFonts w:ascii="Times" w:hAnsi="Times" w:cs="Times"/>
              </w:rPr>
            </w:pPr>
          </w:p>
          <w:p w14:paraId="4661BEA6" w14:textId="20645C83" w:rsidR="004F5662" w:rsidRDefault="004F5662" w:rsidP="005B0A01">
            <w:pPr>
              <w:jc w:val="both"/>
              <w:rPr>
                <w:rFonts w:ascii="Times" w:hAnsi="Times" w:cs="Times"/>
              </w:rPr>
            </w:pPr>
            <w:r>
              <w:rPr>
                <w:rFonts w:ascii="Times" w:hAnsi="Times" w:cs="Times"/>
              </w:rPr>
              <w:t xml:space="preserve">Pre zachovanie resp. obnovenie priaznivého stavu nelesných biotopov v PR </w:t>
            </w:r>
            <w:proofErr w:type="spellStart"/>
            <w:r>
              <w:rPr>
                <w:rFonts w:ascii="Times" w:hAnsi="Times" w:cs="Times"/>
              </w:rPr>
              <w:t>Záhradská</w:t>
            </w:r>
            <w:proofErr w:type="spellEnd"/>
            <w:r>
              <w:rPr>
                <w:rFonts w:ascii="Times" w:hAnsi="Times" w:cs="Times"/>
              </w:rPr>
              <w:t xml:space="preserve"> je potrebné zabezpečiť realizáciu pravidelného obhospodarovania pozemkov (kosenie, odstránenie biomasy, odstránenie náletových drevín, pastva). Vzhľadom na podmáčaný terén, nemožnosť využitia ťažkej techniky a potrebu ručnej práce</w:t>
            </w:r>
            <w:r w:rsidR="000C21D0">
              <w:rPr>
                <w:rFonts w:ascii="Times" w:hAnsi="Times" w:cs="Times"/>
              </w:rPr>
              <w:t>, opatrenia na obhospodarovanie pozemkov</w:t>
            </w:r>
            <w:r>
              <w:rPr>
                <w:rFonts w:ascii="Times" w:hAnsi="Times" w:cs="Times"/>
              </w:rPr>
              <w:t xml:space="preserve"> </w:t>
            </w:r>
            <w:r w:rsidR="000C21D0">
              <w:rPr>
                <w:rFonts w:ascii="Times" w:hAnsi="Times" w:cs="Times"/>
              </w:rPr>
              <w:t xml:space="preserve">nie je možné zahrnúť do bežného obhospodarovania </w:t>
            </w:r>
            <w:r>
              <w:rPr>
                <w:rFonts w:ascii="Times" w:hAnsi="Times" w:cs="Times"/>
              </w:rPr>
              <w:t xml:space="preserve">v zmysle § 61 zákona. </w:t>
            </w:r>
            <w:r w:rsidR="00176670">
              <w:rPr>
                <w:rFonts w:ascii="Times" w:hAnsi="Times" w:cs="Times"/>
              </w:rPr>
              <w:t xml:space="preserve">Potrebný manažment je </w:t>
            </w:r>
            <w:r w:rsidR="00446925">
              <w:rPr>
                <w:rFonts w:ascii="Times" w:hAnsi="Times" w:cs="Times"/>
              </w:rPr>
              <w:t>možné</w:t>
            </w:r>
            <w:r w:rsidR="00176670">
              <w:rPr>
                <w:rFonts w:ascii="Times" w:hAnsi="Times" w:cs="Times"/>
              </w:rPr>
              <w:t xml:space="preserve"> zabezpečiť formou zmluvnej starostlivosti v zmysle § 61d zákona</w:t>
            </w:r>
            <w:r w:rsidR="003123FE">
              <w:rPr>
                <w:rFonts w:ascii="Times" w:hAnsi="Times" w:cs="Times"/>
              </w:rPr>
              <w:t xml:space="preserve"> alebo využiť iné formy náhrady za obmedzenie bežného obhospodarovania v zmysle § 61 zákona. </w:t>
            </w:r>
            <w:r w:rsidR="00176670">
              <w:rPr>
                <w:rFonts w:ascii="Times" w:hAnsi="Times" w:cs="Times"/>
              </w:rPr>
              <w:t xml:space="preserve"> </w:t>
            </w:r>
          </w:p>
          <w:p w14:paraId="6DC1576D" w14:textId="77777777" w:rsidR="005B0A01" w:rsidRDefault="005B0A01" w:rsidP="005B0A01">
            <w:pPr>
              <w:jc w:val="both"/>
              <w:rPr>
                <w:rFonts w:ascii="Times" w:hAnsi="Times" w:cs="Times"/>
              </w:rPr>
            </w:pPr>
          </w:p>
          <w:p w14:paraId="2EDBD13B" w14:textId="77777777" w:rsidR="00C62F9E" w:rsidRDefault="00C928A0" w:rsidP="00336FFD">
            <w:pPr>
              <w:spacing w:after="120"/>
              <w:jc w:val="both"/>
              <w:rPr>
                <w:rFonts w:ascii="Times" w:hAnsi="Times" w:cs="Times"/>
              </w:rPr>
            </w:pPr>
            <w:r>
              <w:rPr>
                <w:rFonts w:ascii="Times" w:hAnsi="Times" w:cs="Times"/>
              </w:rPr>
              <w:t>Štátna ochrana prírody Slovenskej republiky (ŠOP SR)</w:t>
            </w:r>
            <w:r w:rsidRPr="00EC0E71">
              <w:rPr>
                <w:rFonts w:ascii="Times" w:hAnsi="Times" w:cs="Times"/>
              </w:rPr>
              <w:t xml:space="preserve"> a jej organizačná zložka Správa Chránenej krajinnej oblasti </w:t>
            </w:r>
            <w:r w:rsidR="00B979CE">
              <w:rPr>
                <w:rFonts w:ascii="Times" w:hAnsi="Times" w:cs="Times"/>
              </w:rPr>
              <w:t>Biele Karpaty</w:t>
            </w:r>
            <w:r w:rsidRPr="00EC0E71">
              <w:rPr>
                <w:rFonts w:ascii="Times" w:hAnsi="Times" w:cs="Times"/>
              </w:rPr>
              <w:t xml:space="preserve"> bude zodpovedná za vykonanie ďalších potrebných opatrení v oblasti monitori</w:t>
            </w:r>
            <w:r>
              <w:rPr>
                <w:rFonts w:ascii="Times" w:hAnsi="Times" w:cs="Times"/>
              </w:rPr>
              <w:t>n</w:t>
            </w:r>
            <w:r w:rsidR="00C62F9E">
              <w:rPr>
                <w:rFonts w:ascii="Times" w:hAnsi="Times" w:cs="Times"/>
              </w:rPr>
              <w:t xml:space="preserve">gu a komunikácie s verejnosťou </w:t>
            </w:r>
            <w:r>
              <w:rPr>
                <w:rFonts w:ascii="Times" w:hAnsi="Times" w:cs="Times"/>
              </w:rPr>
              <w:t>ktoré budú zamestnanci ŠOP SR vyko</w:t>
            </w:r>
            <w:r w:rsidR="00C62F9E">
              <w:rPr>
                <w:rFonts w:ascii="Times" w:hAnsi="Times" w:cs="Times"/>
              </w:rPr>
              <w:t xml:space="preserve">návať v rámci pracovnej náplne. </w:t>
            </w:r>
          </w:p>
          <w:p w14:paraId="30FF3537" w14:textId="453DDF69" w:rsidR="00A01664" w:rsidRDefault="00B979CE" w:rsidP="00A01664">
            <w:pPr>
              <w:spacing w:after="120"/>
              <w:jc w:val="both"/>
              <w:rPr>
                <w:rFonts w:ascii="Times" w:hAnsi="Times" w:cs="Times"/>
              </w:rPr>
            </w:pPr>
            <w:r>
              <w:rPr>
                <w:rFonts w:ascii="Times" w:hAnsi="Times" w:cs="Times"/>
              </w:rPr>
              <w:t xml:space="preserve">PR </w:t>
            </w:r>
            <w:proofErr w:type="spellStart"/>
            <w:r>
              <w:rPr>
                <w:rFonts w:ascii="Times" w:hAnsi="Times" w:cs="Times"/>
              </w:rPr>
              <w:t>Záhradská</w:t>
            </w:r>
            <w:proofErr w:type="spellEnd"/>
            <w:r>
              <w:rPr>
                <w:rFonts w:ascii="Times" w:hAnsi="Times" w:cs="Times"/>
              </w:rPr>
              <w:t xml:space="preserve"> bude po jej vyhlásení zapísaná</w:t>
            </w:r>
            <w:r w:rsidR="00C62F9E">
              <w:rPr>
                <w:rFonts w:ascii="Times" w:hAnsi="Times" w:cs="Times"/>
              </w:rPr>
              <w:t xml:space="preserve"> v katastri nehnuteľností (§ 51 ods. 5 zákona), v </w:t>
            </w:r>
            <w:r w:rsidR="00A01664">
              <w:rPr>
                <w:rFonts w:ascii="Times" w:hAnsi="Times" w:cs="Times"/>
              </w:rPr>
              <w:t>Š</w:t>
            </w:r>
            <w:r w:rsidR="00C62F9E">
              <w:rPr>
                <w:rFonts w:ascii="Times" w:hAnsi="Times" w:cs="Times"/>
              </w:rPr>
              <w:t xml:space="preserve">tátnom zozname osobitne chránených častí prírody a krajiny (§ 51 ods. 4) a pre potreby praxe budú na Okresnom úrade </w:t>
            </w:r>
            <w:r>
              <w:rPr>
                <w:rFonts w:ascii="Times" w:hAnsi="Times" w:cs="Times"/>
              </w:rPr>
              <w:t xml:space="preserve">Nové Mesto </w:t>
            </w:r>
            <w:r w:rsidR="000C21D0">
              <w:rPr>
                <w:rFonts w:ascii="Times" w:hAnsi="Times" w:cs="Times"/>
              </w:rPr>
              <w:t>n</w:t>
            </w:r>
            <w:r>
              <w:rPr>
                <w:rFonts w:ascii="Times" w:hAnsi="Times" w:cs="Times"/>
              </w:rPr>
              <w:t>ad Váhom</w:t>
            </w:r>
            <w:r w:rsidR="00C62F9E">
              <w:rPr>
                <w:rFonts w:ascii="Times" w:hAnsi="Times" w:cs="Times"/>
              </w:rPr>
              <w:t xml:space="preserve"> uložené grafické podklady, v ktorých je zakreslená hranica </w:t>
            </w:r>
            <w:r>
              <w:rPr>
                <w:rFonts w:ascii="Times" w:hAnsi="Times" w:cs="Times"/>
              </w:rPr>
              <w:t xml:space="preserve">PR </w:t>
            </w:r>
            <w:proofErr w:type="spellStart"/>
            <w:r>
              <w:rPr>
                <w:rFonts w:ascii="Times" w:hAnsi="Times" w:cs="Times"/>
              </w:rPr>
              <w:t>Záhradská</w:t>
            </w:r>
            <w:proofErr w:type="spellEnd"/>
            <w:r w:rsidR="00C62F9E">
              <w:rPr>
                <w:rFonts w:ascii="Times" w:hAnsi="Times" w:cs="Times"/>
              </w:rPr>
              <w:t>. V prípade zmeny vlastníctva pozemkov v</w:t>
            </w:r>
            <w:r>
              <w:rPr>
                <w:rFonts w:ascii="Times" w:hAnsi="Times" w:cs="Times"/>
              </w:rPr>
              <w:t xml:space="preserve"> PR </w:t>
            </w:r>
            <w:proofErr w:type="spellStart"/>
            <w:r>
              <w:rPr>
                <w:rFonts w:ascii="Times" w:hAnsi="Times" w:cs="Times"/>
              </w:rPr>
              <w:t>Záhradská</w:t>
            </w:r>
            <w:proofErr w:type="spellEnd"/>
            <w:r w:rsidR="00C62F9E">
              <w:rPr>
                <w:rFonts w:ascii="Times" w:hAnsi="Times" w:cs="Times"/>
              </w:rPr>
              <w:t xml:space="preserve"> tak bude budúci vlastník vopred informovaný o existencii </w:t>
            </w:r>
            <w:r>
              <w:rPr>
                <w:rFonts w:ascii="Times" w:hAnsi="Times" w:cs="Times"/>
              </w:rPr>
              <w:t xml:space="preserve">PR </w:t>
            </w:r>
            <w:proofErr w:type="spellStart"/>
            <w:r>
              <w:rPr>
                <w:rFonts w:ascii="Times" w:hAnsi="Times" w:cs="Times"/>
              </w:rPr>
              <w:t>Záhradská</w:t>
            </w:r>
            <w:proofErr w:type="spellEnd"/>
            <w:r w:rsidR="00C62F9E">
              <w:rPr>
                <w:rFonts w:ascii="Times" w:hAnsi="Times" w:cs="Times"/>
              </w:rPr>
              <w:t xml:space="preserve"> a o obmedzeniach vyplývajúcich zo stanoveného stupňa ochrany a</w:t>
            </w:r>
            <w:r w:rsidR="00375884">
              <w:rPr>
                <w:rFonts w:ascii="Times" w:hAnsi="Times" w:cs="Times"/>
              </w:rPr>
              <w:t xml:space="preserve"> z </w:t>
            </w:r>
            <w:r w:rsidR="00C62F9E">
              <w:rPr>
                <w:rFonts w:ascii="Times" w:hAnsi="Times" w:cs="Times"/>
              </w:rPr>
              <w:t>vyme</w:t>
            </w:r>
            <w:r w:rsidR="00375884">
              <w:rPr>
                <w:rFonts w:ascii="Times" w:hAnsi="Times" w:cs="Times"/>
              </w:rPr>
              <w:t>dzených cieľov</w:t>
            </w:r>
            <w:r w:rsidR="00C62F9E">
              <w:rPr>
                <w:rFonts w:ascii="Times" w:hAnsi="Times" w:cs="Times"/>
              </w:rPr>
              <w:t xml:space="preserve"> ochrany. </w:t>
            </w:r>
          </w:p>
          <w:p w14:paraId="426AE009" w14:textId="71B0A678" w:rsidR="00B979CE" w:rsidRDefault="00B979CE" w:rsidP="00A01664">
            <w:pPr>
              <w:spacing w:after="120"/>
              <w:jc w:val="both"/>
              <w:rPr>
                <w:rFonts w:ascii="Times" w:hAnsi="Times" w:cs="Times"/>
              </w:rPr>
            </w:pPr>
            <w:r w:rsidRPr="00B979CE">
              <w:rPr>
                <w:rFonts w:ascii="Times" w:hAnsi="Times" w:cs="Times"/>
              </w:rPr>
              <w:t xml:space="preserve">Nakoľko sa </w:t>
            </w:r>
            <w:r w:rsidR="005B0A01">
              <w:rPr>
                <w:rFonts w:ascii="Times" w:hAnsi="Times" w:cs="Times"/>
              </w:rPr>
              <w:t xml:space="preserve">v </w:t>
            </w:r>
            <w:r w:rsidR="00A01664">
              <w:rPr>
                <w:rFonts w:ascii="Times" w:hAnsi="Times" w:cs="Times"/>
              </w:rPr>
              <w:t xml:space="preserve">PR </w:t>
            </w:r>
            <w:proofErr w:type="spellStart"/>
            <w:r w:rsidR="00A01664">
              <w:rPr>
                <w:rFonts w:ascii="Times" w:hAnsi="Times" w:cs="Times"/>
              </w:rPr>
              <w:t>Záhradská</w:t>
            </w:r>
            <w:proofErr w:type="spellEnd"/>
            <w:r w:rsidR="00A01664">
              <w:rPr>
                <w:rFonts w:ascii="Times" w:hAnsi="Times" w:cs="Times"/>
              </w:rPr>
              <w:t xml:space="preserve">  plánuje</w:t>
            </w:r>
            <w:r w:rsidRPr="00B979CE">
              <w:rPr>
                <w:rFonts w:ascii="Times" w:hAnsi="Times" w:cs="Times"/>
              </w:rPr>
              <w:t xml:space="preserve"> obnov</w:t>
            </w:r>
            <w:r w:rsidR="00A01664">
              <w:rPr>
                <w:rFonts w:ascii="Times" w:hAnsi="Times" w:cs="Times"/>
              </w:rPr>
              <w:t>iť</w:t>
            </w:r>
            <w:r w:rsidRPr="00B979CE">
              <w:rPr>
                <w:rFonts w:ascii="Times" w:hAnsi="Times" w:cs="Times"/>
              </w:rPr>
              <w:t xml:space="preserve"> pravidelné obhospodarovanie, vzniká potenciál sezónnych prác na zabezpečovanie bežnej starostlivosti o územie, ak ju nebudú vykonávať vlastníci pozemkov sami. Zároveň územie poskytuje potenciál pre environmentálnu výchovu alebo riešenie projektov zameraných na územia európskeho významu, ktoré by mohli tiež mať za následok aj vznik nových pracovných miest. Tie by boli p</w:t>
            </w:r>
            <w:r w:rsidR="006E544E">
              <w:rPr>
                <w:rFonts w:ascii="Times" w:hAnsi="Times" w:cs="Times"/>
              </w:rPr>
              <w:t xml:space="preserve">ravdepodobne len na dobu určitú a nateraz nie je možné ich bližšie špecifikovať, resp. určiť </w:t>
            </w:r>
            <w:r w:rsidR="003123FE">
              <w:rPr>
                <w:rFonts w:ascii="Times" w:hAnsi="Times" w:cs="Times"/>
              </w:rPr>
              <w:t xml:space="preserve">ich </w:t>
            </w:r>
            <w:r w:rsidR="006E544E">
              <w:rPr>
                <w:rFonts w:ascii="Times" w:hAnsi="Times" w:cs="Times"/>
              </w:rPr>
              <w:t xml:space="preserve">počet. </w:t>
            </w:r>
            <w:r w:rsidR="008E4564" w:rsidRPr="008E4564">
              <w:rPr>
                <w:rFonts w:ascii="Times" w:hAnsi="Times" w:cs="Times"/>
              </w:rPr>
              <w:t xml:space="preserve">Vyhlásením </w:t>
            </w:r>
            <w:r>
              <w:rPr>
                <w:rFonts w:ascii="Times" w:hAnsi="Times" w:cs="Times"/>
              </w:rPr>
              <w:t xml:space="preserve">PR </w:t>
            </w:r>
            <w:proofErr w:type="spellStart"/>
            <w:r>
              <w:rPr>
                <w:rFonts w:ascii="Times" w:hAnsi="Times" w:cs="Times"/>
              </w:rPr>
              <w:t>Záhradská</w:t>
            </w:r>
            <w:proofErr w:type="spellEnd"/>
            <w:r w:rsidR="008E4564" w:rsidRPr="008E4564">
              <w:rPr>
                <w:rFonts w:ascii="Times" w:hAnsi="Times" w:cs="Times"/>
              </w:rPr>
              <w:t xml:space="preserve"> sa nepredpokladá zánik pracovných miest, vplyv na fungovanie trhu práce, špecifické negatívne dôsledky na isté skupiny profesií, skupín zamestnancov či živnostníkov ani ovplyvnenie špecifických vekových skupín zamestnancov. </w:t>
            </w:r>
          </w:p>
          <w:p w14:paraId="391DDEF2" w14:textId="6662E945" w:rsidR="008E4564" w:rsidRPr="00BC7674" w:rsidRDefault="004866A6" w:rsidP="004301DC">
            <w:pPr>
              <w:jc w:val="both"/>
              <w:rPr>
                <w:rFonts w:ascii="Times" w:hAnsi="Times" w:cs="Times"/>
              </w:rPr>
            </w:pPr>
            <w:r>
              <w:rPr>
                <w:rFonts w:ascii="Times" w:hAnsi="Times" w:cs="Times"/>
              </w:rPr>
              <w:t xml:space="preserve">Vyhlásením PR </w:t>
            </w:r>
            <w:proofErr w:type="spellStart"/>
            <w:r>
              <w:rPr>
                <w:rFonts w:ascii="Times" w:hAnsi="Times" w:cs="Times"/>
              </w:rPr>
              <w:t>Záhradská</w:t>
            </w:r>
            <w:proofErr w:type="spellEnd"/>
            <w:r>
              <w:rPr>
                <w:rFonts w:ascii="Times" w:hAnsi="Times" w:cs="Times"/>
              </w:rPr>
              <w:t xml:space="preserve"> dôjde k oslobodeniu pozemkov od daní</w:t>
            </w:r>
            <w:r w:rsidR="003A3B25">
              <w:rPr>
                <w:rFonts w:ascii="Times" w:hAnsi="Times" w:cs="Times"/>
              </w:rPr>
              <w:t xml:space="preserve"> </w:t>
            </w:r>
            <w:r w:rsidR="008E4564" w:rsidRPr="008E4564">
              <w:rPr>
                <w:rFonts w:ascii="Times" w:hAnsi="Times" w:cs="Times"/>
              </w:rPr>
              <w:t xml:space="preserve">v zmysle ustanovení </w:t>
            </w:r>
            <w:r w:rsidR="00C9172E">
              <w:rPr>
                <w:rFonts w:ascii="Times" w:hAnsi="Times" w:cs="Times"/>
              </w:rPr>
              <w:t xml:space="preserve">zákona </w:t>
            </w:r>
            <w:r w:rsidR="008E4564" w:rsidRPr="008E4564">
              <w:rPr>
                <w:rFonts w:ascii="Times" w:hAnsi="Times" w:cs="Times"/>
              </w:rPr>
              <w:t>č. 582/2004 Z. z. o miestnych daniach a miestnom poplatku za komunálne odpady a drobné stavebné odpady v znení neskorších predpisov</w:t>
            </w:r>
            <w:r w:rsidR="003A3B25">
              <w:rPr>
                <w:rFonts w:ascii="Times" w:hAnsi="Times" w:cs="Times"/>
              </w:rPr>
              <w:t xml:space="preserve">, s výnimkou lesných pozemkov a pozemkov, na ktorých sa nachádza vodný tok. </w:t>
            </w:r>
          </w:p>
        </w:tc>
      </w:tr>
      <w:tr w:rsidR="003501A1" w:rsidRPr="00A179AE" w14:paraId="1A3B1282" w14:textId="77777777" w:rsidTr="00BC767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4E43CDCD"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14:paraId="60A23430" w14:textId="77777777" w:rsidTr="00336FFD">
        <w:trPr>
          <w:trHeight w:val="288"/>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6741C151" w14:textId="77777777" w:rsidR="00702A8B" w:rsidRPr="00702A8B" w:rsidRDefault="00A227D2" w:rsidP="00336FFD">
            <w:pPr>
              <w:jc w:val="both"/>
            </w:pPr>
            <w:r>
              <w:t xml:space="preserve">Ing. Janka </w:t>
            </w:r>
            <w:proofErr w:type="spellStart"/>
            <w:r>
              <w:t>Guzmová</w:t>
            </w:r>
            <w:proofErr w:type="spellEnd"/>
            <w:r w:rsidR="0083656C">
              <w:t xml:space="preserve">, sekcia ochrany prírody, biodiverzity a krajiny </w:t>
            </w:r>
            <w:r w:rsidR="004B1300">
              <w:t>MŽP SR</w:t>
            </w:r>
            <w:r w:rsidR="0083656C">
              <w:t xml:space="preserve"> (</w:t>
            </w:r>
            <w:r>
              <w:t>janka.guzmova</w:t>
            </w:r>
            <w:r w:rsidR="00702A8B" w:rsidRPr="0083656C">
              <w:t>@enviro.gov.sk</w:t>
            </w:r>
            <w:r w:rsidR="0083656C">
              <w:t>)</w:t>
            </w:r>
            <w:r w:rsidR="00702A8B">
              <w:t xml:space="preserve">. </w:t>
            </w:r>
          </w:p>
        </w:tc>
      </w:tr>
      <w:tr w:rsidR="003501A1" w:rsidRPr="00A179AE" w14:paraId="5A667E6F"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49B907A1"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14:paraId="7D2031E2" w14:textId="77777777" w:rsidTr="00AE57D6">
        <w:trPr>
          <w:trHeight w:val="14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90D4516" w14:textId="77777777" w:rsidR="003501A1" w:rsidRPr="008430C9" w:rsidRDefault="007F0F79" w:rsidP="00B979CE">
            <w:pPr>
              <w:rPr>
                <w:b/>
              </w:rPr>
            </w:pPr>
            <w:r w:rsidRPr="0057537F">
              <w:t xml:space="preserve">Doložka vplyvov bola vypracovaná v spolupráci so </w:t>
            </w:r>
            <w:r w:rsidR="00B979CE">
              <w:t>ŠOP SR</w:t>
            </w:r>
            <w:r w:rsidRPr="0057537F">
              <w:t xml:space="preserve"> (marta.mutnanova@sopsr.sk). </w:t>
            </w:r>
          </w:p>
        </w:tc>
      </w:tr>
      <w:tr w:rsidR="003501A1" w:rsidRPr="00A179AE" w14:paraId="005E8E55"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5726A396"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14:paraId="45593F3D" w14:textId="77777777"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68E257E9" w14:textId="77777777" w:rsidR="0007786D" w:rsidRDefault="004748DA" w:rsidP="00D01788">
            <w:pPr>
              <w:jc w:val="both"/>
            </w:pPr>
            <w:r>
              <w:t xml:space="preserve"> </w:t>
            </w:r>
            <w:r w:rsidR="00ED4C7B">
              <w:t>Komisia v stanovisku č. 020/2021 zo dňa 16.02.2021 uviedla nasledovné pripomienky a odporúčania:</w:t>
            </w:r>
          </w:p>
          <w:p w14:paraId="09C5B0A7" w14:textId="77777777" w:rsidR="00ED4C7B" w:rsidRDefault="00ED4C7B" w:rsidP="00D01788">
            <w:pPr>
              <w:jc w:val="both"/>
            </w:pPr>
          </w:p>
          <w:p w14:paraId="4AA39DD9" w14:textId="77777777" w:rsidR="00ED4C7B" w:rsidRPr="00ED4C7B" w:rsidRDefault="00ED4C7B" w:rsidP="00D01788">
            <w:pPr>
              <w:jc w:val="both"/>
              <w:rPr>
                <w:b/>
                <w:bCs/>
              </w:rPr>
            </w:pPr>
            <w:r w:rsidRPr="00ED4C7B">
              <w:rPr>
                <w:b/>
                <w:bCs/>
              </w:rPr>
              <w:t>K vplyvom na podnikateľské prostredie</w:t>
            </w:r>
          </w:p>
          <w:p w14:paraId="01EB69FF" w14:textId="77777777" w:rsidR="00ED4C7B" w:rsidRPr="00ED4C7B" w:rsidRDefault="00ED4C7B" w:rsidP="00D01788">
            <w:pPr>
              <w:jc w:val="both"/>
              <w:rPr>
                <w:bCs/>
              </w:rPr>
            </w:pPr>
            <w:r w:rsidRPr="00ED4C7B">
              <w:rPr>
                <w:bCs/>
              </w:rPr>
              <w:t>V Doložke vybraných vplyvov Komisia žiada vyznačiť pozitívne a negatívne vplyvy na podnikateľské prostredie. Zároveň Komisia žiada dopracovať Analýzu vplyvov na podnikateľské prostredie.</w:t>
            </w:r>
          </w:p>
          <w:p w14:paraId="330DC189" w14:textId="77777777" w:rsidR="00ED4C7B" w:rsidRPr="00ED4C7B" w:rsidRDefault="00ED4C7B" w:rsidP="00D01788">
            <w:pPr>
              <w:jc w:val="both"/>
              <w:rPr>
                <w:bCs/>
                <w:u w:val="single"/>
              </w:rPr>
            </w:pPr>
            <w:r w:rsidRPr="00ED4C7B">
              <w:rPr>
                <w:bCs/>
                <w:u w:val="single"/>
              </w:rPr>
              <w:t>Odôvodnenie:</w:t>
            </w:r>
          </w:p>
          <w:p w14:paraId="31C66F40" w14:textId="77777777" w:rsidR="00ED4C7B" w:rsidRPr="00ED4C7B" w:rsidRDefault="00ED4C7B" w:rsidP="00D01788">
            <w:pPr>
              <w:jc w:val="both"/>
              <w:rPr>
                <w:bCs/>
              </w:rPr>
            </w:pPr>
            <w:r w:rsidRPr="00ED4C7B">
              <w:rPr>
                <w:bCs/>
              </w:rPr>
              <w:t xml:space="preserve">Schválením nariadenia vlády dôjde k rozšíreniu existujúcej PR </w:t>
            </w:r>
            <w:proofErr w:type="spellStart"/>
            <w:r w:rsidRPr="00ED4C7B">
              <w:rPr>
                <w:bCs/>
              </w:rPr>
              <w:t>Záhradská</w:t>
            </w:r>
            <w:proofErr w:type="spellEnd"/>
            <w:r w:rsidRPr="00ED4C7B">
              <w:rPr>
                <w:bCs/>
              </w:rPr>
              <w:t xml:space="preserve"> s výmerou 1,2823 ha a so štvrtým stupňom ochrany a zväčšeniu jej výmery na 8,7323 ha. Pre celú PR </w:t>
            </w:r>
            <w:proofErr w:type="spellStart"/>
            <w:r w:rsidRPr="00ED4C7B">
              <w:rPr>
                <w:bCs/>
              </w:rPr>
              <w:t>Záhradská</w:t>
            </w:r>
            <w:proofErr w:type="spellEnd"/>
            <w:r w:rsidRPr="00ED4C7B">
              <w:rPr>
                <w:bCs/>
              </w:rPr>
              <w:t xml:space="preserve"> je navrhnutý štvrtý stupeň ochrany. V časti PR </w:t>
            </w:r>
            <w:proofErr w:type="spellStart"/>
            <w:r w:rsidRPr="00ED4C7B">
              <w:rPr>
                <w:bCs/>
              </w:rPr>
              <w:t>Záhradská</w:t>
            </w:r>
            <w:proofErr w:type="spellEnd"/>
            <w:r w:rsidRPr="00ED4C7B">
              <w:rPr>
                <w:bCs/>
              </w:rPr>
              <w:t xml:space="preserve"> je potrebné zabezpečiť pravidelné obhospodarovanie pozemkov nad rámec bežného obhospodarovania v zmysle § 61 zákona č. 543/2002 Z. z. o ochrane prírody a krajiny v znení neskorších predpisov (ďalej len „zákon“), ktoré sa navrhuje zabezpečiť formou zmluvnej starostlivosti v zmysle § 61d zákona.</w:t>
            </w:r>
          </w:p>
          <w:p w14:paraId="24A6B2DC" w14:textId="77777777" w:rsidR="00ED4C7B" w:rsidRPr="00ED4C7B" w:rsidRDefault="00ED4C7B" w:rsidP="00ED4C7B">
            <w:pPr>
              <w:rPr>
                <w:bCs/>
              </w:rPr>
            </w:pPr>
          </w:p>
          <w:p w14:paraId="2A2855C6" w14:textId="77777777" w:rsidR="00ED4C7B" w:rsidRPr="00ED4C7B" w:rsidRDefault="00ED4C7B" w:rsidP="00D01788">
            <w:pPr>
              <w:jc w:val="both"/>
              <w:rPr>
                <w:b/>
                <w:bCs/>
              </w:rPr>
            </w:pPr>
            <w:r w:rsidRPr="00ED4C7B">
              <w:rPr>
                <w:b/>
                <w:bCs/>
              </w:rPr>
              <w:t>K vplyvom na rozpočet verejnej správy</w:t>
            </w:r>
          </w:p>
          <w:p w14:paraId="686F5B14" w14:textId="77777777" w:rsidR="00ED4C7B" w:rsidRPr="00ED4C7B" w:rsidRDefault="00ED4C7B" w:rsidP="00D01788">
            <w:pPr>
              <w:jc w:val="both"/>
              <w:rPr>
                <w:bCs/>
              </w:rPr>
            </w:pPr>
            <w:r w:rsidRPr="00ED4C7B">
              <w:rPr>
                <w:bCs/>
              </w:rPr>
              <w:t>Komisia berie na vedomie konštatovanie predkladateľa uvedené v doložke vybraných vplyvov, ako aj analýze vplyvov na rozpočet verejnej správy, že výdavky vyplývajúce z návrhu nariadenia vlády SR budú financované z rozpočtu kapitoly MŽP SR.</w:t>
            </w:r>
          </w:p>
          <w:p w14:paraId="1305F96B" w14:textId="77777777" w:rsidR="00ED4C7B" w:rsidRPr="00ED4C7B" w:rsidRDefault="00ED4C7B" w:rsidP="00D01788">
            <w:pPr>
              <w:jc w:val="both"/>
              <w:rPr>
                <w:bCs/>
              </w:rPr>
            </w:pPr>
            <w:r w:rsidRPr="00ED4C7B">
              <w:rPr>
                <w:bCs/>
              </w:rPr>
              <w:t xml:space="preserve">V analýze vplyvov na rozpočet verejnej správy predkladateľ v časti 2.1.1. uvádza, že vyhlásením prírodnej rezervácie </w:t>
            </w:r>
            <w:proofErr w:type="spellStart"/>
            <w:r w:rsidRPr="00ED4C7B">
              <w:rPr>
                <w:bCs/>
              </w:rPr>
              <w:t>Záhradská</w:t>
            </w:r>
            <w:proofErr w:type="spellEnd"/>
            <w:r w:rsidRPr="00ED4C7B">
              <w:rPr>
                <w:bCs/>
              </w:rPr>
              <w:t xml:space="preserve"> dôjde k oslobodeniu pozemkov od daní podľa ustanovení zákona č. 582/2004 Z. z. o miestnych daniach a miestnom poplatku za komunálne odpady a drobné stavebné odpady v znení neskorších predpisov, pričom úbytok daňových príjmov obce Lubina v rokoch 2021 až 2024 je vyčíslený na 113 eur ročne. Vzhľadom na to, že ide o vplyv na príjmy rozpočtu obce a nie štátneho rozpočtu, Komisia žiada v tabuľke č. 1 analýzy vplyvov na rozpočet verejnej správy v časti „Príjmy verejnej správy celkom“ v riadku „- vplyv na ŠR“ uviesť nulové hodnoty vo všetkých rokoch.</w:t>
            </w:r>
          </w:p>
          <w:p w14:paraId="568245D1" w14:textId="2C8C22CE" w:rsidR="00ED4C7B" w:rsidRPr="00ED4C7B" w:rsidRDefault="00ED4C7B" w:rsidP="00D01788">
            <w:pPr>
              <w:jc w:val="both"/>
              <w:rPr>
                <w:b/>
                <w:bCs/>
              </w:rPr>
            </w:pPr>
          </w:p>
          <w:p w14:paraId="5EBD3AF7" w14:textId="77777777" w:rsidR="00ED4C7B" w:rsidRPr="00ED4C7B" w:rsidRDefault="00ED4C7B" w:rsidP="00D01788">
            <w:pPr>
              <w:jc w:val="both"/>
              <w:rPr>
                <w:b/>
                <w:bCs/>
              </w:rPr>
            </w:pPr>
            <w:r w:rsidRPr="00ED4C7B">
              <w:rPr>
                <w:b/>
                <w:bCs/>
              </w:rPr>
              <w:t xml:space="preserve">K sociálnym vplyvom </w:t>
            </w:r>
          </w:p>
          <w:p w14:paraId="1C8BFFFB" w14:textId="77777777" w:rsidR="00ED4C7B" w:rsidRPr="00ED4C7B" w:rsidRDefault="00ED4C7B" w:rsidP="00D01788">
            <w:pPr>
              <w:jc w:val="both"/>
              <w:rPr>
                <w:bCs/>
              </w:rPr>
            </w:pPr>
            <w:r w:rsidRPr="00ED4C7B">
              <w:rPr>
                <w:bCs/>
              </w:rPr>
              <w:t xml:space="preserve">Podľa údajov uvádzaných predkladateľom sú medzi dotknutými subjektami aj vlastníci pozemkov. Nakoľko vlastníkmi pozemkov sú aj fyzické osoby, ktorým navrhovaná úprava spôsobí obmedzenia v obhospodarovaní ich pozemkov, môže to znížiť alebo zvýšiť ich disponibilné príjmy. Aj v kontexte predloženej analýzy vplyvov na rozpočet verejnej správy (kde napr. predkladateľ  kvantifikuje vplyvy na rozpočet verejnej správy z titulu potreby zaobstarať samolepiace fólie v cene 0,47 eura alebo 0,42 eura) Komisia nemôže súhlasiť s postojom predkladateľa, že sociálne vplyvy predkladaného materiálu sú marginálne. Preto  Komisia odporúča predkladateľovi bližšie kvalitatívne a kvantitatívne zhodnotiť sociálne vplyvy v zmysle Jednotnej metodiky na posudzovanie vybraných vplyvov a vypracovať separátnu analýzu sociálnych vplyvov. Vzhľadom na to, že verejne prístupné zdroje (napr. www.katasterportal.sk) obsahujú údaje o vlastníkoch pozemkov, Komisia odporúča predkladateľovi kvantifikovať dotknutú skupinu vlastníkov – fyzických osôb a aspoň formou modelového príkladu bližšie určiť výšku poskytnutej náhrady za obmedzenie obhospodarovania pozemku (napr. za 1 ha pozemku).    </w:t>
            </w:r>
          </w:p>
          <w:p w14:paraId="075B53FA" w14:textId="77777777" w:rsidR="00ED4C7B" w:rsidRDefault="00ED4C7B" w:rsidP="00D01788">
            <w:pPr>
              <w:jc w:val="both"/>
              <w:rPr>
                <w:b/>
                <w:bCs/>
              </w:rPr>
            </w:pPr>
          </w:p>
          <w:p w14:paraId="4A0B0C56" w14:textId="7BB812FD" w:rsidR="00ED4C7B" w:rsidRPr="00ED4C7B" w:rsidRDefault="00ED4C7B" w:rsidP="00D01788">
            <w:pPr>
              <w:jc w:val="both"/>
            </w:pPr>
            <w:r w:rsidRPr="00ED4C7B">
              <w:t xml:space="preserve">Stála pracovná komisia na posudzovanie vybraných vplyvov vyjadruje </w:t>
            </w:r>
            <w:r w:rsidRPr="00ED4C7B">
              <w:rPr>
                <w:b/>
                <w:bCs/>
              </w:rPr>
              <w:t>nesúhlasné stanovisko</w:t>
            </w:r>
            <w:r>
              <w:t xml:space="preserve"> </w:t>
            </w:r>
            <w:r w:rsidRPr="00ED4C7B">
              <w:t>s materiálom predloženým na predbežné pripomienkové konanie s odporúčaním na jeho</w:t>
            </w:r>
            <w:r>
              <w:t xml:space="preserve"> dopracovanie podľa pripomienok.</w:t>
            </w:r>
          </w:p>
          <w:p w14:paraId="4ADFF3CB" w14:textId="12ACA907" w:rsidR="00ED4C7B" w:rsidRPr="00ED4C7B" w:rsidRDefault="00ED4C7B" w:rsidP="00D01788">
            <w:pPr>
              <w:jc w:val="both"/>
            </w:pPr>
            <w:r w:rsidRPr="00D01788">
              <w:rPr>
                <w:bCs/>
              </w:rPr>
              <w:t>Poznámka:</w:t>
            </w:r>
            <w:r w:rsidRPr="00ED4C7B">
              <w:t xml:space="preserve"> Predkladateľ zapracuje pripomienky a odporúč</w:t>
            </w:r>
            <w:r w:rsidR="00E339F3">
              <w:t>ania na úpravu a</w:t>
            </w:r>
            <w:r w:rsidRPr="00ED4C7B">
              <w:t xml:space="preserve"> uvedie stanovisko Komisie do doložky vybraných vplyvov spolu s vyhodnotením pripomienok.</w:t>
            </w:r>
            <w:r>
              <w:t xml:space="preserve"> </w:t>
            </w:r>
            <w:r w:rsidRPr="00ED4C7B">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3CFC6D5C" w14:textId="77777777" w:rsidR="00ED4C7B" w:rsidRDefault="00ED4C7B"/>
          <w:p w14:paraId="28ECCECB" w14:textId="47634284" w:rsidR="00ED4C7B" w:rsidRPr="00D01788" w:rsidRDefault="00ED4C7B">
            <w:pPr>
              <w:rPr>
                <w:b/>
              </w:rPr>
            </w:pPr>
            <w:r w:rsidRPr="00D01788">
              <w:rPr>
                <w:b/>
              </w:rPr>
              <w:t xml:space="preserve">Stanovisko MŽP SR: </w:t>
            </w:r>
          </w:p>
          <w:p w14:paraId="21F70EC4" w14:textId="6178B38C" w:rsidR="00ED4C7B" w:rsidRDefault="00ED4C7B" w:rsidP="00ED4C7B">
            <w:pPr>
              <w:jc w:val="both"/>
              <w:rPr>
                <w:b/>
                <w:bCs/>
              </w:rPr>
            </w:pPr>
            <w:r w:rsidRPr="00ED4C7B">
              <w:rPr>
                <w:b/>
                <w:bCs/>
              </w:rPr>
              <w:t>K vplyvom na rozpočet verejnej správy</w:t>
            </w:r>
          </w:p>
          <w:p w14:paraId="6E8CEE6E" w14:textId="2836AA30" w:rsidR="00ED4C7B" w:rsidRPr="00D01788" w:rsidRDefault="00ED4C7B" w:rsidP="00ED4C7B">
            <w:pPr>
              <w:jc w:val="both"/>
              <w:rPr>
                <w:bCs/>
              </w:rPr>
            </w:pPr>
            <w:r>
              <w:rPr>
                <w:bCs/>
              </w:rPr>
              <w:t xml:space="preserve">MŽP SR akceptovalo pripomienku a tabuľku č. 1 v Analýze vplyvov na rozpočet verejnej správy upravilo podľa pripomienky. </w:t>
            </w:r>
          </w:p>
          <w:p w14:paraId="0399C127" w14:textId="77777777" w:rsidR="00ED4C7B" w:rsidRDefault="00ED4C7B"/>
          <w:p w14:paraId="1B4CEAEE" w14:textId="77777777" w:rsidR="00ED3924" w:rsidRPr="00ED4C7B" w:rsidRDefault="00ED3924" w:rsidP="00ED3924">
            <w:pPr>
              <w:jc w:val="both"/>
              <w:rPr>
                <w:b/>
                <w:bCs/>
              </w:rPr>
            </w:pPr>
            <w:r w:rsidRPr="00ED4C7B">
              <w:rPr>
                <w:b/>
                <w:bCs/>
              </w:rPr>
              <w:t>K vplyvom na podnikateľské prostredie</w:t>
            </w:r>
          </w:p>
          <w:p w14:paraId="257A6C4D" w14:textId="67B53304" w:rsidR="00ED3924" w:rsidRDefault="00ED3924" w:rsidP="00ED3924">
            <w:pPr>
              <w:jc w:val="both"/>
            </w:pPr>
            <w:r w:rsidRPr="00374942">
              <w:t xml:space="preserve">MŽP SR </w:t>
            </w:r>
            <w:r>
              <w:t xml:space="preserve">akceptovalo pripomienku a vypracovalo Analýzu vplyvov na podnikateľské prostredie a v Doložke vybraných vplyvov označilo pozitívne a negatívne vplyvy na podnikateľské prostredie. </w:t>
            </w:r>
          </w:p>
          <w:p w14:paraId="2D7304A2" w14:textId="06CCE471" w:rsidR="00E339F3" w:rsidRDefault="00E339F3" w:rsidP="00ED3924">
            <w:pPr>
              <w:jc w:val="both"/>
            </w:pPr>
          </w:p>
          <w:p w14:paraId="22B73618" w14:textId="77777777" w:rsidR="00E339F3" w:rsidRPr="00374942" w:rsidRDefault="00E339F3" w:rsidP="00E339F3">
            <w:pPr>
              <w:jc w:val="both"/>
              <w:rPr>
                <w:b/>
              </w:rPr>
            </w:pPr>
            <w:r w:rsidRPr="00374942">
              <w:rPr>
                <w:b/>
              </w:rPr>
              <w:t>K sociálnym vplyvom</w:t>
            </w:r>
          </w:p>
          <w:p w14:paraId="46870861" w14:textId="66E1DE42" w:rsidR="00ED3924" w:rsidRPr="00336FFD" w:rsidRDefault="00E339F3" w:rsidP="00D01788">
            <w:pPr>
              <w:jc w:val="both"/>
            </w:pPr>
            <w:r>
              <w:t>MŽP SR akceptovalo pripomienku a dopracovalo Analýzu sociálnych vplyvov a v Doložke vybraných vplyvov označilo pozitívne a negatívne vplyvy na sociálne prostredie.</w:t>
            </w:r>
          </w:p>
        </w:tc>
      </w:tr>
    </w:tbl>
    <w:p w14:paraId="0BDBF2C3" w14:textId="77777777" w:rsidR="003501A1" w:rsidRDefault="003501A1" w:rsidP="003501A1">
      <w:pPr>
        <w:rPr>
          <w:b/>
        </w:rPr>
      </w:pPr>
    </w:p>
    <w:p w14:paraId="0FFCD006" w14:textId="77777777" w:rsidR="003501A1" w:rsidRDefault="003501A1" w:rsidP="003501A1">
      <w:pPr>
        <w:rPr>
          <w:b/>
        </w:rPr>
      </w:pPr>
    </w:p>
    <w:p w14:paraId="70C53DF5" w14:textId="77777777" w:rsidR="00CB3623" w:rsidRDefault="00CB3623"/>
    <w:sectPr w:rsidR="00CB3623" w:rsidSect="00AE57D6">
      <w:headerReference w:type="default" r:id="rId8"/>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F94F2" w14:textId="77777777" w:rsidR="003B554D" w:rsidRDefault="003B554D" w:rsidP="003501A1">
      <w:r>
        <w:separator/>
      </w:r>
    </w:p>
  </w:endnote>
  <w:endnote w:type="continuationSeparator" w:id="0">
    <w:p w14:paraId="65B68D76" w14:textId="77777777" w:rsidR="003B554D" w:rsidRDefault="003B554D"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471075"/>
      <w:docPartObj>
        <w:docPartGallery w:val="Page Numbers (Bottom of Page)"/>
        <w:docPartUnique/>
      </w:docPartObj>
    </w:sdtPr>
    <w:sdtEndPr/>
    <w:sdtContent>
      <w:p w14:paraId="0D04F8C4" w14:textId="6C85DB76" w:rsidR="008A147E" w:rsidRDefault="008A147E">
        <w:pPr>
          <w:pStyle w:val="Pta"/>
          <w:jc w:val="right"/>
        </w:pPr>
        <w:r>
          <w:fldChar w:fldCharType="begin"/>
        </w:r>
        <w:r>
          <w:instrText>PAGE   \* MERGEFORMAT</w:instrText>
        </w:r>
        <w:r>
          <w:fldChar w:fldCharType="separate"/>
        </w:r>
        <w:r w:rsidR="001A0559">
          <w:rPr>
            <w:noProof/>
          </w:rPr>
          <w:t>4</w:t>
        </w:r>
        <w:r>
          <w:fldChar w:fldCharType="end"/>
        </w:r>
      </w:p>
    </w:sdtContent>
  </w:sdt>
  <w:p w14:paraId="12C81CBF" w14:textId="77777777" w:rsidR="008A147E" w:rsidRDefault="008A14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13EBA" w14:textId="77777777" w:rsidR="003B554D" w:rsidRDefault="003B554D" w:rsidP="003501A1">
      <w:r>
        <w:separator/>
      </w:r>
    </w:p>
  </w:footnote>
  <w:footnote w:type="continuationSeparator" w:id="0">
    <w:p w14:paraId="3F3FF9AB" w14:textId="77777777" w:rsidR="003B554D" w:rsidRDefault="003B554D" w:rsidP="0035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8D8C" w14:textId="77777777" w:rsidR="003501A1" w:rsidRPr="000A15AE" w:rsidRDefault="003501A1" w:rsidP="003501A1">
    <w:pPr>
      <w:pStyle w:val="Hlavika"/>
      <w:jc w:val="right"/>
      <w:rPr>
        <w:sz w:val="24"/>
        <w:szCs w:val="24"/>
      </w:rPr>
    </w:pPr>
    <w:r>
      <w:rPr>
        <w:sz w:val="24"/>
        <w:szCs w:val="24"/>
      </w:rPr>
      <w:t>Príloha č. 1</w:t>
    </w:r>
  </w:p>
  <w:p w14:paraId="2F86D714" w14:textId="77777777" w:rsidR="003501A1" w:rsidRDefault="003501A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 w15:restartNumberingAfterBreak="0">
    <w:nsid w:val="7EEA22E8"/>
    <w:multiLevelType w:val="hybridMultilevel"/>
    <w:tmpl w:val="7BAAAC1E"/>
    <w:lvl w:ilvl="0" w:tplc="97C60E3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86"/>
    <w:rsid w:val="0000685E"/>
    <w:rsid w:val="00036A60"/>
    <w:rsid w:val="00077809"/>
    <w:rsid w:val="0007786D"/>
    <w:rsid w:val="000C21D0"/>
    <w:rsid w:val="000E6CB1"/>
    <w:rsid w:val="00122A3D"/>
    <w:rsid w:val="00122E3D"/>
    <w:rsid w:val="001335AD"/>
    <w:rsid w:val="001477AC"/>
    <w:rsid w:val="00175FD8"/>
    <w:rsid w:val="00176670"/>
    <w:rsid w:val="00196B61"/>
    <w:rsid w:val="001A0559"/>
    <w:rsid w:val="001D0FCA"/>
    <w:rsid w:val="002432D5"/>
    <w:rsid w:val="00255617"/>
    <w:rsid w:val="00307129"/>
    <w:rsid w:val="003123FE"/>
    <w:rsid w:val="0032574A"/>
    <w:rsid w:val="00336FFD"/>
    <w:rsid w:val="00344899"/>
    <w:rsid w:val="003501A1"/>
    <w:rsid w:val="00375884"/>
    <w:rsid w:val="00395098"/>
    <w:rsid w:val="003A3B25"/>
    <w:rsid w:val="003A54D9"/>
    <w:rsid w:val="003B554D"/>
    <w:rsid w:val="003B7DE7"/>
    <w:rsid w:val="003C42F6"/>
    <w:rsid w:val="003C4B85"/>
    <w:rsid w:val="003F094A"/>
    <w:rsid w:val="003F2312"/>
    <w:rsid w:val="003F7A1B"/>
    <w:rsid w:val="004301DC"/>
    <w:rsid w:val="004326C0"/>
    <w:rsid w:val="004339A8"/>
    <w:rsid w:val="00443FF1"/>
    <w:rsid w:val="00446925"/>
    <w:rsid w:val="00447F24"/>
    <w:rsid w:val="00452B1E"/>
    <w:rsid w:val="0045465B"/>
    <w:rsid w:val="004748DA"/>
    <w:rsid w:val="004866A6"/>
    <w:rsid w:val="004B1300"/>
    <w:rsid w:val="004C2A4F"/>
    <w:rsid w:val="004C60B8"/>
    <w:rsid w:val="004C794A"/>
    <w:rsid w:val="004E1017"/>
    <w:rsid w:val="004F5662"/>
    <w:rsid w:val="004F6F1F"/>
    <w:rsid w:val="004F7D6F"/>
    <w:rsid w:val="00500DAB"/>
    <w:rsid w:val="005071CE"/>
    <w:rsid w:val="00515FEC"/>
    <w:rsid w:val="00562B10"/>
    <w:rsid w:val="00570B48"/>
    <w:rsid w:val="0057537F"/>
    <w:rsid w:val="005A6308"/>
    <w:rsid w:val="005B0A01"/>
    <w:rsid w:val="005B7A8D"/>
    <w:rsid w:val="00603100"/>
    <w:rsid w:val="00631E3A"/>
    <w:rsid w:val="00651F45"/>
    <w:rsid w:val="00676D19"/>
    <w:rsid w:val="0068316C"/>
    <w:rsid w:val="00684CA3"/>
    <w:rsid w:val="00684FD2"/>
    <w:rsid w:val="006B40E6"/>
    <w:rsid w:val="006C3B7D"/>
    <w:rsid w:val="006E544E"/>
    <w:rsid w:val="00702A8B"/>
    <w:rsid w:val="00725D2D"/>
    <w:rsid w:val="007333E1"/>
    <w:rsid w:val="0074751A"/>
    <w:rsid w:val="00751075"/>
    <w:rsid w:val="007D4F66"/>
    <w:rsid w:val="007D695D"/>
    <w:rsid w:val="007F0F79"/>
    <w:rsid w:val="007F69D6"/>
    <w:rsid w:val="0083656C"/>
    <w:rsid w:val="008430C9"/>
    <w:rsid w:val="008462BF"/>
    <w:rsid w:val="00893A9A"/>
    <w:rsid w:val="008A147E"/>
    <w:rsid w:val="008B3ABB"/>
    <w:rsid w:val="008E29A6"/>
    <w:rsid w:val="008E4564"/>
    <w:rsid w:val="008F171D"/>
    <w:rsid w:val="009055B1"/>
    <w:rsid w:val="00926D39"/>
    <w:rsid w:val="0094647C"/>
    <w:rsid w:val="00946B71"/>
    <w:rsid w:val="009B1D23"/>
    <w:rsid w:val="00A01664"/>
    <w:rsid w:val="00A04632"/>
    <w:rsid w:val="00A227D2"/>
    <w:rsid w:val="00A242B3"/>
    <w:rsid w:val="00A410F6"/>
    <w:rsid w:val="00A767C1"/>
    <w:rsid w:val="00AB3CC5"/>
    <w:rsid w:val="00AC2477"/>
    <w:rsid w:val="00AD2034"/>
    <w:rsid w:val="00AD3286"/>
    <w:rsid w:val="00AE31A4"/>
    <w:rsid w:val="00AE57D6"/>
    <w:rsid w:val="00AF1FC2"/>
    <w:rsid w:val="00AF4FB6"/>
    <w:rsid w:val="00B65A86"/>
    <w:rsid w:val="00B979CE"/>
    <w:rsid w:val="00BC5F8B"/>
    <w:rsid w:val="00BC7674"/>
    <w:rsid w:val="00C1030C"/>
    <w:rsid w:val="00C176F9"/>
    <w:rsid w:val="00C474BC"/>
    <w:rsid w:val="00C62F9E"/>
    <w:rsid w:val="00C9172E"/>
    <w:rsid w:val="00C928A0"/>
    <w:rsid w:val="00CB3623"/>
    <w:rsid w:val="00CC7A9D"/>
    <w:rsid w:val="00CE44A8"/>
    <w:rsid w:val="00D01788"/>
    <w:rsid w:val="00D13B6F"/>
    <w:rsid w:val="00D60E42"/>
    <w:rsid w:val="00D669AF"/>
    <w:rsid w:val="00D72982"/>
    <w:rsid w:val="00D75D35"/>
    <w:rsid w:val="00DC3B60"/>
    <w:rsid w:val="00DD0D9A"/>
    <w:rsid w:val="00DE2A12"/>
    <w:rsid w:val="00DF3D04"/>
    <w:rsid w:val="00E13854"/>
    <w:rsid w:val="00E14F74"/>
    <w:rsid w:val="00E17E5F"/>
    <w:rsid w:val="00E339F3"/>
    <w:rsid w:val="00EA275D"/>
    <w:rsid w:val="00EB59E3"/>
    <w:rsid w:val="00ED3924"/>
    <w:rsid w:val="00ED4C7B"/>
    <w:rsid w:val="00ED6E8B"/>
    <w:rsid w:val="00EE05DA"/>
    <w:rsid w:val="00F155EB"/>
    <w:rsid w:val="00F22831"/>
    <w:rsid w:val="00F32FCB"/>
    <w:rsid w:val="00F33439"/>
    <w:rsid w:val="00F542C4"/>
    <w:rsid w:val="00F62771"/>
    <w:rsid w:val="00FA0D1C"/>
    <w:rsid w:val="00FC2F37"/>
    <w:rsid w:val="00FD3970"/>
    <w:rsid w:val="00FE7297"/>
    <w:rsid w:val="00FF64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AE45"/>
  <w15:docId w15:val="{68DAA522-6B1E-40FC-BF34-E3C65C31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926D39"/>
    <w:rPr>
      <w:color w:val="0000FF" w:themeColor="hyperlink"/>
      <w:u w:val="single"/>
    </w:rPr>
  </w:style>
  <w:style w:type="character" w:customStyle="1" w:styleId="Nevyrieenzmienka1">
    <w:name w:val="Nevyriešená zmienka1"/>
    <w:basedOn w:val="Predvolenpsmoodseku"/>
    <w:uiPriority w:val="99"/>
    <w:semiHidden/>
    <w:unhideWhenUsed/>
    <w:rsid w:val="00702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C0651-BA92-4698-A3C5-ACDB258E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1799</Words>
  <Characters>10255</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Michaela Kovačovicová</cp:lastModifiedBy>
  <cp:revision>3</cp:revision>
  <cp:lastPrinted>2021-02-19T08:19:00Z</cp:lastPrinted>
  <dcterms:created xsi:type="dcterms:W3CDTF">2021-03-24T14:12:00Z</dcterms:created>
  <dcterms:modified xsi:type="dcterms:W3CDTF">2021-03-25T10:02:00Z</dcterms:modified>
</cp:coreProperties>
</file>