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6158F" w:rsidRDefault="0096158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96158F">
        <w:trPr>
          <w:divId w:val="206879798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6158F">
        <w:trPr>
          <w:divId w:val="206879798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6158F">
        <w:trPr>
          <w:divId w:val="206879798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Protokol medzi Slovenskou republikou a Bosnou a Hercegovinou k Zmluve medzi Československou socialistickou republikou a Socialistickou federatívnou republikou Juhoslávie o úprave právnych vzťahov v občianskych, rodinných a trestných veciach z 20. januára 1964 </w:t>
            </w:r>
          </w:p>
        </w:tc>
      </w:tr>
      <w:tr w:rsidR="0096158F">
        <w:trPr>
          <w:divId w:val="206879798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6158F">
        <w:trPr>
          <w:divId w:val="206879798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96158F">
        <w:trPr>
          <w:divId w:val="206879798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6158F" w:rsidRDefault="0096158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6158F">
        <w:trPr>
          <w:divId w:val="206879798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6158F">
        <w:trPr>
          <w:divId w:val="206879798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6158F">
        <w:trPr>
          <w:divId w:val="206879798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6158F">
        <w:trPr>
          <w:divId w:val="206879798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96158F">
        <w:trPr>
          <w:divId w:val="206879798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27.1.2021</w:t>
            </w:r>
          </w:p>
        </w:tc>
      </w:tr>
      <w:tr w:rsidR="0096158F">
        <w:trPr>
          <w:divId w:val="206879798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15.3.2021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6158F" w:rsidRDefault="0096158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6158F">
        <w:trPr>
          <w:divId w:val="10790576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6158F">
        <w:trPr>
          <w:divId w:val="10790576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Nesúlad ustanovení nariadení Európskej únie z oblasti medzinárodného práva súkromného a procesného s ustanoveniami o súdnej právomoci, rozhodnom práve a uznávaní a výkone rozhodnutí obsiahnutých v zmluve so Socialistickou federatívnou republikou Juhoslávie.</w:t>
            </w:r>
          </w:p>
        </w:tc>
      </w:tr>
      <w:tr w:rsidR="0096158F">
        <w:trPr>
          <w:divId w:val="10790576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6158F">
        <w:trPr>
          <w:divId w:val="10790576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Splniť si povinnosť vyplývajúcu z čl. 351 Zmluvy o fungovaní Európskej únie a uviesť svoje záväzky s tretími štátmi do súladu so záväzkami vyplývajúce z členstva EÚ.</w:t>
            </w:r>
          </w:p>
        </w:tc>
      </w:tr>
      <w:tr w:rsidR="0096158F">
        <w:trPr>
          <w:divId w:val="10790576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6158F">
        <w:trPr>
          <w:divId w:val="10790576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4634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Orgány ve</w:t>
            </w: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2"/>
                <w:szCs w:val="22"/>
              </w:rPr>
              <w:t>rejnej správy</w:t>
            </w:r>
            <w:r w:rsidR="002B64BB">
              <w:rPr>
                <w:rFonts w:ascii="Times" w:hAnsi="Times" w:cs="Times"/>
                <w:b/>
                <w:bCs/>
                <w:sz w:val="22"/>
                <w:szCs w:val="22"/>
              </w:rPr>
              <w:t>, právnické a fyzické osoby</w:t>
            </w:r>
          </w:p>
        </w:tc>
      </w:tr>
      <w:tr w:rsidR="0096158F">
        <w:trPr>
          <w:divId w:val="10790576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6158F">
        <w:trPr>
          <w:divId w:val="10790576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Uzatvorenie novej zmluvy, čo ale nebolo vzhľadom na nesúhlas Európskej Komisie možné.</w:t>
            </w:r>
          </w:p>
        </w:tc>
      </w:tr>
      <w:tr w:rsidR="0096158F">
        <w:trPr>
          <w:divId w:val="10790576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6158F">
        <w:trPr>
          <w:divId w:val="10790576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6158F">
        <w:trPr>
          <w:divId w:val="10790576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6158F">
        <w:trPr>
          <w:divId w:val="10790576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6158F">
        <w:trPr>
          <w:divId w:val="10790576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6158F">
        <w:trPr>
          <w:divId w:val="10790576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6158F" w:rsidRDefault="0096158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96158F">
        <w:trPr>
          <w:divId w:val="123752079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6158F">
        <w:trPr>
          <w:divId w:val="123752079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6158F">
        <w:trPr>
          <w:divId w:val="123752079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6158F">
        <w:trPr>
          <w:divId w:val="123752079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6158F">
        <w:trPr>
          <w:divId w:val="123752079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6158F">
        <w:trPr>
          <w:divId w:val="12375207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6158F">
        <w:trPr>
          <w:divId w:val="12375207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6158F">
        <w:trPr>
          <w:divId w:val="12375207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6158F">
        <w:trPr>
          <w:divId w:val="123752079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6158F">
        <w:trPr>
          <w:divId w:val="123752079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6158F">
        <w:trPr>
          <w:divId w:val="12375207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6158F" w:rsidRDefault="0096158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6158F">
        <w:trPr>
          <w:divId w:val="18883702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6158F">
        <w:trPr>
          <w:divId w:val="18883702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6158F">
        <w:trPr>
          <w:divId w:val="18883702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6158F">
        <w:trPr>
          <w:divId w:val="18883702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martina.kriskova@justice.sk</w:t>
            </w:r>
          </w:p>
        </w:tc>
      </w:tr>
      <w:tr w:rsidR="0096158F">
        <w:trPr>
          <w:divId w:val="18883702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6158F">
        <w:trPr>
          <w:divId w:val="18883702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30F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Spolupráca s odborníkmi</w:t>
            </w:r>
          </w:p>
        </w:tc>
      </w:tr>
      <w:tr w:rsidR="0096158F">
        <w:trPr>
          <w:divId w:val="18883702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6158F">
        <w:trPr>
          <w:divId w:val="188837029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58F" w:rsidRDefault="009615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69" w:rsidRDefault="006C0969">
      <w:r>
        <w:separator/>
      </w:r>
    </w:p>
  </w:endnote>
  <w:endnote w:type="continuationSeparator" w:id="0">
    <w:p w:rsidR="006C0969" w:rsidRDefault="006C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69" w:rsidRDefault="006C0969">
      <w:r>
        <w:separator/>
      </w:r>
    </w:p>
  </w:footnote>
  <w:footnote w:type="continuationSeparator" w:id="0">
    <w:p w:rsidR="006C0969" w:rsidRDefault="006C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64B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3468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0969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0732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1E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0FF6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58F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32DC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2F2F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313F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3F77432-BC36-4CBE-9447-860B8BA8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3.1.2021 10:26:22"/>
    <f:field ref="objchangedby" par="" text="Administrator, System"/>
    <f:field ref="objmodifiedat" par="" text="13.1.2021 10:26:2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VOS KRIŠKOVÁ Martina</cp:lastModifiedBy>
  <cp:revision>6</cp:revision>
  <dcterms:created xsi:type="dcterms:W3CDTF">2021-01-13T09:27:00Z</dcterms:created>
  <dcterms:modified xsi:type="dcterms:W3CDTF">2021-03-22T08:41:00Z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zmluvy, dohody, dohovory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Martina Krišková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 </vt:lpwstr>
  </property>
  <property fmtid="{D5CDD505-2E9C-101B-9397-08002B2CF9AE}" pid="16" name="FSC#SKEDITIONSLOVLEX@103.510:plny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7" name="FSC#SKEDITIONSLOVLEX@103.510:rezortcislopredpis">
    <vt:lpwstr>02706/2020/81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LP/2021/7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Uzatvorenie novej zmluvy, čo ale nebolo vzhľadom na nesúhlas Európskej Komisie možné.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vlády, ministerka spravodlivosti, minister zahraničných vecí a európskych záležitostí</vt:lpwstr>
  </property>
  <property fmtid="{D5CDD505-2E9C-101B-9397-08002B2CF9AE}" pid="127" name="FSC#SKEDITIONSLOVLEX@103.510:AttrStrListDocPropUznesenieNaVedomie">
    <vt:lpwstr>prezidentke Slovenskej republiky, predsedovi Národnej rady Slovenskej republiky, Generálnej prokuratúre Slovenskej republiky, verejnému ochrancovi práv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style="text-align:justify;text-justify:inter-ideograph"&gt;Materiál „Návrh na uzavretie&amp;nbsp;&lt;a href="https://www.slov-lex.sk/legislativne-procesy/SK/LP/2021/7"&gt;&lt;span style="color:windowtext;text-decoration:none;text-underline:none"&gt;Protokolu medzi Sloven</vt:lpwstr>
  </property>
  <property fmtid="{D5CDD505-2E9C-101B-9397-08002B2CF9AE}" pid="130" name="FSC#COOSYSTEM@1.1:Container">
    <vt:lpwstr>COO.2145.1000.3.4205932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1964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1964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13. 1. 2021</vt:lpwstr>
  </property>
</Properties>
</file>