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4E9" w:rsidRDefault="001444E9" w:rsidP="001444E9">
      <w:pPr>
        <w:pStyle w:val="Normlnywebov"/>
        <w:spacing w:before="0" w:beforeAutospacing="0" w:after="0" w:afterAutospacing="0"/>
        <w:jc w:val="center"/>
        <w:rPr>
          <w:b/>
          <w:bCs/>
          <w:sz w:val="28"/>
          <w:szCs w:val="28"/>
        </w:rPr>
      </w:pPr>
      <w:r>
        <w:rPr>
          <w:b/>
          <w:bCs/>
          <w:sz w:val="28"/>
          <w:szCs w:val="28"/>
        </w:rPr>
        <w:t>Doložka vybraných vplyvov</w:t>
      </w:r>
    </w:p>
    <w:p w:rsidR="001444E9" w:rsidRDefault="001444E9" w:rsidP="001444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1444E9" w:rsidTr="00BC1B91">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1444E9" w:rsidRDefault="001444E9" w:rsidP="00BC1B91">
            <w:pPr>
              <w:rPr>
                <w:rFonts w:ascii="Times" w:hAnsi="Times" w:cs="Times"/>
                <w:b/>
                <w:bCs/>
              </w:rPr>
            </w:pPr>
            <w:r>
              <w:rPr>
                <w:rFonts w:ascii="Times" w:hAnsi="Times" w:cs="Times"/>
                <w:b/>
                <w:bCs/>
                <w:sz w:val="22"/>
                <w:szCs w:val="22"/>
              </w:rPr>
              <w:t>  1.  Základné údaje</w:t>
            </w:r>
          </w:p>
        </w:tc>
      </w:tr>
      <w:tr w:rsidR="001444E9" w:rsidTr="00BC1B91">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1444E9" w:rsidRDefault="001444E9" w:rsidP="00BC1B91">
            <w:pPr>
              <w:rPr>
                <w:rFonts w:ascii="Times" w:hAnsi="Times" w:cs="Times"/>
                <w:b/>
                <w:bCs/>
              </w:rPr>
            </w:pPr>
            <w:r>
              <w:rPr>
                <w:rFonts w:ascii="Times" w:hAnsi="Times" w:cs="Times"/>
                <w:b/>
                <w:bCs/>
                <w:sz w:val="22"/>
                <w:szCs w:val="22"/>
              </w:rPr>
              <w:t>  Názov materiálu</w:t>
            </w:r>
          </w:p>
        </w:tc>
      </w:tr>
      <w:tr w:rsidR="001444E9" w:rsidTr="00BC1B91">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1444E9" w:rsidRPr="00CC3351" w:rsidRDefault="001444E9" w:rsidP="00CA1815">
            <w:pPr>
              <w:jc w:val="both"/>
              <w:rPr>
                <w:rFonts w:ascii="Times" w:hAnsi="Times" w:cs="Times"/>
                <w:sz w:val="20"/>
                <w:szCs w:val="20"/>
              </w:rPr>
            </w:pPr>
            <w:r>
              <w:rPr>
                <w:rFonts w:ascii="Times" w:hAnsi="Times" w:cs="Times"/>
                <w:sz w:val="20"/>
                <w:szCs w:val="20"/>
              </w:rPr>
              <w:t>Návrh z</w:t>
            </w:r>
            <w:r w:rsidRPr="00CC3351">
              <w:rPr>
                <w:rFonts w:ascii="Times" w:hAnsi="Times" w:cs="Times"/>
                <w:sz w:val="20"/>
                <w:szCs w:val="20"/>
              </w:rPr>
              <w:t>ákon</w:t>
            </w:r>
            <w:r>
              <w:rPr>
                <w:rFonts w:ascii="Times" w:hAnsi="Times" w:cs="Times"/>
                <w:sz w:val="20"/>
                <w:szCs w:val="20"/>
              </w:rPr>
              <w:t>a</w:t>
            </w:r>
            <w:r w:rsidRPr="00CC3351">
              <w:rPr>
                <w:rFonts w:ascii="Times" w:hAnsi="Times" w:cs="Times"/>
                <w:sz w:val="20"/>
                <w:szCs w:val="20"/>
              </w:rPr>
              <w:t xml:space="preserve">, ktorým </w:t>
            </w:r>
            <w:r w:rsidRPr="00B25575">
              <w:rPr>
                <w:rFonts w:ascii="Times" w:hAnsi="Times" w:cs="Times"/>
                <w:sz w:val="20"/>
                <w:szCs w:val="20"/>
              </w:rPr>
              <w:t>sa mení a dopĺňa zákon č. 280/2017 Z. z. o</w:t>
            </w:r>
            <w:r>
              <w:rPr>
                <w:rFonts w:ascii="Times" w:hAnsi="Times" w:cs="Times"/>
                <w:sz w:val="20"/>
                <w:szCs w:val="20"/>
              </w:rPr>
              <w:t xml:space="preserve"> poskytovaní podpory a dotácie </w:t>
            </w:r>
            <w:r>
              <w:rPr>
                <w:rFonts w:ascii="Times" w:hAnsi="Times" w:cs="Times"/>
                <w:sz w:val="20"/>
                <w:szCs w:val="20"/>
              </w:rPr>
              <w:br/>
            </w:r>
            <w:r w:rsidRPr="00B25575">
              <w:rPr>
                <w:rFonts w:ascii="Times" w:hAnsi="Times" w:cs="Times"/>
                <w:sz w:val="20"/>
                <w:szCs w:val="20"/>
              </w:rPr>
              <w:t xml:space="preserve">v pôdohospodárstve a rozvoji vidieka a o zmene zákona č. 292/2014 Z. z. o príspevku poskytovanom </w:t>
            </w:r>
            <w:r>
              <w:rPr>
                <w:rFonts w:ascii="Times" w:hAnsi="Times" w:cs="Times"/>
                <w:sz w:val="20"/>
                <w:szCs w:val="20"/>
              </w:rPr>
              <w:br/>
            </w:r>
            <w:r w:rsidRPr="00B25575">
              <w:rPr>
                <w:rFonts w:ascii="Times" w:hAnsi="Times" w:cs="Times"/>
                <w:sz w:val="20"/>
                <w:szCs w:val="20"/>
              </w:rPr>
              <w:t>z európskych štrukturálnych a investičných fondov a o zmene a doplnení niektorých zákonov v znení neskorších predpisov v znení neskorších predpisov</w:t>
            </w:r>
            <w:r>
              <w:rPr>
                <w:rFonts w:ascii="Times" w:hAnsi="Times" w:cs="Times"/>
                <w:sz w:val="20"/>
                <w:szCs w:val="20"/>
              </w:rPr>
              <w:t xml:space="preserve"> (ďalej len „</w:t>
            </w:r>
            <w:r w:rsidR="00CA1815">
              <w:rPr>
                <w:rFonts w:ascii="Times" w:hAnsi="Times" w:cs="Times"/>
                <w:sz w:val="20"/>
                <w:szCs w:val="20"/>
              </w:rPr>
              <w:t xml:space="preserve">návrh </w:t>
            </w:r>
            <w:r>
              <w:rPr>
                <w:rFonts w:ascii="Times" w:hAnsi="Times" w:cs="Times"/>
                <w:sz w:val="20"/>
                <w:szCs w:val="20"/>
              </w:rPr>
              <w:t>zákon</w:t>
            </w:r>
            <w:r w:rsidR="00CA1815">
              <w:rPr>
                <w:rFonts w:ascii="Times" w:hAnsi="Times" w:cs="Times"/>
                <w:sz w:val="20"/>
                <w:szCs w:val="20"/>
              </w:rPr>
              <w:t>a</w:t>
            </w:r>
            <w:r>
              <w:rPr>
                <w:rFonts w:ascii="Times" w:hAnsi="Times" w:cs="Times"/>
                <w:sz w:val="20"/>
                <w:szCs w:val="20"/>
              </w:rPr>
              <w:t>“)</w:t>
            </w:r>
            <w:r w:rsidR="005A5CAD">
              <w:rPr>
                <w:rFonts w:ascii="Times" w:hAnsi="Times" w:cs="Times"/>
                <w:sz w:val="20"/>
                <w:szCs w:val="20"/>
              </w:rPr>
              <w:t>.</w:t>
            </w:r>
          </w:p>
        </w:tc>
      </w:tr>
      <w:tr w:rsidR="001444E9" w:rsidTr="00BC1B91">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1444E9" w:rsidRDefault="001444E9" w:rsidP="00BC1B91">
            <w:pPr>
              <w:rPr>
                <w:rFonts w:ascii="Times" w:hAnsi="Times" w:cs="Times"/>
                <w:b/>
                <w:bCs/>
              </w:rPr>
            </w:pPr>
            <w:r>
              <w:rPr>
                <w:rFonts w:ascii="Times" w:hAnsi="Times" w:cs="Times"/>
                <w:b/>
                <w:bCs/>
                <w:sz w:val="22"/>
                <w:szCs w:val="22"/>
              </w:rPr>
              <w:t>  Predkladateľ (a spolupredkladateľ)</w:t>
            </w:r>
          </w:p>
        </w:tc>
      </w:tr>
      <w:tr w:rsidR="001444E9" w:rsidTr="00BC1B91">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1444E9" w:rsidRDefault="001444E9" w:rsidP="00BC1B91">
            <w:pPr>
              <w:rPr>
                <w:rFonts w:ascii="Times" w:hAnsi="Times" w:cs="Times"/>
                <w:sz w:val="20"/>
                <w:szCs w:val="20"/>
              </w:rPr>
            </w:pPr>
            <w:r>
              <w:rPr>
                <w:rFonts w:ascii="Times" w:hAnsi="Times" w:cs="Times"/>
                <w:sz w:val="20"/>
                <w:szCs w:val="20"/>
              </w:rPr>
              <w:t>Ministerstvo pôdohospodárstva a rozv</w:t>
            </w:r>
            <w:r w:rsidR="009D0295">
              <w:rPr>
                <w:rFonts w:ascii="Times" w:hAnsi="Times" w:cs="Times"/>
                <w:sz w:val="20"/>
                <w:szCs w:val="20"/>
              </w:rPr>
              <w:t>oja vidieka Slovenskej republik</w:t>
            </w:r>
            <w:r w:rsidR="006119E1">
              <w:rPr>
                <w:rFonts w:ascii="Times" w:hAnsi="Times" w:cs="Times"/>
                <w:sz w:val="20"/>
                <w:szCs w:val="20"/>
              </w:rPr>
              <w:t>y</w:t>
            </w:r>
          </w:p>
        </w:tc>
      </w:tr>
      <w:tr w:rsidR="001444E9" w:rsidTr="00BC1B91">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444E9" w:rsidRDefault="001444E9" w:rsidP="00BC1B91">
            <w:pPr>
              <w:jc w:val="center"/>
              <w:rPr>
                <w:rFonts w:ascii="Times" w:hAnsi="Times" w:cs="Times"/>
                <w:b/>
                <w:bCs/>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44E9" w:rsidRDefault="001444E9" w:rsidP="00BC1B91">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1444E9" w:rsidTr="00BC1B91">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44E9" w:rsidRDefault="001444E9" w:rsidP="00BC1B91">
            <w:pPr>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44E9" w:rsidRDefault="001444E9" w:rsidP="00BC1B91">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1444E9" w:rsidTr="00BC1B91">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44E9" w:rsidRDefault="001444E9" w:rsidP="00BC1B91">
            <w:pPr>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44E9" w:rsidRDefault="001444E9" w:rsidP="00BC1B91">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1444E9" w:rsidTr="00BC1B91">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1444E9" w:rsidRPr="00A10BE2" w:rsidRDefault="001444E9" w:rsidP="00BC1B91">
            <w:pPr>
              <w:rPr>
                <w:i/>
                <w:sz w:val="20"/>
                <w:szCs w:val="20"/>
              </w:rPr>
            </w:pPr>
            <w:r w:rsidRPr="00A10BE2">
              <w:rPr>
                <w:i/>
                <w:sz w:val="20"/>
                <w:szCs w:val="20"/>
              </w:rPr>
              <w:t>V prípade transpozície uveďte zoznam transponovaných predpisov:</w:t>
            </w:r>
          </w:p>
          <w:p w:rsidR="001444E9" w:rsidRDefault="001444E9" w:rsidP="00BC1B91">
            <w:pPr>
              <w:rPr>
                <w:rFonts w:ascii="Times" w:hAnsi="Times" w:cs="Times"/>
                <w:sz w:val="20"/>
                <w:szCs w:val="20"/>
              </w:rPr>
            </w:pPr>
          </w:p>
        </w:tc>
      </w:tr>
      <w:tr w:rsidR="001444E9" w:rsidTr="00BC1B91">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1444E9" w:rsidRDefault="001444E9" w:rsidP="00BC1B91">
            <w:pPr>
              <w:rPr>
                <w:rFonts w:ascii="Times" w:hAnsi="Times" w:cs="Times"/>
                <w:b/>
                <w:bCs/>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1444E9" w:rsidRPr="00EA7DE8" w:rsidRDefault="001835BB" w:rsidP="00BC1B91">
            <w:pPr>
              <w:rPr>
                <w:rFonts w:ascii="Times" w:hAnsi="Times" w:cs="Times"/>
                <w:sz w:val="20"/>
                <w:szCs w:val="20"/>
              </w:rPr>
            </w:pPr>
            <w:r>
              <w:rPr>
                <w:rFonts w:ascii="Times" w:hAnsi="Times" w:cs="Times"/>
                <w:sz w:val="20"/>
                <w:szCs w:val="20"/>
              </w:rPr>
              <w:t>Začiatok</w:t>
            </w:r>
            <w:r w:rsidR="006E7133">
              <w:rPr>
                <w:rFonts w:ascii="Times" w:hAnsi="Times" w:cs="Times"/>
                <w:sz w:val="20"/>
                <w:szCs w:val="20"/>
              </w:rPr>
              <w:t>:</w:t>
            </w:r>
            <w:r w:rsidR="00CA1815">
              <w:rPr>
                <w:rFonts w:ascii="Times" w:hAnsi="Times" w:cs="Times"/>
                <w:sz w:val="20"/>
                <w:szCs w:val="20"/>
              </w:rPr>
              <w:t xml:space="preserve"> 14.12.2020</w:t>
            </w:r>
            <w:r w:rsidR="001444E9" w:rsidRPr="00EA7DE8">
              <w:rPr>
                <w:rFonts w:ascii="Times" w:hAnsi="Times" w:cs="Times"/>
                <w:sz w:val="20"/>
                <w:szCs w:val="20"/>
              </w:rPr>
              <w:br/>
              <w:t>Ukončenie:</w:t>
            </w:r>
            <w:r w:rsidR="00CA1815">
              <w:rPr>
                <w:rFonts w:ascii="Times" w:hAnsi="Times" w:cs="Times"/>
                <w:sz w:val="20"/>
                <w:szCs w:val="20"/>
              </w:rPr>
              <w:t xml:space="preserve"> 30.12.2020</w:t>
            </w:r>
          </w:p>
        </w:tc>
      </w:tr>
      <w:tr w:rsidR="001444E9" w:rsidTr="00BC1B91">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1444E9" w:rsidRDefault="001444E9" w:rsidP="00BC1B91">
            <w:pPr>
              <w:rPr>
                <w:rFonts w:ascii="Times" w:hAnsi="Times" w:cs="Times"/>
                <w:b/>
                <w:bCs/>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1444E9" w:rsidRPr="00EA7DE8" w:rsidRDefault="005937CC" w:rsidP="00BC1B91">
            <w:pPr>
              <w:rPr>
                <w:rFonts w:ascii="Times" w:hAnsi="Times" w:cs="Times"/>
                <w:sz w:val="20"/>
                <w:szCs w:val="20"/>
              </w:rPr>
            </w:pPr>
            <w:r>
              <w:rPr>
                <w:rFonts w:ascii="Times" w:hAnsi="Times" w:cs="Times"/>
                <w:sz w:val="20"/>
                <w:szCs w:val="20"/>
              </w:rPr>
              <w:t>január 2021</w:t>
            </w:r>
          </w:p>
        </w:tc>
      </w:tr>
      <w:tr w:rsidR="001444E9" w:rsidTr="00BC1B91">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1444E9" w:rsidRDefault="001444E9" w:rsidP="00BC1B91">
            <w:pPr>
              <w:rPr>
                <w:rFonts w:ascii="Times" w:hAnsi="Times" w:cs="Times"/>
                <w:b/>
                <w:bCs/>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1444E9" w:rsidRPr="00EA7DE8" w:rsidRDefault="005937CC" w:rsidP="00BC1B91">
            <w:pPr>
              <w:rPr>
                <w:sz w:val="20"/>
                <w:szCs w:val="20"/>
              </w:rPr>
            </w:pPr>
            <w:r>
              <w:rPr>
                <w:sz w:val="20"/>
                <w:szCs w:val="20"/>
              </w:rPr>
              <w:t>máj 2021</w:t>
            </w:r>
          </w:p>
        </w:tc>
      </w:tr>
    </w:tbl>
    <w:p w:rsidR="001444E9" w:rsidRDefault="001444E9" w:rsidP="001444E9">
      <w:pPr>
        <w:pStyle w:val="Normlnywebov"/>
        <w:spacing w:before="0" w:beforeAutospacing="0" w:after="0" w:afterAutospacing="0"/>
        <w:rPr>
          <w:bCs/>
          <w:sz w:val="22"/>
          <w:szCs w:val="22"/>
        </w:rPr>
      </w:pPr>
    </w:p>
    <w:p w:rsidR="001444E9" w:rsidRDefault="001444E9" w:rsidP="001444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1444E9" w:rsidTr="00BC1B9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1444E9" w:rsidRDefault="001444E9" w:rsidP="00BC1B91">
            <w:pPr>
              <w:rPr>
                <w:rFonts w:ascii="Times" w:hAnsi="Times" w:cs="Times"/>
                <w:b/>
                <w:bCs/>
              </w:rPr>
            </w:pPr>
            <w:r>
              <w:rPr>
                <w:rFonts w:ascii="Times" w:hAnsi="Times" w:cs="Times"/>
                <w:b/>
                <w:bCs/>
                <w:sz w:val="22"/>
                <w:szCs w:val="22"/>
              </w:rPr>
              <w:t>  2.  Definícia problému</w:t>
            </w:r>
          </w:p>
        </w:tc>
      </w:tr>
      <w:tr w:rsidR="001444E9" w:rsidTr="00BC1B9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A1815" w:rsidRDefault="00CA1815" w:rsidP="00BC1B91">
            <w:pPr>
              <w:jc w:val="both"/>
              <w:rPr>
                <w:rFonts w:eastAsia="Calibri"/>
                <w:sz w:val="20"/>
                <w:szCs w:val="20"/>
                <w:lang w:eastAsia="en-US"/>
              </w:rPr>
            </w:pPr>
            <w:r>
              <w:rPr>
                <w:rFonts w:eastAsia="Calibri"/>
                <w:sz w:val="20"/>
                <w:szCs w:val="20"/>
                <w:lang w:eastAsia="en-US"/>
              </w:rPr>
              <w:t xml:space="preserve">          Podľa z</w:t>
            </w:r>
            <w:r w:rsidR="001444E9" w:rsidRPr="00D648B7">
              <w:rPr>
                <w:rFonts w:eastAsia="Calibri"/>
                <w:sz w:val="20"/>
                <w:szCs w:val="20"/>
                <w:lang w:eastAsia="en-US"/>
              </w:rPr>
              <w:t>ákon</w:t>
            </w:r>
            <w:r>
              <w:rPr>
                <w:rFonts w:eastAsia="Calibri"/>
                <w:sz w:val="20"/>
                <w:szCs w:val="20"/>
                <w:lang w:eastAsia="en-US"/>
              </w:rPr>
              <w:t>a</w:t>
            </w:r>
            <w:r w:rsidR="001444E9" w:rsidRPr="00D648B7">
              <w:rPr>
                <w:rFonts w:eastAsia="Calibri"/>
                <w:sz w:val="20"/>
                <w:szCs w:val="20"/>
                <w:lang w:eastAsia="en-US"/>
              </w:rPr>
              <w:t xml:space="preserve"> č. 280/2017 Z. z.</w:t>
            </w:r>
            <w:r>
              <w:rPr>
                <w:rFonts w:eastAsia="Calibri"/>
                <w:sz w:val="20"/>
                <w:szCs w:val="20"/>
                <w:lang w:eastAsia="en-US"/>
              </w:rPr>
              <w:t xml:space="preserve"> </w:t>
            </w:r>
            <w:r w:rsidRPr="00B25575">
              <w:rPr>
                <w:rFonts w:ascii="Times" w:hAnsi="Times" w:cs="Times"/>
                <w:sz w:val="20"/>
                <w:szCs w:val="20"/>
              </w:rPr>
              <w:t>o</w:t>
            </w:r>
            <w:r w:rsidR="00E37524">
              <w:rPr>
                <w:rFonts w:ascii="Times" w:hAnsi="Times" w:cs="Times"/>
                <w:sz w:val="20"/>
                <w:szCs w:val="20"/>
              </w:rPr>
              <w:t xml:space="preserve"> poskytovaní podpory a dotácie </w:t>
            </w:r>
            <w:r w:rsidRPr="00B25575">
              <w:rPr>
                <w:rFonts w:ascii="Times" w:hAnsi="Times" w:cs="Times"/>
                <w:sz w:val="20"/>
                <w:szCs w:val="20"/>
              </w:rPr>
              <w:t>v pôdohospodárstve a rozvoji vidieka a o zmene zákona č. 292/2014 Z. z. o príspevku poskytovanom z európskych štrukturálnych a investičných fondov a o zmene a doplnení niektorých zákonov v znení neskorších predpisov v znení neskorších predpisov</w:t>
            </w:r>
            <w:r>
              <w:rPr>
                <w:rFonts w:ascii="Times" w:hAnsi="Times" w:cs="Times"/>
                <w:sz w:val="20"/>
                <w:szCs w:val="20"/>
              </w:rPr>
              <w:t xml:space="preserve"> (ďalej len „zákon č. 280/2017 Z. z.“) je </w:t>
            </w:r>
            <w:r w:rsidR="00CA6120">
              <w:rPr>
                <w:rFonts w:eastAsia="Calibri"/>
                <w:sz w:val="20"/>
                <w:szCs w:val="20"/>
                <w:lang w:eastAsia="en-US"/>
              </w:rPr>
              <w:t xml:space="preserve"> Pôdohospodárska </w:t>
            </w:r>
            <w:r w:rsidR="001444E9">
              <w:rPr>
                <w:rFonts w:eastAsia="Calibri"/>
                <w:sz w:val="20"/>
                <w:szCs w:val="20"/>
                <w:lang w:eastAsia="en-US"/>
              </w:rPr>
              <w:t>platobn</w:t>
            </w:r>
            <w:r>
              <w:rPr>
                <w:rFonts w:eastAsia="Calibri"/>
                <w:sz w:val="20"/>
                <w:szCs w:val="20"/>
                <w:lang w:eastAsia="en-US"/>
              </w:rPr>
              <w:t>á</w:t>
            </w:r>
            <w:r w:rsidR="001444E9">
              <w:rPr>
                <w:rFonts w:eastAsia="Calibri"/>
                <w:sz w:val="20"/>
                <w:szCs w:val="20"/>
                <w:lang w:eastAsia="en-US"/>
              </w:rPr>
              <w:t xml:space="preserve"> agentúr</w:t>
            </w:r>
            <w:r>
              <w:rPr>
                <w:rFonts w:eastAsia="Calibri"/>
                <w:sz w:val="20"/>
                <w:szCs w:val="20"/>
                <w:lang w:eastAsia="en-US"/>
              </w:rPr>
              <w:t>a</w:t>
            </w:r>
            <w:r w:rsidR="00CA6120">
              <w:rPr>
                <w:rFonts w:eastAsia="Calibri"/>
                <w:sz w:val="20"/>
                <w:szCs w:val="20"/>
                <w:lang w:eastAsia="en-US"/>
              </w:rPr>
              <w:t xml:space="preserve"> (ďalej len „platobná agentúra“)</w:t>
            </w:r>
            <w:r>
              <w:rPr>
                <w:rFonts w:eastAsia="Calibri"/>
                <w:sz w:val="20"/>
                <w:szCs w:val="20"/>
                <w:lang w:eastAsia="en-US"/>
              </w:rPr>
              <w:t xml:space="preserve"> oprávnená</w:t>
            </w:r>
            <w:r w:rsidR="001444E9">
              <w:rPr>
                <w:rFonts w:eastAsia="Calibri"/>
                <w:sz w:val="20"/>
                <w:szCs w:val="20"/>
                <w:lang w:eastAsia="en-US"/>
              </w:rPr>
              <w:t xml:space="preserve">  </w:t>
            </w:r>
            <w:r w:rsidR="001444E9" w:rsidRPr="007F187F">
              <w:rPr>
                <w:rFonts w:eastAsia="Calibri"/>
                <w:sz w:val="20"/>
                <w:szCs w:val="20"/>
                <w:lang w:eastAsia="en-US"/>
              </w:rPr>
              <w:t>zisť</w:t>
            </w:r>
            <w:r w:rsidR="001444E9">
              <w:rPr>
                <w:rFonts w:eastAsia="Calibri"/>
                <w:sz w:val="20"/>
                <w:szCs w:val="20"/>
                <w:lang w:eastAsia="en-US"/>
              </w:rPr>
              <w:t>ovať</w:t>
            </w:r>
            <w:r w:rsidR="001444E9" w:rsidRPr="007F187F">
              <w:rPr>
                <w:rFonts w:eastAsia="Calibri"/>
                <w:sz w:val="20"/>
                <w:szCs w:val="20"/>
                <w:lang w:eastAsia="en-US"/>
              </w:rPr>
              <w:t>, spracúva</w:t>
            </w:r>
            <w:r w:rsidR="001444E9">
              <w:rPr>
                <w:rFonts w:eastAsia="Calibri"/>
                <w:sz w:val="20"/>
                <w:szCs w:val="20"/>
                <w:lang w:eastAsia="en-US"/>
              </w:rPr>
              <w:t>ť</w:t>
            </w:r>
            <w:r w:rsidR="001444E9" w:rsidRPr="007F187F">
              <w:rPr>
                <w:rFonts w:eastAsia="Calibri"/>
                <w:sz w:val="20"/>
                <w:szCs w:val="20"/>
                <w:lang w:eastAsia="en-US"/>
              </w:rPr>
              <w:t xml:space="preserve"> a kontrol</w:t>
            </w:r>
            <w:r w:rsidR="001444E9">
              <w:rPr>
                <w:rFonts w:eastAsia="Calibri"/>
                <w:sz w:val="20"/>
                <w:szCs w:val="20"/>
                <w:lang w:eastAsia="en-US"/>
              </w:rPr>
              <w:t>ovať</w:t>
            </w:r>
            <w:r w:rsidR="001444E9" w:rsidRPr="007F187F">
              <w:rPr>
                <w:rFonts w:eastAsia="Calibri"/>
                <w:sz w:val="20"/>
                <w:szCs w:val="20"/>
                <w:lang w:eastAsia="en-US"/>
              </w:rPr>
              <w:t xml:space="preserve"> agrárne cenové informácie a agrárne trhové informácie</w:t>
            </w:r>
            <w:r w:rsidR="001444E9">
              <w:rPr>
                <w:rFonts w:eastAsia="Calibri"/>
                <w:sz w:val="20"/>
                <w:szCs w:val="20"/>
                <w:lang w:eastAsia="en-US"/>
              </w:rPr>
              <w:t xml:space="preserve"> a </w:t>
            </w:r>
            <w:r w:rsidR="001444E9" w:rsidRPr="00B82E32">
              <w:rPr>
                <w:rFonts w:eastAsia="Calibri"/>
                <w:sz w:val="20"/>
                <w:szCs w:val="20"/>
                <w:lang w:eastAsia="en-US"/>
              </w:rPr>
              <w:t xml:space="preserve">poskytovať </w:t>
            </w:r>
            <w:r w:rsidR="001444E9">
              <w:rPr>
                <w:rFonts w:eastAsia="Calibri"/>
                <w:sz w:val="20"/>
                <w:szCs w:val="20"/>
                <w:lang w:eastAsia="en-US"/>
              </w:rPr>
              <w:t xml:space="preserve">tieto informácie </w:t>
            </w:r>
            <w:r>
              <w:rPr>
                <w:rFonts w:eastAsia="Calibri"/>
                <w:sz w:val="20"/>
                <w:szCs w:val="20"/>
                <w:lang w:eastAsia="en-US"/>
              </w:rPr>
              <w:t>M</w:t>
            </w:r>
            <w:r w:rsidRPr="00B82E32">
              <w:rPr>
                <w:rFonts w:eastAsia="Calibri"/>
                <w:sz w:val="20"/>
                <w:szCs w:val="20"/>
                <w:lang w:eastAsia="en-US"/>
              </w:rPr>
              <w:t xml:space="preserve">inisterstvu </w:t>
            </w:r>
            <w:r w:rsidR="001444E9" w:rsidRPr="00B82E32">
              <w:rPr>
                <w:rFonts w:eastAsia="Calibri"/>
                <w:sz w:val="20"/>
                <w:szCs w:val="20"/>
                <w:lang w:eastAsia="en-US"/>
              </w:rPr>
              <w:t>pôdohospodárstva</w:t>
            </w:r>
            <w:r>
              <w:rPr>
                <w:rFonts w:eastAsia="Calibri"/>
                <w:sz w:val="20"/>
                <w:szCs w:val="20"/>
                <w:lang w:eastAsia="en-US"/>
              </w:rPr>
              <w:t xml:space="preserve"> a rozvoja vidieka Slovenskej republiky</w:t>
            </w:r>
            <w:r w:rsidR="001444E9" w:rsidRPr="00B82E32">
              <w:rPr>
                <w:rFonts w:eastAsia="Calibri"/>
                <w:sz w:val="20"/>
                <w:szCs w:val="20"/>
                <w:lang w:eastAsia="en-US"/>
              </w:rPr>
              <w:t xml:space="preserve"> a Európskej </w:t>
            </w:r>
            <w:r w:rsidR="001444E9">
              <w:rPr>
                <w:rFonts w:eastAsia="Calibri"/>
                <w:sz w:val="20"/>
                <w:szCs w:val="20"/>
                <w:lang w:eastAsia="en-US"/>
              </w:rPr>
              <w:t>komisii</w:t>
            </w:r>
            <w:r>
              <w:rPr>
                <w:rFonts w:eastAsia="Calibri"/>
                <w:sz w:val="20"/>
                <w:szCs w:val="20"/>
                <w:lang w:eastAsia="en-US"/>
              </w:rPr>
              <w:t>;</w:t>
            </w:r>
            <w:r w:rsidR="001444E9">
              <w:rPr>
                <w:rFonts w:eastAsia="Calibri"/>
                <w:sz w:val="20"/>
                <w:szCs w:val="20"/>
                <w:lang w:eastAsia="en-US"/>
              </w:rPr>
              <w:t xml:space="preserve"> účastníkom trhu</w:t>
            </w:r>
            <w:r>
              <w:rPr>
                <w:rFonts w:eastAsia="Calibri"/>
                <w:sz w:val="20"/>
                <w:szCs w:val="20"/>
                <w:lang w:eastAsia="en-US"/>
              </w:rPr>
              <w:t xml:space="preserve"> je zároveň</w:t>
            </w:r>
            <w:r w:rsidR="001444E9">
              <w:rPr>
                <w:rFonts w:eastAsia="Calibri"/>
                <w:sz w:val="20"/>
                <w:szCs w:val="20"/>
                <w:lang w:eastAsia="en-US"/>
              </w:rPr>
              <w:t xml:space="preserve"> ustanov</w:t>
            </w:r>
            <w:r>
              <w:rPr>
                <w:rFonts w:eastAsia="Calibri"/>
                <w:sz w:val="20"/>
                <w:szCs w:val="20"/>
                <w:lang w:eastAsia="en-US"/>
              </w:rPr>
              <w:t>ená</w:t>
            </w:r>
            <w:r w:rsidR="001444E9">
              <w:rPr>
                <w:rFonts w:eastAsia="Calibri"/>
                <w:sz w:val="20"/>
                <w:szCs w:val="20"/>
                <w:lang w:eastAsia="en-US"/>
              </w:rPr>
              <w:t xml:space="preserve"> povinnosť </w:t>
            </w:r>
            <w:r w:rsidR="001444E9" w:rsidRPr="00C31F5E">
              <w:rPr>
                <w:rFonts w:eastAsia="Calibri"/>
                <w:sz w:val="20"/>
                <w:szCs w:val="20"/>
                <w:lang w:eastAsia="en-US"/>
              </w:rPr>
              <w:t>bezodplatne poskytnúť platobnej agentúre údaje o</w:t>
            </w:r>
            <w:r w:rsidR="001444E9">
              <w:rPr>
                <w:rFonts w:eastAsia="Calibri"/>
                <w:sz w:val="20"/>
                <w:szCs w:val="20"/>
                <w:lang w:eastAsia="en-US"/>
              </w:rPr>
              <w:t> </w:t>
            </w:r>
            <w:r w:rsidR="001444E9" w:rsidRPr="00C31F5E">
              <w:rPr>
                <w:rFonts w:eastAsia="Calibri"/>
                <w:sz w:val="20"/>
                <w:szCs w:val="20"/>
                <w:lang w:eastAsia="en-US"/>
              </w:rPr>
              <w:t xml:space="preserve">cenách, výrobe, množstvách, predaji, </w:t>
            </w:r>
            <w:r w:rsidR="001444E9">
              <w:rPr>
                <w:rFonts w:eastAsia="Calibri"/>
                <w:sz w:val="20"/>
                <w:szCs w:val="20"/>
                <w:lang w:eastAsia="en-US"/>
              </w:rPr>
              <w:t>o </w:t>
            </w:r>
            <w:r w:rsidR="001444E9" w:rsidRPr="00C31F5E">
              <w:rPr>
                <w:rFonts w:eastAsia="Calibri"/>
                <w:sz w:val="20"/>
                <w:szCs w:val="20"/>
                <w:lang w:eastAsia="en-US"/>
              </w:rPr>
              <w:t>vyvezených a</w:t>
            </w:r>
            <w:r w:rsidR="001444E9">
              <w:rPr>
                <w:rFonts w:eastAsia="Calibri"/>
                <w:sz w:val="20"/>
                <w:szCs w:val="20"/>
                <w:lang w:eastAsia="en-US"/>
              </w:rPr>
              <w:t>lebo</w:t>
            </w:r>
            <w:r w:rsidR="001444E9" w:rsidRPr="00C31F5E">
              <w:rPr>
                <w:rFonts w:eastAsia="Calibri"/>
                <w:sz w:val="20"/>
                <w:szCs w:val="20"/>
                <w:lang w:eastAsia="en-US"/>
              </w:rPr>
              <w:t xml:space="preserve"> dovezených vybraných poľnohospodárskych výrobkoch a</w:t>
            </w:r>
            <w:r w:rsidR="001444E9">
              <w:rPr>
                <w:rFonts w:eastAsia="Calibri"/>
                <w:sz w:val="20"/>
                <w:szCs w:val="20"/>
                <w:lang w:eastAsia="en-US"/>
              </w:rPr>
              <w:t>lebo</w:t>
            </w:r>
            <w:r w:rsidR="001444E9" w:rsidRPr="00C31F5E">
              <w:rPr>
                <w:rFonts w:eastAsia="Calibri"/>
                <w:sz w:val="20"/>
                <w:szCs w:val="20"/>
                <w:lang w:eastAsia="en-US"/>
              </w:rPr>
              <w:t xml:space="preserve"> </w:t>
            </w:r>
            <w:r w:rsidR="001444E9">
              <w:rPr>
                <w:rFonts w:eastAsia="Calibri"/>
                <w:sz w:val="20"/>
                <w:szCs w:val="20"/>
                <w:lang w:eastAsia="en-US"/>
              </w:rPr>
              <w:t>o </w:t>
            </w:r>
            <w:r w:rsidR="001444E9" w:rsidRPr="00C31F5E">
              <w:rPr>
                <w:rFonts w:eastAsia="Calibri"/>
                <w:sz w:val="20"/>
                <w:szCs w:val="20"/>
                <w:lang w:eastAsia="en-US"/>
              </w:rPr>
              <w:t>potravinárskych výrobkoch</w:t>
            </w:r>
            <w:r w:rsidR="001444E9">
              <w:rPr>
                <w:rFonts w:eastAsia="Calibri"/>
                <w:sz w:val="20"/>
                <w:szCs w:val="20"/>
                <w:lang w:eastAsia="en-US"/>
              </w:rPr>
              <w:t xml:space="preserve">. Na základe týchto ustanovení platobná agentúra dokáže od účastníkov trhu obstarávať množstvo údajov, avšak nemá reálnu možnosť tieto údaje verifikovať. Ak by tak v rámci svojej pôsobnosti </w:t>
            </w:r>
            <w:r w:rsidR="001444E9" w:rsidRPr="007D4872">
              <w:rPr>
                <w:rFonts w:eastAsia="Calibri"/>
                <w:sz w:val="20"/>
                <w:szCs w:val="20"/>
                <w:lang w:eastAsia="en-US"/>
              </w:rPr>
              <w:t>kontrolovať agrárne cenové informácie a agrárne trhové informácie</w:t>
            </w:r>
            <w:r w:rsidR="001444E9" w:rsidRPr="007D4872" w:rsidDel="00DD697D">
              <w:rPr>
                <w:rFonts w:eastAsia="Calibri"/>
                <w:sz w:val="20"/>
                <w:szCs w:val="20"/>
                <w:lang w:eastAsia="en-US"/>
              </w:rPr>
              <w:t xml:space="preserve"> </w:t>
            </w:r>
            <w:r w:rsidR="001444E9">
              <w:rPr>
                <w:rFonts w:eastAsia="Calibri"/>
                <w:sz w:val="20"/>
                <w:szCs w:val="20"/>
                <w:lang w:eastAsia="en-US"/>
              </w:rPr>
              <w:t xml:space="preserve">aj chcela urobiť, musela by mať na to súhlas daného účastníka trhu, ktorý jej príslušné údaje poskytol, pričom tento účastník trhu momentálne vôbec nemá ustanovenú povinnosť umožniť vykonanie takejto kontroly. </w:t>
            </w:r>
            <w:r>
              <w:rPr>
                <w:rFonts w:eastAsia="Calibri"/>
                <w:sz w:val="20"/>
                <w:szCs w:val="20"/>
                <w:lang w:eastAsia="en-US"/>
              </w:rPr>
              <w:t>Z</w:t>
            </w:r>
            <w:r w:rsidR="001444E9">
              <w:rPr>
                <w:rFonts w:eastAsia="Calibri"/>
                <w:sz w:val="20"/>
                <w:szCs w:val="20"/>
                <w:lang w:eastAsia="en-US"/>
              </w:rPr>
              <w:t xml:space="preserve">ákon </w:t>
            </w:r>
            <w:r w:rsidR="001444E9" w:rsidRPr="007D4872">
              <w:rPr>
                <w:rFonts w:eastAsia="Calibri"/>
                <w:sz w:val="20"/>
                <w:szCs w:val="20"/>
                <w:lang w:eastAsia="en-US"/>
              </w:rPr>
              <w:t>č. 280/2017 Z. z.</w:t>
            </w:r>
            <w:r w:rsidR="001444E9">
              <w:rPr>
                <w:rFonts w:eastAsia="Calibri"/>
                <w:sz w:val="20"/>
                <w:szCs w:val="20"/>
                <w:lang w:eastAsia="en-US"/>
              </w:rPr>
              <w:t xml:space="preserve"> v tomt</w:t>
            </w:r>
            <w:bookmarkStart w:id="0" w:name="_GoBack"/>
            <w:bookmarkEnd w:id="0"/>
            <w:r w:rsidR="001444E9">
              <w:rPr>
                <w:rFonts w:eastAsia="Calibri"/>
                <w:sz w:val="20"/>
                <w:szCs w:val="20"/>
                <w:lang w:eastAsia="en-US"/>
              </w:rPr>
              <w:t xml:space="preserve">o smere vykazuje aj ďalší nedostatok, ktorým je absencia vymedzenia agrárnych cenových alebo trhových informácií, vo vzťahu ku ktorým má platobná agentúra ustanovenú </w:t>
            </w:r>
            <w:r w:rsidR="001444E9" w:rsidRPr="007D4872">
              <w:rPr>
                <w:rFonts w:eastAsia="Calibri"/>
                <w:sz w:val="20"/>
                <w:szCs w:val="20"/>
                <w:lang w:eastAsia="en-US"/>
              </w:rPr>
              <w:t>pôsobnosť</w:t>
            </w:r>
            <w:r>
              <w:rPr>
                <w:rFonts w:eastAsia="Calibri"/>
                <w:sz w:val="20"/>
                <w:szCs w:val="20"/>
                <w:lang w:eastAsia="en-US"/>
              </w:rPr>
              <w:t>.</w:t>
            </w:r>
            <w:r w:rsidR="001444E9" w:rsidRPr="007D4872">
              <w:rPr>
                <w:rFonts w:eastAsia="Calibri"/>
                <w:sz w:val="20"/>
                <w:szCs w:val="20"/>
                <w:lang w:eastAsia="en-US"/>
              </w:rPr>
              <w:t xml:space="preserve"> </w:t>
            </w:r>
            <w:r>
              <w:rPr>
                <w:rFonts w:eastAsia="Calibri"/>
                <w:sz w:val="20"/>
                <w:szCs w:val="20"/>
                <w:lang w:eastAsia="en-US"/>
              </w:rPr>
              <w:t>Z</w:t>
            </w:r>
            <w:r w:rsidR="001444E9">
              <w:rPr>
                <w:rFonts w:eastAsia="Calibri"/>
                <w:sz w:val="20"/>
                <w:szCs w:val="20"/>
                <w:lang w:eastAsia="en-US"/>
              </w:rPr>
              <w:t> toho vyplýva</w:t>
            </w:r>
            <w:r>
              <w:rPr>
                <w:rFonts w:eastAsia="Calibri"/>
                <w:sz w:val="20"/>
                <w:szCs w:val="20"/>
                <w:lang w:eastAsia="en-US"/>
              </w:rPr>
              <w:t xml:space="preserve"> aj</w:t>
            </w:r>
            <w:r w:rsidR="001444E9">
              <w:rPr>
                <w:rFonts w:eastAsia="Calibri"/>
                <w:sz w:val="20"/>
                <w:szCs w:val="20"/>
                <w:lang w:eastAsia="en-US"/>
              </w:rPr>
              <w:t xml:space="preserve"> nedostatočné prepojenie povinnosti účastníka trhu poskytovať platobnej agentúre vyššie uvedené údaje a pôsobnosti platobnej agentúry z</w:t>
            </w:r>
            <w:r w:rsidR="000B5CD7">
              <w:rPr>
                <w:rFonts w:eastAsia="Calibri"/>
                <w:sz w:val="20"/>
                <w:szCs w:val="20"/>
                <w:lang w:eastAsia="en-US"/>
              </w:rPr>
              <w:t xml:space="preserve">isťovať, spracúvať </w:t>
            </w:r>
            <w:r w:rsidR="001444E9">
              <w:rPr>
                <w:rFonts w:eastAsia="Calibri"/>
                <w:sz w:val="20"/>
                <w:szCs w:val="20"/>
                <w:lang w:eastAsia="en-US"/>
              </w:rPr>
              <w:t xml:space="preserve">a kontrolovať agrárne cenové alebo trhové informácie. </w:t>
            </w:r>
            <w:r>
              <w:rPr>
                <w:rFonts w:eastAsia="Calibri"/>
                <w:sz w:val="20"/>
                <w:szCs w:val="20"/>
                <w:lang w:eastAsia="en-US"/>
              </w:rPr>
              <w:t xml:space="preserve">Absentuje </w:t>
            </w:r>
            <w:r w:rsidR="001444E9">
              <w:rPr>
                <w:rFonts w:eastAsia="Calibri"/>
                <w:sz w:val="20"/>
                <w:szCs w:val="20"/>
                <w:lang w:eastAsia="en-US"/>
              </w:rPr>
              <w:t xml:space="preserve"> dostatočn</w:t>
            </w:r>
            <w:r>
              <w:rPr>
                <w:rFonts w:eastAsia="Calibri"/>
                <w:sz w:val="20"/>
                <w:szCs w:val="20"/>
                <w:lang w:eastAsia="en-US"/>
              </w:rPr>
              <w:t>é</w:t>
            </w:r>
            <w:r w:rsidR="001444E9">
              <w:rPr>
                <w:rFonts w:eastAsia="Calibri"/>
                <w:sz w:val="20"/>
                <w:szCs w:val="20"/>
                <w:lang w:eastAsia="en-US"/>
              </w:rPr>
              <w:t xml:space="preserve"> vymedzenie údajov, ktoré je účastník trhu povinný poskytovať platobnej agentúre tak, aby tým štát mohol získavať dostatočne široké spektrum údajov, ktoré je ako členský štát</w:t>
            </w:r>
            <w:r w:rsidR="002D438C">
              <w:rPr>
                <w:rFonts w:eastAsia="Calibri"/>
                <w:sz w:val="20"/>
                <w:szCs w:val="20"/>
                <w:lang w:eastAsia="en-US"/>
              </w:rPr>
              <w:t xml:space="preserve"> Európskej únie</w:t>
            </w:r>
            <w:r w:rsidR="001444E9">
              <w:rPr>
                <w:rFonts w:eastAsia="Calibri"/>
                <w:sz w:val="20"/>
                <w:szCs w:val="20"/>
                <w:lang w:eastAsia="en-US"/>
              </w:rPr>
              <w:t xml:space="preserve"> </w:t>
            </w:r>
            <w:r w:rsidR="002D438C" w:rsidRPr="00495FF1">
              <w:rPr>
                <w:rFonts w:eastAsia="Calibri"/>
                <w:sz w:val="20"/>
                <w:szCs w:val="20"/>
                <w:lang w:eastAsia="en-US"/>
              </w:rPr>
              <w:t xml:space="preserve">povinný poskytovať Európskej </w:t>
            </w:r>
            <w:r w:rsidR="002D438C">
              <w:rPr>
                <w:rFonts w:eastAsia="Calibri"/>
                <w:sz w:val="20"/>
                <w:szCs w:val="20"/>
                <w:lang w:eastAsia="en-US"/>
              </w:rPr>
              <w:t>komisii</w:t>
            </w:r>
            <w:r w:rsidR="002D438C" w:rsidRPr="00495FF1">
              <w:rPr>
                <w:rFonts w:eastAsia="Calibri"/>
                <w:sz w:val="20"/>
                <w:szCs w:val="20"/>
                <w:lang w:eastAsia="en-US"/>
              </w:rPr>
              <w:t xml:space="preserve"> </w:t>
            </w:r>
            <w:r w:rsidR="001444E9" w:rsidRPr="00495FF1">
              <w:rPr>
                <w:rFonts w:eastAsia="Calibri"/>
                <w:sz w:val="20"/>
                <w:szCs w:val="20"/>
                <w:lang w:eastAsia="en-US"/>
              </w:rPr>
              <w:t xml:space="preserve">podľa osobitných predpisov Európskej únie ustanovujúcich spoločnú organizáciu poľnohospodárskych trhov, podľa osobitných predpisov Európskej únie prijatých pre dosiahnutie cieľov spoločnej poľnohospodárskej politiky alebo spoločnej politiky v oblasti rybného hospodárstva alebo podľa osobitných predpisov Európskej únie prijatých na základe právomoci delegovanej </w:t>
            </w:r>
            <w:r w:rsidR="0073047F">
              <w:rPr>
                <w:rFonts w:eastAsia="Calibri"/>
                <w:sz w:val="20"/>
                <w:szCs w:val="20"/>
                <w:lang w:eastAsia="en-US"/>
              </w:rPr>
              <w:t>alebo zverenej týmito predpismi.</w:t>
            </w:r>
          </w:p>
          <w:p w:rsidR="001444E9" w:rsidRDefault="00CA1815" w:rsidP="00BC1B91">
            <w:pPr>
              <w:jc w:val="both"/>
              <w:rPr>
                <w:rFonts w:eastAsia="Calibri"/>
                <w:sz w:val="20"/>
                <w:szCs w:val="20"/>
                <w:lang w:eastAsia="en-US"/>
              </w:rPr>
            </w:pPr>
            <w:r>
              <w:rPr>
                <w:rFonts w:eastAsia="Calibri"/>
                <w:sz w:val="20"/>
                <w:szCs w:val="20"/>
                <w:lang w:eastAsia="en-US"/>
              </w:rPr>
              <w:t xml:space="preserve">          </w:t>
            </w:r>
            <w:r w:rsidR="001444E9" w:rsidRPr="00DF3B03">
              <w:rPr>
                <w:rFonts w:eastAsia="Calibri"/>
                <w:sz w:val="20"/>
                <w:szCs w:val="20"/>
                <w:lang w:eastAsia="en-US"/>
              </w:rPr>
              <w:t>Zákon č. 280/2017 Z. z.</w:t>
            </w:r>
            <w:r w:rsidR="001444E9">
              <w:rPr>
                <w:rFonts w:eastAsia="Calibri"/>
                <w:sz w:val="20"/>
                <w:szCs w:val="20"/>
                <w:lang w:eastAsia="en-US"/>
              </w:rPr>
              <w:t xml:space="preserve"> taktiež neustanovuje dostatočné osobitosti </w:t>
            </w:r>
            <w:r w:rsidR="001444E9" w:rsidRPr="00A51750">
              <w:rPr>
                <w:rFonts w:eastAsia="Calibri"/>
                <w:sz w:val="20"/>
                <w:szCs w:val="20"/>
                <w:lang w:eastAsia="en-US"/>
              </w:rPr>
              <w:t>konania o poskytovaní pomoci</w:t>
            </w:r>
            <w:r w:rsidR="001444E9">
              <w:rPr>
                <w:rFonts w:eastAsia="Calibri"/>
                <w:sz w:val="20"/>
                <w:szCs w:val="20"/>
                <w:lang w:eastAsia="en-US"/>
              </w:rPr>
              <w:t xml:space="preserve"> </w:t>
            </w:r>
            <w:r w:rsidR="001444E9" w:rsidRPr="00A51750">
              <w:rPr>
                <w:rFonts w:eastAsia="Calibri"/>
                <w:sz w:val="20"/>
                <w:szCs w:val="20"/>
                <w:lang w:eastAsia="en-US"/>
              </w:rPr>
              <w:t>v rámci spoločnej organ</w:t>
            </w:r>
            <w:r w:rsidR="001444E9">
              <w:rPr>
                <w:rFonts w:eastAsia="Calibri"/>
                <w:sz w:val="20"/>
                <w:szCs w:val="20"/>
                <w:lang w:eastAsia="en-US"/>
              </w:rPr>
              <w:t xml:space="preserve">izácie poľnohospodárskych trhov vo vzťahu k správnemu poriadku, </w:t>
            </w:r>
            <w:r>
              <w:rPr>
                <w:rFonts w:eastAsia="Calibri"/>
                <w:sz w:val="20"/>
                <w:szCs w:val="20"/>
                <w:lang w:eastAsia="en-US"/>
              </w:rPr>
              <w:t xml:space="preserve">nakoľko </w:t>
            </w:r>
            <w:r w:rsidR="001444E9">
              <w:rPr>
                <w:rFonts w:eastAsia="Calibri"/>
                <w:sz w:val="20"/>
                <w:szCs w:val="20"/>
                <w:lang w:eastAsia="en-US"/>
              </w:rPr>
              <w:t>na poskytovanie</w:t>
            </w:r>
            <w:r>
              <w:rPr>
                <w:rFonts w:eastAsia="Calibri"/>
                <w:sz w:val="20"/>
                <w:szCs w:val="20"/>
                <w:lang w:eastAsia="en-US"/>
              </w:rPr>
              <w:t xml:space="preserve"> </w:t>
            </w:r>
            <w:r w:rsidRPr="00A51750">
              <w:rPr>
                <w:rFonts w:eastAsia="Calibri"/>
                <w:sz w:val="20"/>
                <w:szCs w:val="20"/>
                <w:lang w:eastAsia="en-US"/>
              </w:rPr>
              <w:t>pomoci</w:t>
            </w:r>
            <w:r>
              <w:rPr>
                <w:rFonts w:eastAsia="Calibri"/>
                <w:sz w:val="20"/>
                <w:szCs w:val="20"/>
                <w:lang w:eastAsia="en-US"/>
              </w:rPr>
              <w:t xml:space="preserve"> </w:t>
            </w:r>
            <w:r w:rsidRPr="00A51750">
              <w:rPr>
                <w:rFonts w:eastAsia="Calibri"/>
                <w:sz w:val="20"/>
                <w:szCs w:val="20"/>
                <w:lang w:eastAsia="en-US"/>
              </w:rPr>
              <w:t>v rámci spoločnej organ</w:t>
            </w:r>
            <w:r>
              <w:rPr>
                <w:rFonts w:eastAsia="Calibri"/>
                <w:sz w:val="20"/>
                <w:szCs w:val="20"/>
                <w:lang w:eastAsia="en-US"/>
              </w:rPr>
              <w:t>izácie poľnohospodárskych trhov</w:t>
            </w:r>
            <w:r w:rsidR="001444E9">
              <w:rPr>
                <w:rFonts w:eastAsia="Calibri"/>
                <w:sz w:val="20"/>
                <w:szCs w:val="20"/>
                <w:lang w:eastAsia="en-US"/>
              </w:rPr>
              <w:t xml:space="preserve"> sa vzťahujú právne predpisy Európskej únie, ktoré ustanovujú osobitné lehoty na poskytnutie mnohých typov tejto pomoci,</w:t>
            </w:r>
            <w:r w:rsidR="003D68CC">
              <w:rPr>
                <w:rFonts w:eastAsia="Calibri"/>
                <w:sz w:val="20"/>
                <w:szCs w:val="20"/>
                <w:lang w:eastAsia="en-US"/>
              </w:rPr>
              <w:t xml:space="preserve"> a</w:t>
            </w:r>
            <w:r w:rsidR="001444E9">
              <w:rPr>
                <w:rFonts w:eastAsia="Calibri"/>
                <w:sz w:val="20"/>
                <w:szCs w:val="20"/>
                <w:lang w:eastAsia="en-US"/>
              </w:rPr>
              <w:t xml:space="preserve"> ktoré sú z dôvodov vyplývajúcich zo špecifickej povahy toho ktorého systému poskytovania </w:t>
            </w:r>
            <w:r w:rsidR="003D68CC" w:rsidRPr="00A51750">
              <w:rPr>
                <w:rFonts w:eastAsia="Calibri"/>
                <w:sz w:val="20"/>
                <w:szCs w:val="20"/>
                <w:lang w:eastAsia="en-US"/>
              </w:rPr>
              <w:t>pomoci</w:t>
            </w:r>
            <w:r w:rsidR="003D68CC">
              <w:rPr>
                <w:rFonts w:eastAsia="Calibri"/>
                <w:sz w:val="20"/>
                <w:szCs w:val="20"/>
                <w:lang w:eastAsia="en-US"/>
              </w:rPr>
              <w:t xml:space="preserve"> </w:t>
            </w:r>
            <w:r w:rsidR="003D68CC" w:rsidRPr="00A51750">
              <w:rPr>
                <w:rFonts w:eastAsia="Calibri"/>
                <w:sz w:val="20"/>
                <w:szCs w:val="20"/>
                <w:lang w:eastAsia="en-US"/>
              </w:rPr>
              <w:t>v rámci spoločnej organ</w:t>
            </w:r>
            <w:r w:rsidR="003D68CC">
              <w:rPr>
                <w:rFonts w:eastAsia="Calibri"/>
                <w:sz w:val="20"/>
                <w:szCs w:val="20"/>
                <w:lang w:eastAsia="en-US"/>
              </w:rPr>
              <w:t xml:space="preserve">izácie poľnohospodárskych trhov </w:t>
            </w:r>
            <w:r w:rsidR="001444E9">
              <w:rPr>
                <w:rFonts w:eastAsia="Calibri"/>
                <w:sz w:val="20"/>
                <w:szCs w:val="20"/>
                <w:lang w:eastAsia="en-US"/>
              </w:rPr>
              <w:t xml:space="preserve"> v praxi dlhšie</w:t>
            </w:r>
            <w:r w:rsidR="00AD0AB2">
              <w:rPr>
                <w:rFonts w:eastAsia="Calibri"/>
                <w:sz w:val="20"/>
                <w:szCs w:val="20"/>
                <w:lang w:eastAsia="en-US"/>
              </w:rPr>
              <w:t xml:space="preserve"> </w:t>
            </w:r>
            <w:r w:rsidR="003D68CC">
              <w:rPr>
                <w:rFonts w:eastAsia="Calibri"/>
                <w:sz w:val="20"/>
                <w:szCs w:val="20"/>
                <w:lang w:eastAsia="en-US"/>
              </w:rPr>
              <w:t>ako</w:t>
            </w:r>
            <w:r w:rsidR="001444E9">
              <w:rPr>
                <w:rFonts w:eastAsia="Calibri"/>
                <w:sz w:val="20"/>
                <w:szCs w:val="20"/>
                <w:lang w:eastAsia="en-US"/>
              </w:rPr>
              <w:t xml:space="preserve"> vnútroštátna lehota na rozhodnutie v danej veci.</w:t>
            </w:r>
          </w:p>
          <w:p w:rsidR="001444E9" w:rsidRPr="00610A45" w:rsidRDefault="003D68CC" w:rsidP="003D68CC">
            <w:pPr>
              <w:jc w:val="both"/>
              <w:rPr>
                <w:sz w:val="20"/>
                <w:szCs w:val="20"/>
              </w:rPr>
            </w:pPr>
            <w:r>
              <w:rPr>
                <w:sz w:val="20"/>
                <w:szCs w:val="20"/>
              </w:rPr>
              <w:lastRenderedPageBreak/>
              <w:t xml:space="preserve">Taktiež </w:t>
            </w:r>
            <w:r w:rsidR="001444E9">
              <w:rPr>
                <w:sz w:val="20"/>
                <w:szCs w:val="20"/>
              </w:rPr>
              <w:t>je potrebné upraviť predkladanie</w:t>
            </w:r>
            <w:r w:rsidR="001444E9" w:rsidRPr="00D719E6">
              <w:rPr>
                <w:sz w:val="20"/>
                <w:szCs w:val="20"/>
              </w:rPr>
              <w:t xml:space="preserve"> </w:t>
            </w:r>
            <w:r>
              <w:rPr>
                <w:sz w:val="20"/>
                <w:szCs w:val="20"/>
              </w:rPr>
              <w:t>s</w:t>
            </w:r>
            <w:r w:rsidR="001444E9" w:rsidRPr="00994315">
              <w:rPr>
                <w:sz w:val="20"/>
                <w:szCs w:val="20"/>
              </w:rPr>
              <w:t>práv o poľnoho</w:t>
            </w:r>
            <w:r w:rsidR="001444E9">
              <w:rPr>
                <w:sz w:val="20"/>
                <w:szCs w:val="20"/>
              </w:rPr>
              <w:t>spodárstve a potravinárstve v Slovenskej republike</w:t>
            </w:r>
            <w:r w:rsidR="001444E9" w:rsidRPr="00994315">
              <w:rPr>
                <w:sz w:val="20"/>
                <w:szCs w:val="20"/>
              </w:rPr>
              <w:t xml:space="preserve"> </w:t>
            </w:r>
            <w:r w:rsidR="001444E9">
              <w:rPr>
                <w:sz w:val="20"/>
                <w:szCs w:val="20"/>
              </w:rPr>
              <w:br/>
            </w:r>
            <w:r w:rsidR="001444E9" w:rsidRPr="00994315">
              <w:rPr>
                <w:sz w:val="20"/>
                <w:szCs w:val="20"/>
              </w:rPr>
              <w:t xml:space="preserve">a </w:t>
            </w:r>
            <w:r>
              <w:rPr>
                <w:sz w:val="20"/>
                <w:szCs w:val="20"/>
              </w:rPr>
              <w:t>s</w:t>
            </w:r>
            <w:r w:rsidR="001444E9" w:rsidRPr="00994315">
              <w:rPr>
                <w:sz w:val="20"/>
                <w:szCs w:val="20"/>
              </w:rPr>
              <w:t xml:space="preserve">práv </w:t>
            </w:r>
            <w:r w:rsidR="001444E9">
              <w:rPr>
                <w:sz w:val="20"/>
                <w:szCs w:val="20"/>
              </w:rPr>
              <w:t>o lesnom hospodárstve v Slovenskej republike</w:t>
            </w:r>
            <w:r w:rsidR="001444E9" w:rsidRPr="00994315">
              <w:rPr>
                <w:sz w:val="20"/>
                <w:szCs w:val="20"/>
              </w:rPr>
              <w:t>, a to tak, aby b</w:t>
            </w:r>
            <w:r w:rsidR="001444E9">
              <w:rPr>
                <w:sz w:val="20"/>
                <w:szCs w:val="20"/>
              </w:rPr>
              <w:t xml:space="preserve">olo možné ich prerokovávanie </w:t>
            </w:r>
            <w:r w:rsidR="001444E9" w:rsidRPr="00994315">
              <w:rPr>
                <w:sz w:val="20"/>
                <w:szCs w:val="20"/>
              </w:rPr>
              <w:t>v</w:t>
            </w:r>
            <w:r w:rsidR="001444E9">
              <w:rPr>
                <w:sz w:val="20"/>
                <w:szCs w:val="20"/>
              </w:rPr>
              <w:t> Národnej rade</w:t>
            </w:r>
            <w:r w:rsidR="001444E9" w:rsidRPr="00994315">
              <w:rPr>
                <w:sz w:val="20"/>
                <w:szCs w:val="20"/>
              </w:rPr>
              <w:t xml:space="preserve"> </w:t>
            </w:r>
            <w:r w:rsidR="001444E9">
              <w:rPr>
                <w:sz w:val="20"/>
                <w:szCs w:val="20"/>
              </w:rPr>
              <w:t>Slovenskej republiky.</w:t>
            </w:r>
          </w:p>
        </w:tc>
      </w:tr>
      <w:tr w:rsidR="001444E9" w:rsidTr="00BC1B9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1444E9" w:rsidRDefault="001444E9" w:rsidP="00BC1B91">
            <w:pPr>
              <w:rPr>
                <w:rFonts w:ascii="Times" w:hAnsi="Times" w:cs="Times"/>
                <w:b/>
                <w:bCs/>
              </w:rPr>
            </w:pPr>
            <w:r>
              <w:rPr>
                <w:rFonts w:ascii="Times" w:hAnsi="Times" w:cs="Times"/>
                <w:b/>
                <w:bCs/>
                <w:sz w:val="22"/>
                <w:szCs w:val="22"/>
              </w:rPr>
              <w:lastRenderedPageBreak/>
              <w:t>  3.  Ciele a výsledný stav</w:t>
            </w:r>
          </w:p>
        </w:tc>
      </w:tr>
      <w:tr w:rsidR="001444E9" w:rsidTr="00BC1B9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1444E9" w:rsidRPr="00BA45AC" w:rsidRDefault="001444E9" w:rsidP="00BC1B91">
            <w:pPr>
              <w:rPr>
                <w:sz w:val="4"/>
                <w:szCs w:val="20"/>
              </w:rPr>
            </w:pPr>
          </w:p>
          <w:p w:rsidR="001444E9" w:rsidRDefault="001444E9" w:rsidP="00BC1B91">
            <w:pPr>
              <w:jc w:val="both"/>
              <w:rPr>
                <w:sz w:val="20"/>
                <w:szCs w:val="20"/>
              </w:rPr>
            </w:pPr>
            <w:r>
              <w:rPr>
                <w:sz w:val="20"/>
                <w:szCs w:val="20"/>
              </w:rPr>
              <w:t xml:space="preserve">Je potrebné </w:t>
            </w:r>
            <w:r w:rsidR="00CA6120">
              <w:rPr>
                <w:sz w:val="20"/>
                <w:szCs w:val="20"/>
              </w:rPr>
              <w:t>precizovať</w:t>
            </w:r>
            <w:r>
              <w:rPr>
                <w:sz w:val="20"/>
                <w:szCs w:val="20"/>
              </w:rPr>
              <w:t xml:space="preserve"> pôsobnosť platobnej agentúry</w:t>
            </w:r>
            <w:r w:rsidRPr="003D4821">
              <w:rPr>
                <w:rFonts w:eastAsiaTheme="minorHAnsi"/>
                <w:lang w:eastAsia="en-US"/>
              </w:rPr>
              <w:t xml:space="preserve"> </w:t>
            </w:r>
            <w:r w:rsidRPr="003D4821">
              <w:rPr>
                <w:sz w:val="20"/>
                <w:szCs w:val="20"/>
              </w:rPr>
              <w:t>vo vzťahu k</w:t>
            </w:r>
            <w:r w:rsidR="00D837CE">
              <w:rPr>
                <w:sz w:val="20"/>
                <w:szCs w:val="20"/>
              </w:rPr>
              <w:t> získavaniu, spracúvaniu, uchovávaniu a zverejňovaniu</w:t>
            </w:r>
            <w:r w:rsidRPr="003D4821">
              <w:rPr>
                <w:sz w:val="20"/>
                <w:szCs w:val="20"/>
              </w:rPr>
              <w:t> informáci</w:t>
            </w:r>
            <w:r w:rsidR="00D837CE">
              <w:rPr>
                <w:sz w:val="20"/>
                <w:szCs w:val="20"/>
              </w:rPr>
              <w:t>í</w:t>
            </w:r>
            <w:r w:rsidRPr="003D4821">
              <w:rPr>
                <w:sz w:val="20"/>
                <w:szCs w:val="20"/>
              </w:rPr>
              <w:t>, ktoré sa týkajú alebo súvisia s poľnohospodárskymi komoditami, poľnohospodárskymi výrobkami alebo potravinami vyrobenými z poľnohospodárskych komodít</w:t>
            </w:r>
            <w:r w:rsidR="00D837CE">
              <w:rPr>
                <w:sz w:val="20"/>
                <w:szCs w:val="20"/>
              </w:rPr>
              <w:t>.</w:t>
            </w:r>
            <w:r>
              <w:rPr>
                <w:sz w:val="20"/>
                <w:szCs w:val="20"/>
              </w:rPr>
              <w:t xml:space="preserve"> Je  potreb</w:t>
            </w:r>
            <w:r w:rsidR="00774E55">
              <w:rPr>
                <w:sz w:val="20"/>
                <w:szCs w:val="20"/>
              </w:rPr>
              <w:t xml:space="preserve">né vytvoriť právne jednoznačný </w:t>
            </w:r>
            <w:r>
              <w:rPr>
                <w:sz w:val="20"/>
                <w:szCs w:val="20"/>
              </w:rPr>
              <w:t xml:space="preserve">a bezporuchový systém obstarávania údajov zo strany štátu na účely ich ďalšieho poskytovania Európskej </w:t>
            </w:r>
            <w:r w:rsidR="00D837CE">
              <w:rPr>
                <w:sz w:val="20"/>
                <w:szCs w:val="20"/>
              </w:rPr>
              <w:t>komisii</w:t>
            </w:r>
            <w:r>
              <w:rPr>
                <w:sz w:val="20"/>
                <w:szCs w:val="20"/>
              </w:rPr>
              <w:t xml:space="preserve"> v rámci informačných povinností člensk</w:t>
            </w:r>
            <w:r w:rsidR="00D837CE">
              <w:rPr>
                <w:sz w:val="20"/>
                <w:szCs w:val="20"/>
              </w:rPr>
              <w:t>ých</w:t>
            </w:r>
            <w:r>
              <w:rPr>
                <w:sz w:val="20"/>
                <w:szCs w:val="20"/>
              </w:rPr>
              <w:t xml:space="preserve"> štát</w:t>
            </w:r>
            <w:r w:rsidR="00D837CE">
              <w:rPr>
                <w:sz w:val="20"/>
                <w:szCs w:val="20"/>
              </w:rPr>
              <w:t>ov Európskej únie</w:t>
            </w:r>
            <w:r>
              <w:rPr>
                <w:sz w:val="20"/>
                <w:szCs w:val="20"/>
              </w:rPr>
              <w:t xml:space="preserve"> ustanovenej </w:t>
            </w:r>
            <w:r w:rsidRPr="00535F5C">
              <w:rPr>
                <w:sz w:val="20"/>
                <w:szCs w:val="20"/>
              </w:rPr>
              <w:t>podľa osobitných predpisov Európskej únie ustanovujúcich spoločnú organizáciu poľnohospodárskych trhov, podľa osobitných predpisov Európskej únie prijatých pre dosiahnutie cieľov spoločnej poľnohospodárskej politiky alebo spoločnej politiky v oblasti rybného hospodárstva alebo podľa osobitných predpisov Európskej únie prijatých na základe právomoci delegovanej alebo zverenej týmito predpismi</w:t>
            </w:r>
            <w:r>
              <w:rPr>
                <w:sz w:val="20"/>
                <w:szCs w:val="20"/>
              </w:rPr>
              <w:t>. Aby</w:t>
            </w:r>
            <w:r w:rsidR="00D837CE">
              <w:rPr>
                <w:sz w:val="20"/>
                <w:szCs w:val="20"/>
              </w:rPr>
              <w:t xml:space="preserve"> Slovenská republika ako </w:t>
            </w:r>
            <w:r>
              <w:rPr>
                <w:sz w:val="20"/>
                <w:szCs w:val="20"/>
              </w:rPr>
              <w:t xml:space="preserve"> </w:t>
            </w:r>
            <w:r w:rsidR="00D837CE">
              <w:rPr>
                <w:sz w:val="20"/>
                <w:szCs w:val="20"/>
              </w:rPr>
              <w:t xml:space="preserve">členský </w:t>
            </w:r>
            <w:r>
              <w:rPr>
                <w:sz w:val="20"/>
                <w:szCs w:val="20"/>
              </w:rPr>
              <w:t>štát</w:t>
            </w:r>
            <w:r w:rsidR="00D837CE">
              <w:rPr>
                <w:sz w:val="20"/>
                <w:szCs w:val="20"/>
              </w:rPr>
              <w:t xml:space="preserve"> Európskej únie</w:t>
            </w:r>
            <w:r>
              <w:rPr>
                <w:sz w:val="20"/>
                <w:szCs w:val="20"/>
              </w:rPr>
              <w:t xml:space="preserve"> mohl</w:t>
            </w:r>
            <w:r w:rsidR="00D837CE">
              <w:rPr>
                <w:sz w:val="20"/>
                <w:szCs w:val="20"/>
              </w:rPr>
              <w:t>a</w:t>
            </w:r>
            <w:r>
              <w:rPr>
                <w:sz w:val="20"/>
                <w:szCs w:val="20"/>
              </w:rPr>
              <w:t xml:space="preserve"> tieto svoje informačné povinnosti riadne plniť, musia mať</w:t>
            </w:r>
            <w:r w:rsidR="00D837CE">
              <w:rPr>
                <w:sz w:val="20"/>
                <w:szCs w:val="20"/>
              </w:rPr>
              <w:t xml:space="preserve"> jej</w:t>
            </w:r>
            <w:r>
              <w:rPr>
                <w:sz w:val="20"/>
                <w:szCs w:val="20"/>
              </w:rPr>
              <w:t xml:space="preserve"> orgány  adekvátne právomoci umožňujúce vykonávanie kontrol správnosti poskytovaných údajov. Taktiež je potrebné zosúladiť pravidlá Európskej únie na poskytovanie </w:t>
            </w:r>
            <w:r w:rsidR="00D837CE" w:rsidRPr="00A51750">
              <w:rPr>
                <w:rFonts w:eastAsia="Calibri"/>
                <w:sz w:val="20"/>
                <w:szCs w:val="20"/>
                <w:lang w:eastAsia="en-US"/>
              </w:rPr>
              <w:t>pomoci</w:t>
            </w:r>
            <w:r w:rsidR="00D837CE">
              <w:rPr>
                <w:rFonts w:eastAsia="Calibri"/>
                <w:sz w:val="20"/>
                <w:szCs w:val="20"/>
                <w:lang w:eastAsia="en-US"/>
              </w:rPr>
              <w:t xml:space="preserve"> </w:t>
            </w:r>
            <w:r w:rsidR="00D837CE" w:rsidRPr="00A51750">
              <w:rPr>
                <w:rFonts w:eastAsia="Calibri"/>
                <w:sz w:val="20"/>
                <w:szCs w:val="20"/>
                <w:lang w:eastAsia="en-US"/>
              </w:rPr>
              <w:t>v rámci spoločnej organ</w:t>
            </w:r>
            <w:r w:rsidR="00D837CE">
              <w:rPr>
                <w:rFonts w:eastAsia="Calibri"/>
                <w:sz w:val="20"/>
                <w:szCs w:val="20"/>
                <w:lang w:eastAsia="en-US"/>
              </w:rPr>
              <w:t xml:space="preserve">izácie poľnohospodárskych trhov </w:t>
            </w:r>
            <w:r>
              <w:rPr>
                <w:sz w:val="20"/>
                <w:szCs w:val="20"/>
              </w:rPr>
              <w:t>s vnútroštátnymi procesnými predpismi, hlavne pokiaľ ide o lehoty na poskytovanie tejto pomoci.</w:t>
            </w:r>
          </w:p>
          <w:p w:rsidR="001444E9" w:rsidRPr="00774E55" w:rsidRDefault="001444E9" w:rsidP="00BC1B91">
            <w:pPr>
              <w:jc w:val="both"/>
              <w:rPr>
                <w:sz w:val="20"/>
                <w:szCs w:val="20"/>
              </w:rPr>
            </w:pPr>
            <w:r>
              <w:rPr>
                <w:sz w:val="20"/>
                <w:szCs w:val="20"/>
              </w:rPr>
              <w:t>Je tiež potrebné upraviť predkladanie</w:t>
            </w:r>
            <w:r w:rsidRPr="00F54507">
              <w:rPr>
                <w:sz w:val="20"/>
                <w:szCs w:val="20"/>
              </w:rPr>
              <w:t xml:space="preserve"> </w:t>
            </w:r>
            <w:r w:rsidR="007441AD">
              <w:rPr>
                <w:sz w:val="20"/>
                <w:szCs w:val="20"/>
              </w:rPr>
              <w:t>s</w:t>
            </w:r>
            <w:r w:rsidR="007441AD" w:rsidRPr="00994315">
              <w:rPr>
                <w:sz w:val="20"/>
                <w:szCs w:val="20"/>
              </w:rPr>
              <w:t xml:space="preserve">práv </w:t>
            </w:r>
            <w:r w:rsidRPr="00994315">
              <w:rPr>
                <w:sz w:val="20"/>
                <w:szCs w:val="20"/>
              </w:rPr>
              <w:t>o poľnoho</w:t>
            </w:r>
            <w:r>
              <w:rPr>
                <w:sz w:val="20"/>
                <w:szCs w:val="20"/>
              </w:rPr>
              <w:t>spodárstve a potravinárstve v Slovenskej republike</w:t>
            </w:r>
            <w:r w:rsidRPr="00994315">
              <w:rPr>
                <w:sz w:val="20"/>
                <w:szCs w:val="20"/>
              </w:rPr>
              <w:t xml:space="preserve"> a </w:t>
            </w:r>
            <w:r w:rsidR="007441AD">
              <w:rPr>
                <w:sz w:val="20"/>
                <w:szCs w:val="20"/>
              </w:rPr>
              <w:t>s</w:t>
            </w:r>
            <w:r w:rsidR="007441AD" w:rsidRPr="00994315">
              <w:rPr>
                <w:sz w:val="20"/>
                <w:szCs w:val="20"/>
              </w:rPr>
              <w:t xml:space="preserve">práv </w:t>
            </w:r>
            <w:r>
              <w:rPr>
                <w:sz w:val="20"/>
                <w:szCs w:val="20"/>
              </w:rPr>
              <w:br/>
              <w:t>o lesnom hospodárstve v Slovenskej republike</w:t>
            </w:r>
            <w:r w:rsidRPr="00994315">
              <w:rPr>
                <w:sz w:val="20"/>
                <w:szCs w:val="20"/>
              </w:rPr>
              <w:t>, a to tak, aby b</w:t>
            </w:r>
            <w:r>
              <w:rPr>
                <w:sz w:val="20"/>
                <w:szCs w:val="20"/>
              </w:rPr>
              <w:t xml:space="preserve">olo možné ich prerokovávanie </w:t>
            </w:r>
            <w:r w:rsidRPr="00994315">
              <w:rPr>
                <w:sz w:val="20"/>
                <w:szCs w:val="20"/>
              </w:rPr>
              <w:t>v</w:t>
            </w:r>
            <w:r>
              <w:rPr>
                <w:sz w:val="20"/>
                <w:szCs w:val="20"/>
              </w:rPr>
              <w:t> Národnej rade</w:t>
            </w:r>
            <w:r w:rsidRPr="00994315">
              <w:rPr>
                <w:sz w:val="20"/>
                <w:szCs w:val="20"/>
              </w:rPr>
              <w:t xml:space="preserve"> </w:t>
            </w:r>
            <w:r>
              <w:rPr>
                <w:sz w:val="20"/>
                <w:szCs w:val="20"/>
              </w:rPr>
              <w:t>Slovenskej republiky.</w:t>
            </w:r>
          </w:p>
        </w:tc>
      </w:tr>
      <w:tr w:rsidR="001444E9" w:rsidTr="00BC1B9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1444E9" w:rsidRDefault="001444E9" w:rsidP="00BC1B91">
            <w:pPr>
              <w:rPr>
                <w:rFonts w:ascii="Times" w:hAnsi="Times" w:cs="Times"/>
                <w:b/>
                <w:bCs/>
              </w:rPr>
            </w:pPr>
            <w:r>
              <w:rPr>
                <w:rFonts w:ascii="Times" w:hAnsi="Times" w:cs="Times"/>
                <w:b/>
                <w:bCs/>
                <w:sz w:val="22"/>
                <w:szCs w:val="22"/>
              </w:rPr>
              <w:t>  4.  Dotknuté subjekty</w:t>
            </w:r>
          </w:p>
        </w:tc>
      </w:tr>
      <w:tr w:rsidR="001444E9" w:rsidTr="00BC1B9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1444E9" w:rsidRPr="00F43732" w:rsidRDefault="00C448CC" w:rsidP="005A5CAD">
            <w:pPr>
              <w:jc w:val="both"/>
              <w:rPr>
                <w:rFonts w:ascii="Times" w:hAnsi="Times" w:cs="Times"/>
                <w:sz w:val="20"/>
                <w:szCs w:val="20"/>
              </w:rPr>
            </w:pPr>
            <w:r>
              <w:rPr>
                <w:sz w:val="20"/>
                <w:szCs w:val="20"/>
              </w:rPr>
              <w:t>Ná</w:t>
            </w:r>
            <w:r w:rsidR="001444E9">
              <w:rPr>
                <w:sz w:val="20"/>
                <w:szCs w:val="20"/>
              </w:rPr>
              <w:t>vrho</w:t>
            </w:r>
            <w:r>
              <w:rPr>
                <w:sz w:val="20"/>
                <w:szCs w:val="20"/>
              </w:rPr>
              <w:t>m</w:t>
            </w:r>
            <w:r w:rsidR="001444E9">
              <w:rPr>
                <w:sz w:val="20"/>
                <w:szCs w:val="20"/>
              </w:rPr>
              <w:t xml:space="preserve"> zákon</w:t>
            </w:r>
            <w:r>
              <w:rPr>
                <w:sz w:val="20"/>
                <w:szCs w:val="20"/>
              </w:rPr>
              <w:t>a</w:t>
            </w:r>
            <w:r w:rsidR="001444E9">
              <w:rPr>
                <w:sz w:val="20"/>
                <w:szCs w:val="20"/>
              </w:rPr>
              <w:t xml:space="preserve"> budú dotknuté fyzické </w:t>
            </w:r>
            <w:r w:rsidR="001444E9" w:rsidRPr="00F43732">
              <w:rPr>
                <w:sz w:val="20"/>
                <w:szCs w:val="20"/>
              </w:rPr>
              <w:t>o</w:t>
            </w:r>
            <w:r w:rsidR="001444E9">
              <w:rPr>
                <w:sz w:val="20"/>
                <w:szCs w:val="20"/>
              </w:rPr>
              <w:t xml:space="preserve">soby a právnické osoby, ktoré </w:t>
            </w:r>
            <w:r w:rsidR="001444E9" w:rsidRPr="00F43732">
              <w:rPr>
                <w:sz w:val="20"/>
                <w:szCs w:val="20"/>
              </w:rPr>
              <w:t xml:space="preserve">žiadajú o poskytnutie </w:t>
            </w:r>
            <w:r w:rsidR="001444E9" w:rsidRPr="008F0E06">
              <w:rPr>
                <w:sz w:val="20"/>
                <w:szCs w:val="20"/>
              </w:rPr>
              <w:t xml:space="preserve">podpory </w:t>
            </w:r>
            <w:r w:rsidR="001444E9">
              <w:rPr>
                <w:sz w:val="20"/>
                <w:szCs w:val="20"/>
              </w:rPr>
              <w:br/>
            </w:r>
            <w:r w:rsidR="001444E9" w:rsidRPr="008F0E06">
              <w:rPr>
                <w:sz w:val="20"/>
                <w:szCs w:val="20"/>
              </w:rPr>
              <w:t>a dotácie v pôdohospodárstve</w:t>
            </w:r>
            <w:r w:rsidR="001444E9">
              <w:rPr>
                <w:sz w:val="20"/>
                <w:szCs w:val="20"/>
              </w:rPr>
              <w:t xml:space="preserve"> a rozvoji vidieka, účastníci trhu a prijímatelia </w:t>
            </w:r>
            <w:r w:rsidR="007441AD" w:rsidRPr="00A51750">
              <w:rPr>
                <w:rFonts w:eastAsia="Calibri"/>
                <w:sz w:val="20"/>
                <w:szCs w:val="20"/>
                <w:lang w:eastAsia="en-US"/>
              </w:rPr>
              <w:t>pomoci</w:t>
            </w:r>
            <w:r w:rsidR="007441AD">
              <w:rPr>
                <w:rFonts w:eastAsia="Calibri"/>
                <w:sz w:val="20"/>
                <w:szCs w:val="20"/>
                <w:lang w:eastAsia="en-US"/>
              </w:rPr>
              <w:t xml:space="preserve"> </w:t>
            </w:r>
            <w:r w:rsidR="007441AD" w:rsidRPr="00A51750">
              <w:rPr>
                <w:rFonts w:eastAsia="Calibri"/>
                <w:sz w:val="20"/>
                <w:szCs w:val="20"/>
                <w:lang w:eastAsia="en-US"/>
              </w:rPr>
              <w:t>v rámci spoločnej organ</w:t>
            </w:r>
            <w:r w:rsidR="007441AD">
              <w:rPr>
                <w:rFonts w:eastAsia="Calibri"/>
                <w:sz w:val="20"/>
                <w:szCs w:val="20"/>
                <w:lang w:eastAsia="en-US"/>
              </w:rPr>
              <w:t>izácie poľnohospodárskych trhov</w:t>
            </w:r>
            <w:r w:rsidR="001444E9">
              <w:rPr>
                <w:sz w:val="20"/>
                <w:szCs w:val="20"/>
              </w:rPr>
              <w:t xml:space="preserve">. </w:t>
            </w:r>
          </w:p>
        </w:tc>
      </w:tr>
      <w:tr w:rsidR="001444E9" w:rsidTr="00BC1B9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1444E9" w:rsidRDefault="001444E9" w:rsidP="00BC1B91">
            <w:pPr>
              <w:rPr>
                <w:rFonts w:ascii="Times" w:hAnsi="Times" w:cs="Times"/>
                <w:b/>
                <w:bCs/>
              </w:rPr>
            </w:pPr>
            <w:r>
              <w:rPr>
                <w:rFonts w:ascii="Times" w:hAnsi="Times" w:cs="Times"/>
                <w:b/>
                <w:bCs/>
                <w:sz w:val="22"/>
                <w:szCs w:val="22"/>
              </w:rPr>
              <w:t>  5.  Alternatívne riešenia</w:t>
            </w:r>
          </w:p>
        </w:tc>
      </w:tr>
      <w:tr w:rsidR="001444E9" w:rsidTr="00BC1B9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1342A" w:rsidRDefault="00966158" w:rsidP="00BC1B91">
            <w:pPr>
              <w:jc w:val="both"/>
              <w:rPr>
                <w:sz w:val="20"/>
                <w:szCs w:val="20"/>
              </w:rPr>
            </w:pPr>
            <w:r w:rsidRPr="00966158">
              <w:rPr>
                <w:sz w:val="20"/>
                <w:szCs w:val="20"/>
              </w:rPr>
              <w:t>Alternatíva 0 (zachovanie súčasného stavu):</w:t>
            </w:r>
            <w:r w:rsidR="0091342A">
              <w:rPr>
                <w:sz w:val="20"/>
                <w:szCs w:val="20"/>
              </w:rPr>
              <w:t xml:space="preserve"> Pretrvávanie vyššie popisovaných nedostatkov.</w:t>
            </w:r>
          </w:p>
          <w:p w:rsidR="001444E9" w:rsidRPr="005A5CAD" w:rsidRDefault="0091342A" w:rsidP="00BC1B91">
            <w:pPr>
              <w:jc w:val="both"/>
              <w:rPr>
                <w:rFonts w:ascii="Times" w:hAnsi="Times" w:cs="Times"/>
                <w:sz w:val="20"/>
                <w:szCs w:val="20"/>
              </w:rPr>
            </w:pPr>
            <w:r>
              <w:rPr>
                <w:sz w:val="20"/>
                <w:szCs w:val="20"/>
              </w:rPr>
              <w:t>Alternatíva 1:</w:t>
            </w:r>
            <w:r w:rsidRPr="00A974C6">
              <w:t xml:space="preserve"> </w:t>
            </w:r>
            <w:r w:rsidR="00D9036B">
              <w:rPr>
                <w:rFonts w:ascii="Times" w:hAnsi="Times" w:cs="Times"/>
                <w:sz w:val="20"/>
                <w:szCs w:val="20"/>
              </w:rPr>
              <w:t xml:space="preserve"> V</w:t>
            </w:r>
            <w:r>
              <w:rPr>
                <w:rFonts w:ascii="Times" w:hAnsi="Times" w:cs="Times"/>
                <w:sz w:val="20"/>
                <w:szCs w:val="20"/>
              </w:rPr>
              <w:t>ytvorenie</w:t>
            </w:r>
            <w:r w:rsidR="001444E9">
              <w:rPr>
                <w:rFonts w:ascii="Times" w:hAnsi="Times" w:cs="Times"/>
                <w:sz w:val="20"/>
                <w:szCs w:val="20"/>
              </w:rPr>
              <w:t xml:space="preserve"> právn</w:t>
            </w:r>
            <w:r>
              <w:rPr>
                <w:rFonts w:ascii="Times" w:hAnsi="Times" w:cs="Times"/>
                <w:sz w:val="20"/>
                <w:szCs w:val="20"/>
              </w:rPr>
              <w:t xml:space="preserve">eho </w:t>
            </w:r>
            <w:r w:rsidR="001444E9">
              <w:rPr>
                <w:rFonts w:ascii="Times" w:hAnsi="Times" w:cs="Times"/>
                <w:sz w:val="20"/>
                <w:szCs w:val="20"/>
              </w:rPr>
              <w:t>mechanizmu na zaistenie plnenia informačných povinností Slovenskej republiky ako členského štátu</w:t>
            </w:r>
            <w:r w:rsidR="00B37E29">
              <w:rPr>
                <w:rFonts w:ascii="Times" w:hAnsi="Times" w:cs="Times"/>
                <w:sz w:val="20"/>
                <w:szCs w:val="20"/>
              </w:rPr>
              <w:t xml:space="preserve"> Európskej únie</w:t>
            </w:r>
            <w:r w:rsidR="001444E9">
              <w:rPr>
                <w:rFonts w:ascii="Times" w:hAnsi="Times" w:cs="Times"/>
                <w:sz w:val="20"/>
                <w:szCs w:val="20"/>
              </w:rPr>
              <w:t xml:space="preserve"> voči Európskej únii ustanovených </w:t>
            </w:r>
            <w:r w:rsidR="001444E9" w:rsidRPr="001F2D9A">
              <w:rPr>
                <w:rFonts w:ascii="Times" w:hAnsi="Times" w:cs="Times"/>
                <w:sz w:val="20"/>
                <w:szCs w:val="20"/>
              </w:rPr>
              <w:t>podľa osobitných predpisov Európskej únie ustanovujúcich spoločnú organizáciu poľnohospodárskych trhov, podľa osobitných predpisov Európskej únie prijatých pre dosiahnutie cieľov spoločnej poľnohospodárskej politiky alebo spoločnej politiky v oblasti rybného hospodárstva alebo podľa osobitných predpisov Európskej únie prijatých na základe právomoci delegovanej alebo zverenej týmito predpismi</w:t>
            </w:r>
            <w:r w:rsidR="001444E9">
              <w:rPr>
                <w:rFonts w:ascii="Times" w:hAnsi="Times" w:cs="Times"/>
                <w:sz w:val="20"/>
                <w:szCs w:val="20"/>
              </w:rPr>
              <w:t>, a odbúra</w:t>
            </w:r>
            <w:r w:rsidR="00D9036B">
              <w:rPr>
                <w:rFonts w:ascii="Times" w:hAnsi="Times" w:cs="Times"/>
                <w:sz w:val="20"/>
                <w:szCs w:val="20"/>
              </w:rPr>
              <w:t>nie</w:t>
            </w:r>
            <w:r w:rsidR="001444E9">
              <w:rPr>
                <w:rFonts w:ascii="Times" w:hAnsi="Times" w:cs="Times"/>
                <w:sz w:val="20"/>
                <w:szCs w:val="20"/>
              </w:rPr>
              <w:t xml:space="preserve"> administratívn</w:t>
            </w:r>
            <w:r w:rsidR="00D9036B">
              <w:rPr>
                <w:rFonts w:ascii="Times" w:hAnsi="Times" w:cs="Times"/>
                <w:sz w:val="20"/>
                <w:szCs w:val="20"/>
              </w:rPr>
              <w:t>ej</w:t>
            </w:r>
            <w:r w:rsidR="001444E9">
              <w:rPr>
                <w:rFonts w:ascii="Times" w:hAnsi="Times" w:cs="Times"/>
                <w:sz w:val="20"/>
                <w:szCs w:val="20"/>
              </w:rPr>
              <w:t xml:space="preserve"> záťaž</w:t>
            </w:r>
            <w:r w:rsidR="00D9036B">
              <w:rPr>
                <w:rFonts w:ascii="Times" w:hAnsi="Times" w:cs="Times"/>
                <w:sz w:val="20"/>
                <w:szCs w:val="20"/>
              </w:rPr>
              <w:t>e</w:t>
            </w:r>
            <w:r w:rsidR="001444E9">
              <w:rPr>
                <w:rFonts w:ascii="Times" w:hAnsi="Times" w:cs="Times"/>
                <w:sz w:val="20"/>
                <w:szCs w:val="20"/>
              </w:rPr>
              <w:t xml:space="preserve"> spojen</w:t>
            </w:r>
            <w:r w:rsidR="00D9036B">
              <w:rPr>
                <w:rFonts w:ascii="Times" w:hAnsi="Times" w:cs="Times"/>
                <w:sz w:val="20"/>
                <w:szCs w:val="20"/>
              </w:rPr>
              <w:t>ej</w:t>
            </w:r>
            <w:r w:rsidR="001444E9">
              <w:rPr>
                <w:rFonts w:ascii="Times" w:hAnsi="Times" w:cs="Times"/>
                <w:sz w:val="20"/>
                <w:szCs w:val="20"/>
              </w:rPr>
              <w:t xml:space="preserve"> s existujúcim nesúladom medzi pravidlami </w:t>
            </w:r>
            <w:r w:rsidR="001444E9" w:rsidRPr="00E87EF6">
              <w:rPr>
                <w:rFonts w:ascii="Times" w:hAnsi="Times" w:cs="Times"/>
                <w:sz w:val="20"/>
                <w:szCs w:val="20"/>
              </w:rPr>
              <w:t>Európskej únie na poskytovanie</w:t>
            </w:r>
            <w:r w:rsidR="00D9036B">
              <w:rPr>
                <w:rFonts w:ascii="Times" w:hAnsi="Times" w:cs="Times"/>
                <w:sz w:val="20"/>
                <w:szCs w:val="20"/>
              </w:rPr>
              <w:t xml:space="preserve"> </w:t>
            </w:r>
            <w:r w:rsidR="00D9036B" w:rsidRPr="00A51750">
              <w:rPr>
                <w:rFonts w:eastAsia="Calibri"/>
                <w:sz w:val="20"/>
                <w:szCs w:val="20"/>
                <w:lang w:eastAsia="en-US"/>
              </w:rPr>
              <w:t>pomoci</w:t>
            </w:r>
            <w:r w:rsidR="00D9036B">
              <w:rPr>
                <w:rFonts w:eastAsia="Calibri"/>
                <w:sz w:val="20"/>
                <w:szCs w:val="20"/>
                <w:lang w:eastAsia="en-US"/>
              </w:rPr>
              <w:t xml:space="preserve"> </w:t>
            </w:r>
            <w:r w:rsidR="00D9036B" w:rsidRPr="00A51750">
              <w:rPr>
                <w:rFonts w:eastAsia="Calibri"/>
                <w:sz w:val="20"/>
                <w:szCs w:val="20"/>
                <w:lang w:eastAsia="en-US"/>
              </w:rPr>
              <w:t>v rámci spoločnej organ</w:t>
            </w:r>
            <w:r w:rsidR="00D9036B">
              <w:rPr>
                <w:rFonts w:eastAsia="Calibri"/>
                <w:sz w:val="20"/>
                <w:szCs w:val="20"/>
                <w:lang w:eastAsia="en-US"/>
              </w:rPr>
              <w:t>izácie poľnohospodárskych trhov</w:t>
            </w:r>
            <w:r w:rsidR="001444E9" w:rsidRPr="00E87EF6">
              <w:rPr>
                <w:rFonts w:ascii="Times" w:hAnsi="Times" w:cs="Times"/>
                <w:sz w:val="20"/>
                <w:szCs w:val="20"/>
              </w:rPr>
              <w:t xml:space="preserve"> s vnútroštátnymi procesnými predpismi, </w:t>
            </w:r>
            <w:r w:rsidR="003D7F0C">
              <w:rPr>
                <w:rFonts w:ascii="Times" w:hAnsi="Times" w:cs="Times"/>
                <w:sz w:val="20"/>
                <w:szCs w:val="20"/>
              </w:rPr>
              <w:t>a to</w:t>
            </w:r>
            <w:r w:rsidR="003D7F0C" w:rsidRPr="00E87EF6">
              <w:rPr>
                <w:rFonts w:ascii="Times" w:hAnsi="Times" w:cs="Times"/>
                <w:sz w:val="20"/>
                <w:szCs w:val="20"/>
              </w:rPr>
              <w:t xml:space="preserve"> </w:t>
            </w:r>
            <w:r w:rsidR="001444E9" w:rsidRPr="00E87EF6">
              <w:rPr>
                <w:rFonts w:ascii="Times" w:hAnsi="Times" w:cs="Times"/>
                <w:sz w:val="20"/>
                <w:szCs w:val="20"/>
              </w:rPr>
              <w:t>pokiaľ ide o lehoty na poskytovanie tejto pomoci.</w:t>
            </w:r>
          </w:p>
        </w:tc>
      </w:tr>
      <w:tr w:rsidR="001444E9" w:rsidTr="00BC1B9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1444E9" w:rsidRDefault="001444E9" w:rsidP="00BC1B91">
            <w:pPr>
              <w:rPr>
                <w:rFonts w:ascii="Times" w:hAnsi="Times" w:cs="Times"/>
                <w:b/>
                <w:bCs/>
              </w:rPr>
            </w:pPr>
            <w:r>
              <w:rPr>
                <w:rFonts w:ascii="Times" w:hAnsi="Times" w:cs="Times"/>
                <w:b/>
                <w:bCs/>
                <w:sz w:val="22"/>
                <w:szCs w:val="22"/>
              </w:rPr>
              <w:t>  6.  Vykonávacie predpisy</w:t>
            </w:r>
          </w:p>
        </w:tc>
      </w:tr>
      <w:tr w:rsidR="001444E9" w:rsidTr="00BC1B9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1444E9" w:rsidRDefault="001444E9" w:rsidP="00BC1B91">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1444E9" w:rsidTr="00BC1B9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1444E9" w:rsidRDefault="001444E9" w:rsidP="00BC1B91">
            <w:pPr>
              <w:rPr>
                <w:rFonts w:ascii="Times" w:hAnsi="Times" w:cs="Times"/>
                <w:b/>
                <w:bCs/>
              </w:rPr>
            </w:pPr>
            <w:r>
              <w:rPr>
                <w:rFonts w:ascii="Times" w:hAnsi="Times" w:cs="Times"/>
                <w:b/>
                <w:bCs/>
                <w:sz w:val="22"/>
                <w:szCs w:val="22"/>
              </w:rPr>
              <w:t xml:space="preserve">  7.  Transpozícia práva EÚ </w:t>
            </w:r>
          </w:p>
        </w:tc>
      </w:tr>
      <w:tr w:rsidR="001444E9" w:rsidTr="00BC1B91">
        <w:trPr>
          <w:trHeight w:val="413"/>
          <w:jc w:val="center"/>
        </w:trPr>
        <w:tc>
          <w:tcPr>
            <w:tcW w:w="250" w:type="pct"/>
            <w:tcBorders>
              <w:top w:val="outset" w:sz="6" w:space="0" w:color="000000"/>
              <w:left w:val="outset" w:sz="6" w:space="0" w:color="000000"/>
              <w:bottom w:val="outset" w:sz="6" w:space="0" w:color="000000"/>
              <w:right w:val="outset" w:sz="6" w:space="0" w:color="000000"/>
            </w:tcBorders>
            <w:hideMark/>
          </w:tcPr>
          <w:p w:rsidR="001444E9" w:rsidRDefault="001444E9" w:rsidP="00BC1B91">
            <w:pPr>
              <w:rPr>
                <w:rFonts w:ascii="Times" w:hAnsi="Times" w:cs="Times"/>
                <w:sz w:val="20"/>
                <w:szCs w:val="20"/>
              </w:rPr>
            </w:pPr>
            <w:r>
              <w:rPr>
                <w:rFonts w:ascii="Times" w:hAnsi="Times" w:cs="Times"/>
                <w:sz w:val="20"/>
                <w:szCs w:val="20"/>
              </w:rPr>
              <w:t>Nie.</w:t>
            </w:r>
          </w:p>
        </w:tc>
      </w:tr>
      <w:tr w:rsidR="001444E9" w:rsidTr="00BC1B9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1444E9" w:rsidRDefault="001444E9" w:rsidP="00BC1B91">
            <w:pPr>
              <w:rPr>
                <w:rFonts w:ascii="Times" w:hAnsi="Times" w:cs="Times"/>
                <w:b/>
                <w:bCs/>
              </w:rPr>
            </w:pPr>
            <w:r>
              <w:rPr>
                <w:rFonts w:ascii="Times" w:hAnsi="Times" w:cs="Times"/>
                <w:b/>
                <w:bCs/>
                <w:sz w:val="22"/>
                <w:szCs w:val="22"/>
              </w:rPr>
              <w:t>  8.  Preskúmanie účelnosti**</w:t>
            </w:r>
          </w:p>
        </w:tc>
      </w:tr>
      <w:tr w:rsidR="001444E9" w:rsidTr="00BC1B9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1444E9" w:rsidRPr="00A10BE2" w:rsidRDefault="001444E9" w:rsidP="00BC1B91">
            <w:pPr>
              <w:rPr>
                <w:i/>
                <w:sz w:val="20"/>
                <w:szCs w:val="20"/>
              </w:rPr>
            </w:pPr>
            <w:r w:rsidRPr="00A10BE2">
              <w:rPr>
                <w:i/>
                <w:sz w:val="20"/>
                <w:szCs w:val="20"/>
              </w:rPr>
              <w:t>Uveďte termín, kedy by malo dôjsť k preskúmaniu účinnosti a účelnosti navrhovaného predpisu.</w:t>
            </w:r>
          </w:p>
          <w:p w:rsidR="001444E9" w:rsidRPr="00305318" w:rsidRDefault="001444E9" w:rsidP="00BC1B91">
            <w:pPr>
              <w:rPr>
                <w:i/>
                <w:sz w:val="20"/>
                <w:szCs w:val="20"/>
              </w:rPr>
            </w:pPr>
            <w:r w:rsidRPr="00A10BE2">
              <w:rPr>
                <w:i/>
                <w:sz w:val="20"/>
                <w:szCs w:val="20"/>
              </w:rPr>
              <w:t>Uveďte kritériá, na základe ktorých bude preskúmanie vykonané.</w:t>
            </w:r>
          </w:p>
        </w:tc>
      </w:tr>
    </w:tbl>
    <w:p w:rsidR="001444E9" w:rsidRDefault="001444E9" w:rsidP="001444E9">
      <w:pPr>
        <w:pStyle w:val="Normlnywebov"/>
        <w:spacing w:before="0" w:beforeAutospacing="0" w:after="0" w:afterAutospacing="0"/>
        <w:rPr>
          <w:bCs/>
          <w:sz w:val="22"/>
          <w:szCs w:val="22"/>
        </w:rPr>
      </w:pPr>
    </w:p>
    <w:p w:rsidR="001444E9" w:rsidRPr="00543B8E" w:rsidRDefault="001444E9" w:rsidP="001444E9">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1444E9" w:rsidRDefault="001444E9" w:rsidP="001444E9">
      <w:pPr>
        <w:pStyle w:val="Normlnywebov"/>
        <w:spacing w:before="0" w:beforeAutospacing="0" w:after="0" w:afterAutospacing="0"/>
        <w:rPr>
          <w:sz w:val="20"/>
          <w:szCs w:val="20"/>
        </w:rPr>
      </w:pPr>
      <w:r w:rsidRPr="00543B8E">
        <w:rPr>
          <w:sz w:val="20"/>
          <w:szCs w:val="20"/>
        </w:rPr>
        <w:t>** nepovinné</w:t>
      </w:r>
    </w:p>
    <w:p w:rsidR="001444E9" w:rsidRDefault="001444E9" w:rsidP="001444E9">
      <w:pPr>
        <w:pStyle w:val="Normlnywebov"/>
        <w:spacing w:before="0" w:beforeAutospacing="0" w:after="0" w:afterAutospacing="0"/>
        <w:rPr>
          <w:sz w:val="20"/>
          <w:szCs w:val="20"/>
        </w:rPr>
      </w:pPr>
    </w:p>
    <w:p w:rsidR="001444E9" w:rsidRDefault="001444E9" w:rsidP="001444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3"/>
        <w:gridCol w:w="1818"/>
        <w:gridCol w:w="1818"/>
        <w:gridCol w:w="1819"/>
      </w:tblGrid>
      <w:tr w:rsidR="001444E9" w:rsidTr="00BC1B91">
        <w:trPr>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1444E9" w:rsidRDefault="001444E9" w:rsidP="00BC1B91">
            <w:pPr>
              <w:rPr>
                <w:rFonts w:ascii="Times" w:hAnsi="Times" w:cs="Times"/>
                <w:b/>
                <w:bCs/>
                <w:sz w:val="20"/>
                <w:szCs w:val="20"/>
              </w:rPr>
            </w:pPr>
            <w:r>
              <w:rPr>
                <w:rFonts w:ascii="Times" w:hAnsi="Times" w:cs="Times"/>
                <w:b/>
                <w:bCs/>
                <w:sz w:val="20"/>
                <w:szCs w:val="20"/>
              </w:rPr>
              <w:t>  9.   Vplyvy navrhovaného materiálu</w:t>
            </w:r>
          </w:p>
        </w:tc>
      </w:tr>
      <w:tr w:rsidR="00B04C5C" w:rsidTr="00B04C5C">
        <w:trPr>
          <w:trHeight w:val="270"/>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04C5C" w:rsidRDefault="00B04C5C" w:rsidP="00B04C5C">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04C5C" w:rsidRDefault="00B04C5C" w:rsidP="00B04C5C">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04C5C" w:rsidRDefault="00B04C5C" w:rsidP="00B04C5C">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B04C5C" w:rsidRDefault="00B04C5C" w:rsidP="00B04C5C">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Negatívne</w:t>
            </w:r>
          </w:p>
        </w:tc>
      </w:tr>
      <w:tr w:rsidR="00B04C5C" w:rsidTr="00B04C5C">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04C5C" w:rsidRDefault="00B04C5C" w:rsidP="00B04C5C">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04C5C" w:rsidRPr="001F2854" w:rsidRDefault="00B04C5C" w:rsidP="00B04C5C">
            <w:pPr>
              <w:rPr>
                <w:rFonts w:ascii="Times" w:hAnsi="Times" w:cs="Times"/>
                <w:sz w:val="20"/>
                <w:szCs w:val="20"/>
              </w:rPr>
            </w:pPr>
            <w:r w:rsidRPr="001F2854">
              <w:rPr>
                <w:rFonts w:ascii="Times" w:hAnsi="Times" w:cs="Times"/>
                <w:sz w:val="20"/>
                <w:szCs w:val="20"/>
              </w:rPr>
              <w:t> </w:t>
            </w:r>
            <w:r w:rsidR="00395925">
              <w:rPr>
                <w:rFonts w:ascii="Wingdings 2" w:hAnsi="Wingdings 2" w:cs="Times"/>
                <w:sz w:val="20"/>
                <w:szCs w:val="20"/>
              </w:rPr>
              <w:t></w:t>
            </w:r>
            <w:r w:rsidR="00560372" w:rsidRPr="001F2854">
              <w:rPr>
                <w:rFonts w:ascii="Times" w:hAnsi="Times" w:cs="Times"/>
                <w:sz w:val="20"/>
                <w:szCs w:val="20"/>
              </w:rPr>
              <w:t xml:space="preserve">    </w:t>
            </w:r>
            <w:r w:rsidRPr="001F2854">
              <w:rPr>
                <w:rFonts w:ascii="Times" w:hAnsi="Times" w:cs="Times"/>
                <w:sz w:val="20"/>
                <w:szCs w:val="20"/>
              </w:rPr>
              <w:t>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04C5C" w:rsidRPr="001F2854" w:rsidRDefault="00B04C5C" w:rsidP="00B04C5C">
            <w:pPr>
              <w:rPr>
                <w:rFonts w:ascii="Times" w:hAnsi="Times" w:cs="Times"/>
                <w:sz w:val="20"/>
                <w:szCs w:val="20"/>
              </w:rPr>
            </w:pPr>
            <w:r w:rsidRPr="001F2854">
              <w:rPr>
                <w:rFonts w:ascii="Times" w:hAnsi="Times" w:cs="Times"/>
                <w:sz w:val="20"/>
                <w:szCs w:val="20"/>
              </w:rPr>
              <w:t xml:space="preserve">  </w:t>
            </w:r>
            <w:r w:rsidRPr="001F2854">
              <w:rPr>
                <w:rFonts w:ascii="Wingdings 2" w:hAnsi="Wingdings 2" w:cs="Times"/>
                <w:sz w:val="28"/>
                <w:szCs w:val="28"/>
              </w:rPr>
              <w:t></w:t>
            </w:r>
            <w:r w:rsidRPr="001F2854">
              <w:rPr>
                <w:rFonts w:ascii="Times" w:hAnsi="Times" w:cs="Times"/>
                <w:sz w:val="20"/>
                <w:szCs w:val="20"/>
              </w:rPr>
              <w:t xml:space="preserve">     Nie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B04C5C" w:rsidRPr="001F2854" w:rsidRDefault="00B04C5C" w:rsidP="00B04C5C">
            <w:pPr>
              <w:rPr>
                <w:rFonts w:ascii="Times" w:hAnsi="Times" w:cs="Times"/>
                <w:sz w:val="20"/>
                <w:szCs w:val="20"/>
              </w:rPr>
            </w:pPr>
            <w:r w:rsidRPr="001F2854">
              <w:rPr>
                <w:rFonts w:ascii="Times" w:hAnsi="Times" w:cs="Times"/>
                <w:sz w:val="20"/>
                <w:szCs w:val="20"/>
              </w:rPr>
              <w:t> </w:t>
            </w:r>
            <w:r w:rsidR="00395925" w:rsidRPr="001F2854">
              <w:rPr>
                <w:rFonts w:ascii="Wingdings 2" w:hAnsi="Wingdings 2" w:cs="Times"/>
                <w:sz w:val="28"/>
                <w:szCs w:val="28"/>
              </w:rPr>
              <w:t></w:t>
            </w:r>
            <w:r w:rsidR="00560372" w:rsidRPr="001F2854">
              <w:rPr>
                <w:rFonts w:ascii="Times" w:hAnsi="Times" w:cs="Times"/>
                <w:sz w:val="20"/>
                <w:szCs w:val="20"/>
              </w:rPr>
              <w:t> </w:t>
            </w:r>
            <w:r w:rsidRPr="001F2854">
              <w:rPr>
                <w:rFonts w:ascii="Times" w:hAnsi="Times" w:cs="Times"/>
                <w:sz w:val="20"/>
                <w:szCs w:val="20"/>
              </w:rPr>
              <w:t>Čiastočne</w:t>
            </w:r>
          </w:p>
        </w:tc>
      </w:tr>
      <w:tr w:rsidR="00B04C5C" w:rsidTr="00B04C5C">
        <w:trPr>
          <w:trHeight w:val="270"/>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04C5C" w:rsidRDefault="00B04C5C" w:rsidP="00B04C5C">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04C5C" w:rsidRDefault="00B04C5C" w:rsidP="00B04C5C">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04C5C" w:rsidRDefault="00B04C5C" w:rsidP="00B04C5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B04C5C" w:rsidRDefault="00B04C5C" w:rsidP="00B04C5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B04C5C" w:rsidTr="00B04C5C">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04C5C" w:rsidRDefault="00B04C5C" w:rsidP="00B04C5C">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04C5C" w:rsidRDefault="00B04C5C" w:rsidP="0023444C">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04C5C" w:rsidRDefault="00B04C5C" w:rsidP="00B04C5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B04C5C" w:rsidRDefault="00B04C5C" w:rsidP="00B04C5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B04C5C" w:rsidTr="00B04C5C">
        <w:trPr>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04C5C" w:rsidRDefault="00B04C5C" w:rsidP="00B04C5C">
            <w:pPr>
              <w:rPr>
                <w:rFonts w:ascii="Times" w:hAnsi="Times" w:cs="Times"/>
                <w:sz w:val="20"/>
                <w:szCs w:val="20"/>
              </w:rPr>
            </w:pPr>
            <w:r>
              <w:rPr>
                <w:rFonts w:ascii="Times" w:hAnsi="Times" w:cs="Times"/>
                <w:b/>
                <w:bCs/>
                <w:sz w:val="20"/>
                <w:szCs w:val="20"/>
              </w:rPr>
              <w:lastRenderedPageBreak/>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04C5C" w:rsidRDefault="00B04C5C" w:rsidP="00B04C5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04C5C" w:rsidRDefault="00B04C5C" w:rsidP="00B04C5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B04C5C" w:rsidRDefault="00B04C5C" w:rsidP="00B04C5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B04C5C" w:rsidTr="00B04C5C">
        <w:trPr>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04C5C" w:rsidRDefault="00B04C5C" w:rsidP="00B04C5C">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04C5C" w:rsidRDefault="00B04C5C" w:rsidP="00B04C5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04C5C" w:rsidRDefault="00B04C5C" w:rsidP="00B04C5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B04C5C" w:rsidRDefault="00B04C5C" w:rsidP="00B04C5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B04C5C" w:rsidTr="00B04C5C">
        <w:trPr>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04C5C" w:rsidRDefault="00B04C5C" w:rsidP="00B04C5C">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04C5C" w:rsidRDefault="00B04C5C" w:rsidP="00B04C5C">
            <w:pPr>
              <w:rPr>
                <w:rFonts w:ascii="Times" w:hAnsi="Times" w:cs="Times"/>
                <w:sz w:val="20"/>
                <w:szCs w:val="20"/>
              </w:rPr>
            </w:pPr>
            <w:r>
              <w:rPr>
                <w:rFonts w:ascii="Times" w:hAnsi="Times" w:cs="Times"/>
                <w:sz w:val="20"/>
                <w:szCs w:val="20"/>
              </w:rPr>
              <w:t> </w:t>
            </w:r>
            <w:r w:rsidR="006063BE">
              <w:rPr>
                <w:rFonts w:ascii="Times" w:hAnsi="Times" w:cs="Times"/>
                <w:sz w:val="20"/>
                <w:szCs w:val="20"/>
              </w:rPr>
              <w:t xml:space="preserve"> </w:t>
            </w:r>
            <w:r w:rsidR="003470FD">
              <w:rPr>
                <w:rFonts w:ascii="Wingdings 2" w:hAnsi="Wingdings 2" w:cs="Times"/>
                <w:sz w:val="20"/>
                <w:szCs w:val="20"/>
              </w:rPr>
              <w:t></w:t>
            </w:r>
            <w:r w:rsidR="003470FD">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04C5C" w:rsidRDefault="006063BE" w:rsidP="00B04C5C">
            <w:pPr>
              <w:rPr>
                <w:rFonts w:ascii="Times" w:hAnsi="Times" w:cs="Times"/>
                <w:sz w:val="20"/>
                <w:szCs w:val="20"/>
              </w:rPr>
            </w:pPr>
            <w:r>
              <w:rPr>
                <w:rFonts w:ascii="Times" w:hAnsi="Times" w:cs="Times"/>
                <w:sz w:val="20"/>
                <w:szCs w:val="20"/>
              </w:rPr>
              <w:t xml:space="preserve"> </w:t>
            </w:r>
            <w:r w:rsidR="00B04C5C">
              <w:rPr>
                <w:rFonts w:ascii="Times" w:hAnsi="Times" w:cs="Times"/>
                <w:sz w:val="20"/>
                <w:szCs w:val="20"/>
              </w:rPr>
              <w:t> </w:t>
            </w:r>
            <w:r w:rsidR="003470FD">
              <w:rPr>
                <w:rFonts w:ascii="Wingdings 2" w:hAnsi="Wingdings 2" w:cs="Times"/>
                <w:sz w:val="28"/>
                <w:szCs w:val="28"/>
              </w:rPr>
              <w:t></w:t>
            </w:r>
            <w:r w:rsidR="003470FD">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B04C5C" w:rsidRDefault="00B04C5C" w:rsidP="00B04C5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B04C5C" w:rsidTr="00B04C5C">
        <w:trPr>
          <w:trHeight w:val="675"/>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04C5C" w:rsidRDefault="00B04C5C" w:rsidP="00B04C5C">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04C5C" w:rsidRDefault="00B04C5C" w:rsidP="00B04C5C">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04C5C" w:rsidRDefault="00B04C5C" w:rsidP="00B04C5C">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B04C5C" w:rsidRDefault="00B04C5C" w:rsidP="00B04C5C">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B04C5C" w:rsidTr="00B04C5C">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04C5C" w:rsidRDefault="00B04C5C" w:rsidP="00B04C5C">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04C5C" w:rsidRDefault="00B04C5C" w:rsidP="00B04C5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04C5C" w:rsidRDefault="00B04C5C" w:rsidP="00B04C5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B04C5C" w:rsidRDefault="00B04C5C" w:rsidP="00B04C5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1F2854" w:rsidTr="00B04C5C">
        <w:trPr>
          <w:trHeight w:val="150"/>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F2854" w:rsidRPr="00E137C9" w:rsidRDefault="001F2854" w:rsidP="00B04C5C">
            <w:pPr>
              <w:rPr>
                <w:rFonts w:ascii="Times" w:hAnsi="Times" w:cs="Times"/>
                <w:b/>
                <w:sz w:val="20"/>
                <w:szCs w:val="20"/>
              </w:rPr>
            </w:pPr>
            <w:r w:rsidRPr="00E137C9">
              <w:rPr>
                <w:rFonts w:ascii="Times" w:hAnsi="Times" w:cs="Times"/>
                <w:b/>
                <w:sz w:val="20"/>
                <w:szCs w:val="20"/>
              </w:rPr>
              <w:t>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F2854" w:rsidRDefault="001F2854" w:rsidP="006063BE">
            <w:pPr>
              <w:rPr>
                <w:rFonts w:ascii="Times" w:hAnsi="Times" w:cs="Times"/>
                <w:sz w:val="20"/>
                <w:szCs w:val="20"/>
              </w:rPr>
            </w:pPr>
            <w:r>
              <w:rPr>
                <w:rFonts w:ascii="Times" w:hAnsi="Times" w:cs="Times"/>
                <w:sz w:val="20"/>
                <w:szCs w:val="20"/>
              </w:rPr>
              <w:t xml:space="preserve">  </w:t>
            </w:r>
            <w:r w:rsidR="006063BE">
              <w:rPr>
                <w:rFonts w:ascii="Wingdings 2" w:hAnsi="Wingdings 2" w:cs="Times"/>
                <w:sz w:val="28"/>
                <w:szCs w:val="28"/>
              </w:rPr>
              <w:t></w:t>
            </w:r>
            <w:r w:rsidR="006063BE">
              <w:rPr>
                <w:rFonts w:ascii="Times" w:hAnsi="Times" w:cs="Times"/>
                <w:sz w:val="20"/>
                <w:szCs w:val="20"/>
              </w:rPr>
              <w:t xml:space="preserve">     </w:t>
            </w:r>
            <w:r>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F2854" w:rsidRDefault="006063BE" w:rsidP="006063B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1F2854" w:rsidRDefault="006063BE" w:rsidP="00B04C5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1444E9" w:rsidRDefault="001444E9" w:rsidP="001444E9">
      <w:pPr>
        <w:pStyle w:val="Normlnywebov"/>
        <w:spacing w:before="0" w:beforeAutospacing="0" w:after="0" w:afterAutospacing="0"/>
        <w:rPr>
          <w:sz w:val="20"/>
          <w:szCs w:val="20"/>
        </w:rPr>
      </w:pPr>
    </w:p>
    <w:p w:rsidR="001444E9" w:rsidRDefault="001444E9" w:rsidP="001444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1444E9" w:rsidTr="00BC1B9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1444E9" w:rsidRDefault="001444E9" w:rsidP="00BC1B91">
            <w:pPr>
              <w:rPr>
                <w:rFonts w:ascii="Times" w:hAnsi="Times" w:cs="Times"/>
                <w:b/>
                <w:bCs/>
              </w:rPr>
            </w:pPr>
            <w:r>
              <w:rPr>
                <w:rFonts w:ascii="Times" w:hAnsi="Times" w:cs="Times"/>
                <w:b/>
                <w:bCs/>
                <w:sz w:val="22"/>
                <w:szCs w:val="22"/>
              </w:rPr>
              <w:t>  10.  Poznámky</w:t>
            </w:r>
          </w:p>
        </w:tc>
      </w:tr>
      <w:tr w:rsidR="001444E9" w:rsidTr="00BC1B91">
        <w:trPr>
          <w:trHeight w:val="918"/>
          <w:jc w:val="center"/>
        </w:trPr>
        <w:tc>
          <w:tcPr>
            <w:tcW w:w="250" w:type="pct"/>
            <w:tcBorders>
              <w:top w:val="outset" w:sz="6" w:space="0" w:color="000000"/>
              <w:left w:val="outset" w:sz="6" w:space="0" w:color="000000"/>
              <w:bottom w:val="outset" w:sz="6" w:space="0" w:color="000000"/>
              <w:right w:val="outset" w:sz="6" w:space="0" w:color="000000"/>
            </w:tcBorders>
            <w:hideMark/>
          </w:tcPr>
          <w:p w:rsidR="00EE2B71" w:rsidRDefault="001301CE" w:rsidP="00BC1B91">
            <w:pPr>
              <w:jc w:val="both"/>
              <w:rPr>
                <w:sz w:val="20"/>
                <w:szCs w:val="20"/>
              </w:rPr>
            </w:pPr>
            <w:r w:rsidRPr="005A5CAD">
              <w:rPr>
                <w:sz w:val="20"/>
                <w:szCs w:val="20"/>
              </w:rPr>
              <w:t>V prípade prijatia návrhu zákona</w:t>
            </w:r>
            <w:r w:rsidR="00EE2B71" w:rsidRPr="005A5CAD">
              <w:rPr>
                <w:sz w:val="20"/>
                <w:szCs w:val="20"/>
              </w:rPr>
              <w:t xml:space="preserve"> dôjde</w:t>
            </w:r>
            <w:r w:rsidR="007C1C0D" w:rsidRPr="005A5CAD">
              <w:rPr>
                <w:sz w:val="20"/>
                <w:szCs w:val="20"/>
              </w:rPr>
              <w:t xml:space="preserve"> o. i.</w:t>
            </w:r>
            <w:r w:rsidR="00EE2B71" w:rsidRPr="005A5CAD">
              <w:rPr>
                <w:sz w:val="20"/>
                <w:szCs w:val="20"/>
              </w:rPr>
              <w:t xml:space="preserve"> k navýšeniu personálnych kapacít platobnej agentúry. V</w:t>
            </w:r>
            <w:r w:rsidR="007C1C0D" w:rsidRPr="005A5CAD">
              <w:rPr>
                <w:sz w:val="20"/>
                <w:szCs w:val="20"/>
              </w:rPr>
              <w:t xml:space="preserve">zhľadom na navrhovaný  počet nových zamestnancov sú však sociálne vplyvy predloženého materiálu </w:t>
            </w:r>
            <w:r w:rsidR="00EE2B71" w:rsidRPr="005A5CAD">
              <w:rPr>
                <w:sz w:val="20"/>
                <w:szCs w:val="20"/>
              </w:rPr>
              <w:t>m</w:t>
            </w:r>
            <w:r w:rsidR="007C1C0D" w:rsidRPr="005A5CAD">
              <w:rPr>
                <w:sz w:val="20"/>
                <w:szCs w:val="20"/>
              </w:rPr>
              <w:t>arginálne.</w:t>
            </w:r>
          </w:p>
          <w:p w:rsidR="00EE2B71" w:rsidRDefault="00EE2B71" w:rsidP="00BC1B91">
            <w:pPr>
              <w:jc w:val="both"/>
              <w:rPr>
                <w:sz w:val="20"/>
                <w:szCs w:val="20"/>
              </w:rPr>
            </w:pPr>
          </w:p>
          <w:p w:rsidR="001444E9" w:rsidRPr="00BD49B3" w:rsidRDefault="001444E9" w:rsidP="001301CE">
            <w:pPr>
              <w:jc w:val="both"/>
              <w:rPr>
                <w:sz w:val="20"/>
                <w:szCs w:val="20"/>
              </w:rPr>
            </w:pPr>
            <w:r>
              <w:rPr>
                <w:sz w:val="20"/>
                <w:szCs w:val="20"/>
              </w:rPr>
              <w:t xml:space="preserve">Verejnosť bola o príprave návrhu zákona </w:t>
            </w:r>
            <w:r w:rsidRPr="00EA0977">
              <w:rPr>
                <w:sz w:val="20"/>
                <w:szCs w:val="20"/>
              </w:rPr>
              <w:t xml:space="preserve">informovaná prostredníctvom predbežnej informácie k predmetnému návrhu zákona zverejnenej v informačnom systéme verejnej správy Slov-Lex </w:t>
            </w:r>
            <w:r w:rsidRPr="00D63EEA">
              <w:rPr>
                <w:sz w:val="20"/>
                <w:szCs w:val="20"/>
              </w:rPr>
              <w:t>(PI/2020/79) a prostredníctvom konzultácií zverejnených na webovom sídle predkladateľa.</w:t>
            </w:r>
          </w:p>
        </w:tc>
      </w:tr>
      <w:tr w:rsidR="001444E9" w:rsidTr="00BC1B9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1444E9" w:rsidRDefault="001444E9" w:rsidP="00BC1B91">
            <w:pPr>
              <w:rPr>
                <w:rFonts w:ascii="Times" w:hAnsi="Times" w:cs="Times"/>
                <w:b/>
                <w:bCs/>
              </w:rPr>
            </w:pPr>
            <w:r>
              <w:rPr>
                <w:rFonts w:ascii="Times" w:hAnsi="Times" w:cs="Times"/>
                <w:b/>
                <w:bCs/>
                <w:sz w:val="22"/>
                <w:szCs w:val="22"/>
              </w:rPr>
              <w:t>  11.  Kontakt na spracovateľa</w:t>
            </w:r>
          </w:p>
        </w:tc>
      </w:tr>
      <w:tr w:rsidR="001444E9" w:rsidTr="00BC1B9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1444E9" w:rsidRDefault="00573BC3" w:rsidP="00BC1B91">
            <w:pPr>
              <w:rPr>
                <w:rFonts w:ascii="Times" w:hAnsi="Times" w:cs="Times"/>
                <w:sz w:val="20"/>
                <w:szCs w:val="20"/>
              </w:rPr>
            </w:pPr>
            <w:hyperlink r:id="rId7" w:history="1">
              <w:r w:rsidR="001444E9" w:rsidRPr="004956CA">
                <w:rPr>
                  <w:rStyle w:val="Hypertextovprepojenie"/>
                  <w:rFonts w:ascii="Times" w:hAnsi="Times" w:cs="Times"/>
                  <w:sz w:val="20"/>
                  <w:szCs w:val="20"/>
                </w:rPr>
                <w:t>frantisek.ciria@land.gov.sk</w:t>
              </w:r>
            </w:hyperlink>
          </w:p>
        </w:tc>
      </w:tr>
      <w:tr w:rsidR="001444E9" w:rsidTr="00BC1B9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1444E9" w:rsidRDefault="001444E9" w:rsidP="00BC1B91">
            <w:pPr>
              <w:rPr>
                <w:rFonts w:ascii="Times" w:hAnsi="Times" w:cs="Times"/>
                <w:b/>
                <w:bCs/>
              </w:rPr>
            </w:pPr>
            <w:r>
              <w:rPr>
                <w:rFonts w:ascii="Times" w:hAnsi="Times" w:cs="Times"/>
                <w:b/>
                <w:bCs/>
                <w:sz w:val="22"/>
                <w:szCs w:val="22"/>
              </w:rPr>
              <w:t>  12.  Zdroje</w:t>
            </w:r>
          </w:p>
        </w:tc>
      </w:tr>
      <w:tr w:rsidR="001444E9" w:rsidTr="00BC1B9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1444E9" w:rsidRPr="00A10BE2" w:rsidRDefault="001444E9" w:rsidP="00BC1B91">
            <w:pPr>
              <w:rPr>
                <w:i/>
                <w:sz w:val="20"/>
                <w:szCs w:val="20"/>
              </w:rPr>
            </w:pPr>
            <w:r w:rsidRPr="00A10BE2">
              <w:rPr>
                <w:i/>
                <w:sz w:val="20"/>
                <w:szCs w:val="20"/>
              </w:rPr>
              <w:t>Uveďte zdroje</w:t>
            </w:r>
            <w:r>
              <w:rPr>
                <w:i/>
                <w:sz w:val="20"/>
                <w:szCs w:val="20"/>
              </w:rPr>
              <w:t xml:space="preserve"> </w:t>
            </w:r>
            <w:r w:rsidRPr="00A10BE2">
              <w:rPr>
                <w:i/>
                <w:sz w:val="20"/>
                <w:szCs w:val="20"/>
              </w:rPr>
              <w:t>(štatistiky, prieskumy, spoluprácu s odborníkmi a iné), z ktorých ste pri vypracovávaní doložky, príp. analýz vplyvov vychádzali.</w:t>
            </w:r>
          </w:p>
          <w:p w:rsidR="001444E9" w:rsidRDefault="001444E9" w:rsidP="00BC1B91">
            <w:pPr>
              <w:rPr>
                <w:rFonts w:ascii="Times" w:hAnsi="Times" w:cs="Times"/>
                <w:b/>
                <w:bCs/>
              </w:rPr>
            </w:pPr>
          </w:p>
        </w:tc>
      </w:tr>
      <w:tr w:rsidR="001444E9" w:rsidTr="00BC1B9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1444E9" w:rsidRDefault="001444E9" w:rsidP="00BC1B91">
            <w:pPr>
              <w:rPr>
                <w:rFonts w:ascii="Times" w:hAnsi="Times" w:cs="Times"/>
                <w:b/>
                <w:bCs/>
              </w:rPr>
            </w:pPr>
            <w:r>
              <w:rPr>
                <w:rFonts w:ascii="Times" w:hAnsi="Times" w:cs="Times"/>
                <w:b/>
                <w:bCs/>
                <w:sz w:val="22"/>
                <w:szCs w:val="22"/>
              </w:rPr>
              <w:t>  13.  Stanovisko Komisie pre posudzovanie vybraných vplyvov z PPK</w:t>
            </w:r>
          </w:p>
        </w:tc>
      </w:tr>
      <w:tr w:rsidR="001444E9" w:rsidTr="00BC1B91">
        <w:trPr>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1444E9" w:rsidRPr="005A5CAD" w:rsidRDefault="001444E9" w:rsidP="00BC1B91">
            <w:pPr>
              <w:rPr>
                <w:i/>
                <w:sz w:val="20"/>
                <w:szCs w:val="20"/>
              </w:rPr>
            </w:pPr>
            <w:r w:rsidRPr="005A5CAD">
              <w:rPr>
                <w:i/>
                <w:sz w:val="20"/>
                <w:szCs w:val="20"/>
              </w:rPr>
              <w:t>Uveďte stanovisko Komisie pre posudzovanie vybraných vplyvov, ktoré Vám bolo zaslané v rámci predbežného pripomienkového konania</w:t>
            </w:r>
          </w:p>
          <w:p w:rsidR="00554DCE" w:rsidRPr="00554DCE" w:rsidRDefault="00554DCE" w:rsidP="00BC1B91">
            <w:pPr>
              <w:rPr>
                <w:i/>
                <w:sz w:val="20"/>
                <w:szCs w:val="20"/>
                <w:highlight w:val="yellow"/>
              </w:rPr>
            </w:pPr>
          </w:p>
          <w:tbl>
            <w:tblPr>
              <w:tblW w:w="0" w:type="auto"/>
              <w:tblInd w:w="217" w:type="dxa"/>
              <w:tblLook w:val="0000" w:firstRow="0" w:lastRow="0" w:firstColumn="0" w:lastColumn="0" w:noHBand="0" w:noVBand="0"/>
            </w:tblPr>
            <w:tblGrid>
              <w:gridCol w:w="3929"/>
              <w:gridCol w:w="4927"/>
            </w:tblGrid>
            <w:tr w:rsidR="00554DCE" w:rsidRPr="00554DCE" w:rsidTr="00BC1B91">
              <w:tc>
                <w:tcPr>
                  <w:tcW w:w="4252" w:type="dxa"/>
                  <w:shd w:val="clear" w:color="auto" w:fill="FFFFFF"/>
                </w:tcPr>
                <w:p w:rsidR="00554DCE" w:rsidRPr="00554DCE" w:rsidRDefault="00554DCE" w:rsidP="00BC1B91">
                  <w:pPr>
                    <w:snapToGrid w:val="0"/>
                    <w:jc w:val="both"/>
                    <w:rPr>
                      <w:i/>
                      <w:smallCaps/>
                      <w:sz w:val="20"/>
                      <w:szCs w:val="20"/>
                    </w:rPr>
                  </w:pPr>
                </w:p>
              </w:tc>
              <w:tc>
                <w:tcPr>
                  <w:tcW w:w="5243" w:type="dxa"/>
                  <w:shd w:val="clear" w:color="auto" w:fill="FFFFFF"/>
                </w:tcPr>
                <w:p w:rsidR="00554DCE" w:rsidRPr="00554DCE" w:rsidRDefault="00966158" w:rsidP="00BC1B91">
                  <w:pPr>
                    <w:rPr>
                      <w:sz w:val="20"/>
                      <w:szCs w:val="20"/>
                    </w:rPr>
                  </w:pPr>
                  <w:r w:rsidRPr="00966158">
                    <w:rPr>
                      <w:smallCaps/>
                      <w:sz w:val="20"/>
                      <w:szCs w:val="20"/>
                    </w:rPr>
                    <w:t xml:space="preserve">                                       Bratislava:  30.12.2020</w:t>
                  </w:r>
                </w:p>
                <w:p w:rsidR="00554DCE" w:rsidRPr="00554DCE" w:rsidRDefault="00966158" w:rsidP="00BC1B91">
                  <w:pPr>
                    <w:rPr>
                      <w:sz w:val="20"/>
                      <w:szCs w:val="20"/>
                    </w:rPr>
                  </w:pPr>
                  <w:r w:rsidRPr="00966158">
                    <w:rPr>
                      <w:smallCaps/>
                      <w:sz w:val="20"/>
                      <w:szCs w:val="20"/>
                    </w:rPr>
                    <w:t xml:space="preserve">                                       Číslo: 188/2020</w:t>
                  </w:r>
                </w:p>
                <w:p w:rsidR="00554DCE" w:rsidRPr="00554DCE" w:rsidRDefault="00966158" w:rsidP="00BC1B91">
                  <w:pPr>
                    <w:rPr>
                      <w:sz w:val="20"/>
                      <w:szCs w:val="20"/>
                    </w:rPr>
                  </w:pPr>
                  <w:r w:rsidRPr="00966158">
                    <w:rPr>
                      <w:smallCaps/>
                      <w:sz w:val="20"/>
                      <w:szCs w:val="20"/>
                    </w:rPr>
                    <w:t xml:space="preserve">                                       Vybavuje: Mgr. Kováč</w:t>
                  </w:r>
                </w:p>
              </w:tc>
            </w:tr>
          </w:tbl>
          <w:p w:rsidR="00554DCE" w:rsidRPr="00554DCE" w:rsidRDefault="00554DCE" w:rsidP="00554DCE">
            <w:pPr>
              <w:ind w:right="-2"/>
              <w:jc w:val="center"/>
              <w:rPr>
                <w:sz w:val="20"/>
                <w:szCs w:val="20"/>
              </w:rPr>
            </w:pPr>
          </w:p>
          <w:p w:rsidR="00554DCE" w:rsidRPr="00554DCE" w:rsidRDefault="00554DCE" w:rsidP="00554DCE">
            <w:pPr>
              <w:pStyle w:val="Nadpis4"/>
              <w:numPr>
                <w:ilvl w:val="3"/>
                <w:numId w:val="2"/>
              </w:numPr>
              <w:rPr>
                <w:sz w:val="20"/>
              </w:rPr>
            </w:pPr>
          </w:p>
          <w:p w:rsidR="00554DCE" w:rsidRPr="00554DCE" w:rsidRDefault="00966158" w:rsidP="00554DCE">
            <w:pPr>
              <w:pStyle w:val="Nadpis4"/>
              <w:numPr>
                <w:ilvl w:val="3"/>
                <w:numId w:val="2"/>
              </w:numPr>
              <w:rPr>
                <w:sz w:val="20"/>
              </w:rPr>
            </w:pPr>
            <w:r w:rsidRPr="00966158">
              <w:rPr>
                <w:spacing w:val="20"/>
                <w:sz w:val="20"/>
              </w:rPr>
              <w:t>stanovisko komisie</w:t>
            </w:r>
            <w:r w:rsidRPr="00966158">
              <w:rPr>
                <w:sz w:val="20"/>
              </w:rPr>
              <w:t xml:space="preserve"> </w:t>
            </w:r>
          </w:p>
          <w:p w:rsidR="00554DCE" w:rsidRPr="00554DCE" w:rsidRDefault="00554DCE" w:rsidP="00554DCE">
            <w:pPr>
              <w:ind w:right="-2"/>
              <w:jc w:val="center"/>
              <w:rPr>
                <w:b/>
                <w:smallCaps/>
                <w:sz w:val="20"/>
                <w:szCs w:val="20"/>
              </w:rPr>
            </w:pPr>
          </w:p>
          <w:p w:rsidR="00554DCE" w:rsidRPr="00554DCE" w:rsidRDefault="00966158" w:rsidP="00554DCE">
            <w:pPr>
              <w:ind w:right="-2"/>
              <w:jc w:val="center"/>
              <w:rPr>
                <w:sz w:val="20"/>
                <w:szCs w:val="20"/>
              </w:rPr>
            </w:pPr>
            <w:r w:rsidRPr="00966158">
              <w:rPr>
                <w:b/>
                <w:smallCaps/>
                <w:sz w:val="20"/>
                <w:szCs w:val="20"/>
              </w:rPr>
              <w:t>(predbežné pripomienkové konanie)</w:t>
            </w:r>
          </w:p>
          <w:p w:rsidR="00554DCE" w:rsidRPr="00554DCE" w:rsidRDefault="00554DCE" w:rsidP="00554DCE">
            <w:pPr>
              <w:ind w:right="-2"/>
              <w:jc w:val="center"/>
              <w:rPr>
                <w:b/>
                <w:smallCaps/>
                <w:sz w:val="20"/>
                <w:szCs w:val="20"/>
              </w:rPr>
            </w:pPr>
          </w:p>
          <w:p w:rsidR="00554DCE" w:rsidRPr="00554DCE" w:rsidRDefault="00966158" w:rsidP="00554DCE">
            <w:pPr>
              <w:ind w:right="-2"/>
              <w:jc w:val="center"/>
              <w:rPr>
                <w:sz w:val="20"/>
                <w:szCs w:val="20"/>
              </w:rPr>
            </w:pPr>
            <w:r w:rsidRPr="00966158">
              <w:rPr>
                <w:b/>
                <w:smallCaps/>
                <w:sz w:val="20"/>
                <w:szCs w:val="20"/>
              </w:rPr>
              <w:t>k materiálu</w:t>
            </w:r>
          </w:p>
          <w:p w:rsidR="00554DCE" w:rsidRPr="00554DCE" w:rsidRDefault="00554DCE" w:rsidP="00554DCE">
            <w:pPr>
              <w:ind w:right="-2"/>
              <w:jc w:val="center"/>
              <w:rPr>
                <w:b/>
                <w:smallCaps/>
                <w:sz w:val="20"/>
                <w:szCs w:val="20"/>
              </w:rPr>
            </w:pPr>
          </w:p>
          <w:p w:rsidR="00554DCE" w:rsidRPr="00554DCE" w:rsidRDefault="00966158" w:rsidP="00554DCE">
            <w:pPr>
              <w:pBdr>
                <w:top w:val="none" w:sz="0" w:space="0" w:color="000000"/>
                <w:left w:val="none" w:sz="0" w:space="0" w:color="000000"/>
                <w:bottom w:val="single" w:sz="4" w:space="1" w:color="000000"/>
                <w:right w:val="none" w:sz="0" w:space="0" w:color="000000"/>
              </w:pBdr>
              <w:ind w:right="-2"/>
              <w:jc w:val="center"/>
              <w:rPr>
                <w:b/>
                <w:smallCaps/>
                <w:sz w:val="20"/>
                <w:szCs w:val="20"/>
              </w:rPr>
            </w:pPr>
            <w:r w:rsidRPr="00966158">
              <w:rPr>
                <w:b/>
                <w:bCs/>
                <w:sz w:val="20"/>
                <w:szCs w:val="20"/>
              </w:rPr>
              <w:t xml:space="preserve">Návrh zákona, ktorým sa mení a dopĺňa zákon č. 280/2017 Z. z. o poskytovaní podpory a dotácie v pôdohospodárstve a rozvoji vidieka a o zmene zákona č. 292/2014 Z. z. o príspevku poskytovanom z európskych štrukturálnych a investičných fondov a o zmene a doplnení niektorých zákonov v znení neskorších predpisov v znení neskorších predpisov </w:t>
            </w:r>
          </w:p>
          <w:p w:rsidR="00554DCE" w:rsidRPr="00554DCE" w:rsidRDefault="00554DCE" w:rsidP="00554DCE">
            <w:pPr>
              <w:jc w:val="both"/>
              <w:rPr>
                <w:b/>
                <w:bCs/>
                <w:sz w:val="20"/>
                <w:szCs w:val="20"/>
              </w:rPr>
            </w:pPr>
          </w:p>
          <w:p w:rsidR="00554DCE" w:rsidRPr="00554DCE" w:rsidRDefault="00966158" w:rsidP="00554DCE">
            <w:pPr>
              <w:rPr>
                <w:i/>
                <w:sz w:val="20"/>
                <w:szCs w:val="20"/>
                <w:highlight w:val="yellow"/>
              </w:rPr>
            </w:pPr>
            <w:r w:rsidRPr="00966158">
              <w:rPr>
                <w:b/>
                <w:bCs/>
                <w:sz w:val="20"/>
                <w:szCs w:val="20"/>
              </w:rPr>
              <w:t xml:space="preserve">I. Úvod: </w:t>
            </w:r>
            <w:r w:rsidRPr="00966158">
              <w:rPr>
                <w:bCs/>
                <w:sz w:val="20"/>
                <w:szCs w:val="20"/>
              </w:rPr>
              <w:t>Ministerstvo pôdohospodárstva a rozvoja vidieka SR dňa 14. decembra predložilo na PPK materiál „</w:t>
            </w:r>
            <w:r w:rsidRPr="00966158">
              <w:rPr>
                <w:bCs/>
                <w:i/>
                <w:iCs/>
                <w:sz w:val="20"/>
                <w:szCs w:val="20"/>
              </w:rPr>
              <w:t>Návrh zákona, ktorým sa mení a dopĺňa zákon č. 280/2017 Z. z. o poskytovaní podpory a dotácie v pôdohospodárstve a rozvoji vidieka a o zmene zákona č. 292/2014 Z. z. o príspevku poskytovanom z európskych štrukturálnych a investičných fondov a o zmene a doplnení niektorých zákonov v znení neskorších predpisov v znení neskorších predpisov“</w:t>
            </w:r>
            <w:r w:rsidRPr="00966158">
              <w:rPr>
                <w:bCs/>
                <w:iCs/>
                <w:sz w:val="20"/>
                <w:szCs w:val="20"/>
              </w:rPr>
              <w:t>.</w:t>
            </w:r>
            <w:r w:rsidRPr="00966158">
              <w:rPr>
                <w:bCs/>
                <w:i/>
                <w:iCs/>
                <w:sz w:val="20"/>
                <w:szCs w:val="20"/>
              </w:rPr>
              <w:t xml:space="preserve"> </w:t>
            </w:r>
            <w:r w:rsidRPr="00966158">
              <w:rPr>
                <w:bCs/>
                <w:iCs/>
                <w:color w:val="000000"/>
                <w:sz w:val="20"/>
                <w:szCs w:val="20"/>
              </w:rPr>
              <w:t>Materiál predpokladá pozitívno-negatívne vplyvy na rozpočet verejnej správy, ktoré sú rozpočtovo zabezpečené a pozitívno-negatívne vplyvy na podnikateľské prostredie, vrátane pozitívno-negatívnych vplyvov na malé a stredné podniky</w:t>
            </w:r>
          </w:p>
          <w:p w:rsidR="00EE2B71" w:rsidRPr="00BE2FB2" w:rsidRDefault="00EE2B71" w:rsidP="00BC1B91">
            <w:pPr>
              <w:rPr>
                <w:i/>
                <w:sz w:val="20"/>
                <w:szCs w:val="20"/>
                <w:highlight w:val="yellow"/>
              </w:rPr>
            </w:pPr>
          </w:p>
          <w:p w:rsidR="00EE2B71" w:rsidRPr="005A5CAD" w:rsidRDefault="00EE2B71" w:rsidP="00EE2B71">
            <w:pPr>
              <w:rPr>
                <w:rFonts w:ascii="Times" w:hAnsi="Times" w:cs="Times"/>
                <w:sz w:val="20"/>
                <w:szCs w:val="20"/>
                <w:lang w:val="cs-CZ"/>
              </w:rPr>
            </w:pPr>
            <w:r w:rsidRPr="005A5CAD">
              <w:rPr>
                <w:rFonts w:ascii="Times" w:hAnsi="Times" w:cs="Times"/>
                <w:b/>
                <w:bCs/>
                <w:sz w:val="20"/>
                <w:szCs w:val="20"/>
              </w:rPr>
              <w:t>II. P</w:t>
            </w:r>
            <w:r w:rsidRPr="005A5CAD">
              <w:rPr>
                <w:rFonts w:ascii="Times" w:hAnsi="Times" w:cs="Times"/>
                <w:b/>
                <w:sz w:val="20"/>
                <w:szCs w:val="20"/>
              </w:rPr>
              <w:t>r</w:t>
            </w:r>
            <w:r w:rsidRPr="005A5CAD">
              <w:rPr>
                <w:rFonts w:ascii="Times" w:hAnsi="Times" w:cs="Times"/>
                <w:b/>
                <w:bCs/>
                <w:sz w:val="20"/>
                <w:szCs w:val="20"/>
              </w:rPr>
              <w:t>ipomienky a návrhy zm</w:t>
            </w:r>
            <w:r w:rsidRPr="005A5CAD">
              <w:rPr>
                <w:rFonts w:ascii="Times" w:hAnsi="Times" w:cs="Times"/>
                <w:b/>
                <w:sz w:val="20"/>
                <w:szCs w:val="20"/>
              </w:rPr>
              <w:t>ie</w:t>
            </w:r>
            <w:r w:rsidRPr="005A5CAD">
              <w:rPr>
                <w:rFonts w:ascii="Times" w:hAnsi="Times" w:cs="Times"/>
                <w:b/>
                <w:bCs/>
                <w:sz w:val="20"/>
                <w:szCs w:val="20"/>
              </w:rPr>
              <w:t xml:space="preserve">n: </w:t>
            </w:r>
            <w:r w:rsidRPr="005A5CAD">
              <w:rPr>
                <w:rFonts w:ascii="Times" w:hAnsi="Times" w:cs="Times"/>
                <w:bCs/>
                <w:sz w:val="20"/>
                <w:szCs w:val="20"/>
              </w:rPr>
              <w:t>Komisia uplatňuje k materiálu nasledovné pripomienky a odporúčania:</w:t>
            </w:r>
          </w:p>
          <w:p w:rsidR="00EE2B71" w:rsidRPr="005A5CAD" w:rsidRDefault="00EE2B71" w:rsidP="00EE2B71">
            <w:pPr>
              <w:rPr>
                <w:rFonts w:ascii="Times" w:hAnsi="Times" w:cs="Times"/>
                <w:bCs/>
                <w:sz w:val="20"/>
                <w:szCs w:val="20"/>
              </w:rPr>
            </w:pPr>
          </w:p>
          <w:p w:rsidR="00EE2B71" w:rsidRPr="005A5CAD" w:rsidRDefault="00EE2B71" w:rsidP="00EE2B71">
            <w:pPr>
              <w:rPr>
                <w:rFonts w:ascii="Times" w:hAnsi="Times" w:cs="Times"/>
                <w:sz w:val="20"/>
                <w:szCs w:val="20"/>
                <w:lang w:val="cs-CZ"/>
              </w:rPr>
            </w:pPr>
            <w:r w:rsidRPr="005A5CAD">
              <w:rPr>
                <w:rFonts w:ascii="Times" w:hAnsi="Times" w:cs="Times"/>
                <w:b/>
                <w:bCs/>
                <w:sz w:val="20"/>
                <w:szCs w:val="20"/>
              </w:rPr>
              <w:t xml:space="preserve">K vplyvom na rozpočet verejnej správy </w:t>
            </w:r>
          </w:p>
          <w:p w:rsidR="00EE2B71" w:rsidRPr="005A5CAD" w:rsidRDefault="00EE2B71" w:rsidP="00EE2B71">
            <w:pPr>
              <w:rPr>
                <w:rFonts w:ascii="Times" w:hAnsi="Times" w:cs="Times"/>
                <w:bCs/>
                <w:sz w:val="20"/>
                <w:szCs w:val="20"/>
              </w:rPr>
            </w:pPr>
            <w:r w:rsidRPr="005A5CAD">
              <w:rPr>
                <w:rFonts w:ascii="Times" w:hAnsi="Times" w:cs="Times"/>
                <w:bCs/>
                <w:sz w:val="20"/>
                <w:szCs w:val="20"/>
              </w:rPr>
              <w:t xml:space="preserve">V predloženom materiáli je identifikovaný pozitívny aj negatívny vplyv na rozpočet verejnej správy. Pozitívny </w:t>
            </w:r>
            <w:r w:rsidRPr="005A5CAD">
              <w:rPr>
                <w:rFonts w:ascii="Times" w:hAnsi="Times" w:cs="Times"/>
                <w:bCs/>
                <w:sz w:val="20"/>
                <w:szCs w:val="20"/>
              </w:rPr>
              <w:lastRenderedPageBreak/>
              <w:t>vplyv sa predpokladá v súvislosti so zavedením nových sankcií za nedodržanie povinností ustanovených v návrhu zákona. Predkladateľ napriek konštatovaniu, že nie je možné vopred presne kvantifikovať jeho výšku, pretože doteraz sa predmetné pokuty neuložili, v analýze vplyvov na rozpočet verejnej správy vyčíslil pozitívny vplyv na príjmy kapitoly MPRV SR v roku 2021 v sume 1 000 eur a v rokoch 2022 a 2023 v sume 2 000 eur ročne. Negatívny vplyv na rozpočet verejnej správy v súvislosti s potrebou personálneho posilnenia a materiálneho zabezpečenia príslušného orgánu administrujúceho oznámenia a vykonávajúceho kontroly (PPA) je kvantifikovaný v roku 2021 v sume 147 455 eur a v rokoch 2022 a 2023 v sume 121 455 eur ročne, kedy už nie sú započítané výdavky na technické vybavenie šiestich nových zamestnancov PPA v sume 26 000 eur.</w:t>
            </w:r>
          </w:p>
          <w:p w:rsidR="00EE2B71" w:rsidRPr="005A5CAD" w:rsidRDefault="00EE2B71" w:rsidP="00EE2B71">
            <w:pPr>
              <w:rPr>
                <w:rFonts w:ascii="Times" w:hAnsi="Times" w:cs="Times"/>
                <w:bCs/>
                <w:sz w:val="20"/>
                <w:szCs w:val="20"/>
              </w:rPr>
            </w:pPr>
            <w:r w:rsidRPr="005A5CAD">
              <w:rPr>
                <w:rFonts w:ascii="Times" w:hAnsi="Times" w:cs="Times"/>
                <w:bCs/>
                <w:sz w:val="20"/>
                <w:szCs w:val="20"/>
              </w:rPr>
              <w:t xml:space="preserve">Predkladateľ v časti 9 doložky vybraných vplyvov uvádza, že negatívny vplyv návrhu zákona na rozpočet verejnej správy je rozpočtovo zabezpečený, čo je v rozpore s predloženou analýzou vplyvov na rozpočet verejnej správy, kde je uvedené, že vplyvy na zamestnanosť a zodpovedajúce finančné prostriedky nie sú zabezpečené v rámci rozpočtu kapitoly MPRV SR na roky 2021 až 2023. Komisia preto žiada všetky finančné vplyvy, ako aj vplyvy na zamestnanosť zabezpečiť v rámci schváleného limitu výdavkov a schváleného limitu počtu zamestnancov kapitoly MPRV SR na príslušné rozpočtové roky a v súlade s tým upraviť analýzu vplyvov na rozpočet verejnej správy. </w:t>
            </w:r>
          </w:p>
          <w:p w:rsidR="00EE2B71" w:rsidRPr="005A5CAD" w:rsidRDefault="00EE2B71" w:rsidP="00EE2B71">
            <w:pPr>
              <w:rPr>
                <w:rFonts w:ascii="Times" w:hAnsi="Times" w:cs="Times"/>
                <w:bCs/>
                <w:sz w:val="20"/>
                <w:szCs w:val="20"/>
              </w:rPr>
            </w:pPr>
            <w:r w:rsidRPr="005A5CAD">
              <w:rPr>
                <w:rFonts w:ascii="Times" w:hAnsi="Times" w:cs="Times"/>
                <w:bCs/>
                <w:sz w:val="20"/>
                <w:szCs w:val="20"/>
              </w:rPr>
              <w:t xml:space="preserve">Komisia upozorňuje, že predmetný materiál nie je v súlade s bodom C.13. uznesenia vlády SR č. 649 zo 14. októbra 2020, a to nepredkladať v roku 2021 návrhy legislatívnych predpisov a iných materiálov, ktoré zakladajú nároky na zvýšenie počtu zamestnancov a zvýšenie výdavkov alebo úbytok príjmov schválených v štátnom rozpočte na rok 2021 s rozpočtovými dôsledkami na štátny rozpočet alebo na iné rozpočty tvoriace rozpočet verejnej správy. </w:t>
            </w:r>
          </w:p>
          <w:p w:rsidR="00EE2B71" w:rsidRPr="005A5CAD" w:rsidRDefault="00EE2B71" w:rsidP="00EE2B71">
            <w:pPr>
              <w:rPr>
                <w:rFonts w:ascii="Times" w:hAnsi="Times" w:cs="Times"/>
                <w:bCs/>
                <w:sz w:val="20"/>
                <w:szCs w:val="20"/>
              </w:rPr>
            </w:pPr>
          </w:p>
          <w:p w:rsidR="00EE2B71" w:rsidRPr="005A5CAD" w:rsidRDefault="00EE2B71" w:rsidP="00EE2B71">
            <w:pPr>
              <w:rPr>
                <w:rFonts w:ascii="Times" w:hAnsi="Times" w:cs="Times"/>
                <w:b/>
                <w:bCs/>
                <w:sz w:val="20"/>
                <w:szCs w:val="20"/>
              </w:rPr>
            </w:pPr>
            <w:r w:rsidRPr="005A5CAD">
              <w:rPr>
                <w:rFonts w:ascii="Times" w:hAnsi="Times" w:cs="Times"/>
                <w:b/>
                <w:bCs/>
                <w:sz w:val="20"/>
                <w:szCs w:val="20"/>
              </w:rPr>
              <w:t>K vplyvom na informatizáciu</w:t>
            </w:r>
          </w:p>
          <w:p w:rsidR="00EE2B71" w:rsidRPr="005A5CAD" w:rsidRDefault="00EE2B71" w:rsidP="00EE2B71">
            <w:pPr>
              <w:rPr>
                <w:rFonts w:ascii="Times" w:hAnsi="Times" w:cs="Times"/>
                <w:bCs/>
                <w:sz w:val="20"/>
                <w:szCs w:val="20"/>
              </w:rPr>
            </w:pPr>
            <w:r w:rsidRPr="005A5CAD">
              <w:rPr>
                <w:rFonts w:ascii="Times" w:hAnsi="Times" w:cs="Times"/>
                <w:bCs/>
                <w:sz w:val="20"/>
                <w:szCs w:val="20"/>
              </w:rPr>
              <w:t>Komisia nesúhlasí s tým, že predmetný návrh zákona nemá žiadny vplyv na informatizáciu spoločnosti. V bode 5. sa navrhuje nové znenie § 20, kde v ods. 4 sa uvádza "(4) Platobná agentúra spracúva a uchováva údaje, ktoré jej pri monitorovaní trhu poskytujú účastníci trhu prostredníctvom informačného systému podľa osobitného predpisu.88a)“. Akákoľvek úprava/rozšírenie informačného systému má vplyv na informatizáciu spoločnosti a v tomto prípade k úprave informačného systému prichádza. Preto Komisia žiada o vyznačenie vplyvu na informatizáciu spoločnosti a dopracovanie analýzy vplyvov.</w:t>
            </w:r>
          </w:p>
          <w:p w:rsidR="00EE2B71" w:rsidRPr="005A5CAD" w:rsidRDefault="00EE2B71" w:rsidP="00EE2B71">
            <w:pPr>
              <w:rPr>
                <w:rFonts w:ascii="Times" w:hAnsi="Times" w:cs="Times"/>
                <w:bCs/>
                <w:sz w:val="20"/>
                <w:szCs w:val="20"/>
              </w:rPr>
            </w:pPr>
          </w:p>
          <w:p w:rsidR="00EE2B71" w:rsidRPr="005A5CAD" w:rsidRDefault="00EE2B71" w:rsidP="00EE2B71">
            <w:pPr>
              <w:rPr>
                <w:rFonts w:ascii="Times" w:hAnsi="Times" w:cs="Times"/>
                <w:b/>
                <w:bCs/>
                <w:sz w:val="20"/>
                <w:szCs w:val="20"/>
              </w:rPr>
            </w:pPr>
            <w:r w:rsidRPr="005A5CAD">
              <w:rPr>
                <w:rFonts w:ascii="Times" w:hAnsi="Times" w:cs="Times"/>
                <w:b/>
                <w:bCs/>
                <w:sz w:val="20"/>
                <w:szCs w:val="20"/>
              </w:rPr>
              <w:t>K doložke vybraných vplyvov</w:t>
            </w:r>
          </w:p>
          <w:p w:rsidR="00EE2B71" w:rsidRPr="005A5CAD" w:rsidRDefault="00EE2B71" w:rsidP="00EE2B71">
            <w:pPr>
              <w:rPr>
                <w:rFonts w:ascii="Times" w:hAnsi="Times" w:cs="Times"/>
                <w:bCs/>
                <w:sz w:val="20"/>
                <w:szCs w:val="20"/>
              </w:rPr>
            </w:pPr>
            <w:r w:rsidRPr="005A5CAD">
              <w:rPr>
                <w:rFonts w:ascii="Times" w:hAnsi="Times" w:cs="Times"/>
                <w:bCs/>
                <w:sz w:val="20"/>
                <w:szCs w:val="20"/>
              </w:rPr>
              <w:t>Z predloženého materiálu vyplýva, že z dôvodu jeho prijatia dôjde okrem iného k navýšeniu personálnych kapacít Pôdohospodárskej platobnej agentúry. V danej súvislosti Komisia odporúča predkladateľovi prehodnotiť aj sociálne vplyvy predloženého materiálu a zhodnotiť ich v separátnej analýze sociálnych vplyvov.  V prípade, že predkladateľ tieto vplyvy považuje za marginálne, odporúčame danú skutočnosť deklarovať v bode 10 Poznámky doložky vybraných vplyvov.</w:t>
            </w:r>
          </w:p>
          <w:p w:rsidR="00EE2B71" w:rsidRPr="005A5CAD" w:rsidRDefault="00EE2B71" w:rsidP="00EE2B71">
            <w:pPr>
              <w:rPr>
                <w:rFonts w:ascii="Times" w:hAnsi="Times" w:cs="Times"/>
                <w:b/>
                <w:bCs/>
                <w:sz w:val="20"/>
                <w:szCs w:val="20"/>
              </w:rPr>
            </w:pPr>
          </w:p>
          <w:p w:rsidR="00EE2B71" w:rsidRPr="005A5CAD" w:rsidRDefault="00EE2B71" w:rsidP="00EE2B71">
            <w:pPr>
              <w:rPr>
                <w:rFonts w:ascii="Times" w:hAnsi="Times" w:cs="Times"/>
                <w:b/>
                <w:bCs/>
                <w:sz w:val="20"/>
                <w:szCs w:val="20"/>
              </w:rPr>
            </w:pPr>
            <w:r w:rsidRPr="005A5CAD">
              <w:rPr>
                <w:rFonts w:ascii="Times" w:hAnsi="Times" w:cs="Times"/>
                <w:b/>
                <w:bCs/>
                <w:sz w:val="20"/>
                <w:szCs w:val="20"/>
              </w:rPr>
              <w:t>K vplyvom na podnikateľské prostredie</w:t>
            </w:r>
          </w:p>
          <w:p w:rsidR="00EE2B71" w:rsidRPr="005A5CAD" w:rsidRDefault="00EE2B71" w:rsidP="00EE2B71">
            <w:pPr>
              <w:rPr>
                <w:rFonts w:ascii="Times" w:hAnsi="Times" w:cs="Times"/>
                <w:bCs/>
                <w:sz w:val="20"/>
                <w:szCs w:val="20"/>
              </w:rPr>
            </w:pPr>
            <w:r w:rsidRPr="005A5CAD">
              <w:rPr>
                <w:rFonts w:ascii="Times" w:hAnsi="Times" w:cs="Times"/>
                <w:bCs/>
                <w:sz w:val="20"/>
                <w:szCs w:val="20"/>
              </w:rPr>
              <w:t>Komisia žiada predkladateľa o uvedenie počtu dotknutých subjektov v časti 3.1 Analýzy vplyvov na podnikateľské prostredie, ktoré budú predmetným materiálom dotknuté hoci aj nepriamo.</w:t>
            </w:r>
            <w:r w:rsidRPr="005A5CAD">
              <w:rPr>
                <w:rFonts w:ascii="Times" w:hAnsi="Times" w:cs="Times"/>
                <w:bCs/>
                <w:sz w:val="20"/>
                <w:szCs w:val="20"/>
              </w:rPr>
              <w:tab/>
            </w:r>
          </w:p>
          <w:p w:rsidR="00EE2B71" w:rsidRPr="005A5CAD" w:rsidRDefault="00EE2B71" w:rsidP="00EE2B71">
            <w:pPr>
              <w:rPr>
                <w:rFonts w:ascii="Times" w:hAnsi="Times" w:cs="Times"/>
                <w:b/>
                <w:bCs/>
                <w:sz w:val="20"/>
                <w:szCs w:val="20"/>
              </w:rPr>
            </w:pPr>
          </w:p>
          <w:p w:rsidR="00EE2B71" w:rsidRPr="005A5CAD" w:rsidRDefault="00EE2B71" w:rsidP="00EE2B71">
            <w:pPr>
              <w:rPr>
                <w:rFonts w:ascii="Times" w:hAnsi="Times" w:cs="Times"/>
                <w:sz w:val="20"/>
                <w:szCs w:val="20"/>
              </w:rPr>
            </w:pPr>
            <w:r w:rsidRPr="005A5CAD">
              <w:rPr>
                <w:rFonts w:ascii="Times" w:hAnsi="Times" w:cs="Times"/>
                <w:b/>
                <w:bCs/>
                <w:sz w:val="20"/>
                <w:szCs w:val="20"/>
              </w:rPr>
              <w:t xml:space="preserve">III. Záver: </w:t>
            </w:r>
            <w:r w:rsidRPr="005A5CAD">
              <w:rPr>
                <w:rFonts w:ascii="Times" w:hAnsi="Times" w:cs="Times"/>
                <w:sz w:val="20"/>
                <w:szCs w:val="20"/>
              </w:rPr>
              <w:t xml:space="preserve">Stála pracovná komisia na posudzovanie vybraných vplyvov vyjadruje </w:t>
            </w:r>
          </w:p>
          <w:p w:rsidR="00EE2B71" w:rsidRPr="005A5CAD" w:rsidRDefault="00EE2B71" w:rsidP="00EE2B71">
            <w:pPr>
              <w:rPr>
                <w:rFonts w:ascii="Times" w:hAnsi="Times" w:cs="Times"/>
                <w:sz w:val="20"/>
                <w:szCs w:val="20"/>
              </w:rPr>
            </w:pPr>
            <w:r w:rsidRPr="005A5CAD">
              <w:rPr>
                <w:rFonts w:ascii="Times" w:hAnsi="Times" w:cs="Times"/>
                <w:sz w:val="20"/>
                <w:szCs w:val="20"/>
              </w:rPr>
              <w:t> </w:t>
            </w:r>
          </w:p>
          <w:p w:rsidR="00EE2B71" w:rsidRPr="005A5CAD" w:rsidRDefault="00EE2B71" w:rsidP="00EE2B71">
            <w:pPr>
              <w:rPr>
                <w:rFonts w:ascii="Times" w:hAnsi="Times" w:cs="Times"/>
                <w:sz w:val="20"/>
                <w:szCs w:val="20"/>
              </w:rPr>
            </w:pPr>
            <w:r w:rsidRPr="005A5CAD">
              <w:rPr>
                <w:rFonts w:ascii="Times" w:hAnsi="Times" w:cs="Times"/>
                <w:b/>
                <w:bCs/>
                <w:sz w:val="20"/>
                <w:szCs w:val="20"/>
              </w:rPr>
              <w:t>nesúhlasné stanovisko</w:t>
            </w:r>
          </w:p>
          <w:p w:rsidR="00EE2B71" w:rsidRPr="005A5CAD" w:rsidRDefault="00EE2B71" w:rsidP="00EE2B71">
            <w:pPr>
              <w:rPr>
                <w:rFonts w:ascii="Times" w:hAnsi="Times" w:cs="Times"/>
                <w:sz w:val="20"/>
                <w:szCs w:val="20"/>
              </w:rPr>
            </w:pPr>
            <w:r w:rsidRPr="005A5CAD">
              <w:rPr>
                <w:rFonts w:ascii="Times" w:hAnsi="Times" w:cs="Times"/>
                <w:sz w:val="20"/>
                <w:szCs w:val="20"/>
              </w:rPr>
              <w:t> </w:t>
            </w:r>
          </w:p>
          <w:p w:rsidR="00EE2B71" w:rsidRPr="005A5CAD" w:rsidRDefault="00EE2B71" w:rsidP="00EE2B71">
            <w:pPr>
              <w:rPr>
                <w:rFonts w:ascii="Times" w:hAnsi="Times" w:cs="Times"/>
                <w:sz w:val="20"/>
                <w:szCs w:val="20"/>
              </w:rPr>
            </w:pPr>
            <w:r w:rsidRPr="005A5CAD">
              <w:rPr>
                <w:rFonts w:ascii="Times" w:hAnsi="Times" w:cs="Times"/>
                <w:sz w:val="20"/>
                <w:szCs w:val="20"/>
              </w:rPr>
              <w:t>s materiálom predloženým na predbežné pripomienkové konanie s odporúčaním na jeho dopracovanie podľa pripomienok v bode II.</w:t>
            </w:r>
          </w:p>
          <w:p w:rsidR="00554DCE" w:rsidRDefault="00554DCE" w:rsidP="00EE2B71">
            <w:pPr>
              <w:rPr>
                <w:rFonts w:ascii="Times" w:hAnsi="Times" w:cs="Times"/>
                <w:sz w:val="20"/>
                <w:szCs w:val="20"/>
                <w:highlight w:val="yellow"/>
              </w:rPr>
            </w:pPr>
          </w:p>
          <w:p w:rsidR="00554DCE" w:rsidRDefault="00554DCE" w:rsidP="00EE2B71">
            <w:pPr>
              <w:rPr>
                <w:rFonts w:ascii="Times" w:hAnsi="Times" w:cs="Times"/>
                <w:sz w:val="20"/>
                <w:szCs w:val="20"/>
                <w:highlight w:val="yellow"/>
              </w:rPr>
            </w:pPr>
          </w:p>
          <w:p w:rsidR="00554DCE" w:rsidRPr="00CE0FAD" w:rsidRDefault="00966158" w:rsidP="00554DCE">
            <w:pPr>
              <w:pStyle w:val="norm00e1lny"/>
              <w:spacing w:line="240" w:lineRule="atLeast"/>
              <w:jc w:val="both"/>
            </w:pPr>
            <w:r w:rsidRPr="00966158">
              <w:rPr>
                <w:rStyle w:val="norm00e1lnychar1"/>
                <w:b/>
                <w:bCs/>
              </w:rPr>
              <w:t>IV. Poznámka:</w:t>
            </w:r>
            <w:r w:rsidRPr="00966158">
              <w:rPr>
                <w:rStyle w:val="norm00e1lnychar1"/>
              </w:rPr>
              <w:t xml:space="preserve"> Predkladateľ zapracuje pripomienky a odporúčania na úpravu uvedené v bode II a uvedie stanovisko Komisie do doložky vybraných vplyvov spolu s vyhodnotením pripomienok.</w:t>
            </w:r>
          </w:p>
          <w:p w:rsidR="00554DCE" w:rsidRPr="00CE0FAD" w:rsidRDefault="00554DCE" w:rsidP="00554DCE">
            <w:pPr>
              <w:pStyle w:val="norm00e1lny"/>
            </w:pPr>
            <w:r w:rsidRPr="00CE0FAD">
              <w:t> </w:t>
            </w:r>
          </w:p>
          <w:p w:rsidR="00554DCE" w:rsidRPr="00CE0FAD" w:rsidRDefault="00966158" w:rsidP="00554DCE">
            <w:pPr>
              <w:pStyle w:val="z00e1kladn00fd0020text"/>
              <w:spacing w:after="0" w:line="240" w:lineRule="atLeast"/>
              <w:jc w:val="both"/>
            </w:pPr>
            <w:r w:rsidRPr="00966158">
              <w:rPr>
                <w:rStyle w:val="z00e1kladn00fd0020textchar1"/>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554DCE" w:rsidRPr="00CE0FAD" w:rsidRDefault="00554DCE" w:rsidP="00554DCE">
            <w:pPr>
              <w:jc w:val="both"/>
              <w:rPr>
                <w:sz w:val="20"/>
                <w:szCs w:val="20"/>
              </w:rPr>
            </w:pPr>
          </w:p>
          <w:p w:rsidR="00554DCE" w:rsidRPr="00CE0FAD" w:rsidRDefault="00554DCE" w:rsidP="00554DCE">
            <w:pPr>
              <w:tabs>
                <w:tab w:val="center" w:pos="6379"/>
              </w:tabs>
              <w:ind w:left="4536" w:right="-2"/>
              <w:jc w:val="center"/>
              <w:rPr>
                <w:b/>
                <w:bCs/>
                <w:sz w:val="20"/>
                <w:szCs w:val="20"/>
              </w:rPr>
            </w:pPr>
          </w:p>
          <w:p w:rsidR="00554DCE" w:rsidRPr="00CE0FAD" w:rsidRDefault="00554DCE" w:rsidP="00554DCE">
            <w:pPr>
              <w:tabs>
                <w:tab w:val="center" w:pos="6379"/>
              </w:tabs>
              <w:ind w:left="4536" w:right="-2"/>
              <w:jc w:val="center"/>
              <w:rPr>
                <w:b/>
                <w:bCs/>
                <w:sz w:val="20"/>
                <w:szCs w:val="20"/>
              </w:rPr>
            </w:pPr>
          </w:p>
          <w:p w:rsidR="00554DCE" w:rsidRPr="00CE0FAD" w:rsidRDefault="00966158" w:rsidP="00554DCE">
            <w:pPr>
              <w:tabs>
                <w:tab w:val="center" w:pos="6379"/>
              </w:tabs>
              <w:ind w:left="4536" w:right="-2"/>
              <w:jc w:val="center"/>
              <w:rPr>
                <w:sz w:val="20"/>
                <w:szCs w:val="20"/>
              </w:rPr>
            </w:pPr>
            <w:r w:rsidRPr="00966158">
              <w:rPr>
                <w:b/>
                <w:bCs/>
                <w:sz w:val="20"/>
                <w:szCs w:val="20"/>
              </w:rPr>
              <w:t>PhDr. Ján Oravec, CSc.</w:t>
            </w:r>
          </w:p>
          <w:p w:rsidR="00554DCE" w:rsidRPr="00CE0FAD" w:rsidRDefault="00966158" w:rsidP="00554DCE">
            <w:pPr>
              <w:tabs>
                <w:tab w:val="center" w:pos="6379"/>
              </w:tabs>
              <w:ind w:left="4536" w:right="-2"/>
              <w:jc w:val="center"/>
              <w:rPr>
                <w:sz w:val="20"/>
                <w:szCs w:val="20"/>
              </w:rPr>
            </w:pPr>
            <w:r w:rsidRPr="00966158">
              <w:rPr>
                <w:bCs/>
                <w:sz w:val="20"/>
                <w:szCs w:val="20"/>
              </w:rPr>
              <w:t>predseda Komisie</w:t>
            </w:r>
          </w:p>
          <w:p w:rsidR="00554DCE" w:rsidRPr="00BE2FB2" w:rsidRDefault="00554DCE" w:rsidP="00EE2B71">
            <w:pPr>
              <w:rPr>
                <w:rFonts w:ascii="Times" w:hAnsi="Times" w:cs="Times"/>
                <w:sz w:val="20"/>
                <w:szCs w:val="20"/>
                <w:highlight w:val="yellow"/>
              </w:rPr>
            </w:pPr>
          </w:p>
          <w:p w:rsidR="008B6848" w:rsidRPr="00BE2FB2" w:rsidRDefault="008B6848" w:rsidP="00EE2B71">
            <w:pPr>
              <w:rPr>
                <w:rFonts w:ascii="Times" w:hAnsi="Times" w:cs="Times"/>
                <w:sz w:val="20"/>
                <w:szCs w:val="20"/>
                <w:highlight w:val="yellow"/>
              </w:rPr>
            </w:pPr>
          </w:p>
          <w:p w:rsidR="008B6848" w:rsidRPr="005A5CAD" w:rsidRDefault="008B6848" w:rsidP="00E810EF">
            <w:pPr>
              <w:jc w:val="center"/>
              <w:rPr>
                <w:rFonts w:ascii="Times" w:hAnsi="Times" w:cs="Times"/>
                <w:b/>
                <w:sz w:val="20"/>
                <w:szCs w:val="20"/>
                <w:u w:val="single"/>
              </w:rPr>
            </w:pPr>
            <w:r w:rsidRPr="005A5CAD">
              <w:rPr>
                <w:rFonts w:ascii="Times" w:hAnsi="Times" w:cs="Times"/>
                <w:b/>
                <w:sz w:val="20"/>
                <w:szCs w:val="20"/>
                <w:u w:val="single"/>
              </w:rPr>
              <w:t>Vyhodnotenie pripomienok</w:t>
            </w:r>
            <w:r w:rsidR="00E810EF" w:rsidRPr="005A5CAD">
              <w:rPr>
                <w:rFonts w:ascii="Times" w:hAnsi="Times" w:cs="Times"/>
                <w:b/>
                <w:sz w:val="20"/>
                <w:szCs w:val="20"/>
                <w:u w:val="single"/>
              </w:rPr>
              <w:t xml:space="preserve"> uvedených v stanovisku Komisie č. 188/2020 z 30.12.2020</w:t>
            </w:r>
          </w:p>
          <w:p w:rsidR="00BE2FB2" w:rsidRPr="005A5CAD" w:rsidRDefault="00BE2FB2" w:rsidP="00BC1B91">
            <w:pPr>
              <w:rPr>
                <w:rFonts w:ascii="Times" w:hAnsi="Times" w:cs="Times"/>
                <w:b/>
                <w:sz w:val="20"/>
                <w:szCs w:val="20"/>
              </w:rPr>
            </w:pPr>
          </w:p>
          <w:p w:rsidR="001444E9" w:rsidRPr="005A5CAD" w:rsidRDefault="008B6848" w:rsidP="00BC1B91">
            <w:pPr>
              <w:rPr>
                <w:rFonts w:ascii="Times" w:hAnsi="Times" w:cs="Times"/>
                <w:b/>
                <w:sz w:val="20"/>
                <w:szCs w:val="20"/>
              </w:rPr>
            </w:pPr>
            <w:r w:rsidRPr="005A5CAD">
              <w:rPr>
                <w:rFonts w:ascii="Times" w:hAnsi="Times" w:cs="Times"/>
                <w:b/>
                <w:sz w:val="20"/>
                <w:szCs w:val="20"/>
              </w:rPr>
              <w:t>K vplyvom na rozpočet verejnej správy</w:t>
            </w:r>
          </w:p>
          <w:p w:rsidR="008B6848" w:rsidRPr="005A5CAD" w:rsidRDefault="008B6848" w:rsidP="00E810EF">
            <w:pPr>
              <w:jc w:val="both"/>
              <w:rPr>
                <w:rFonts w:ascii="Times" w:hAnsi="Times" w:cs="Times"/>
                <w:sz w:val="20"/>
                <w:szCs w:val="20"/>
              </w:rPr>
            </w:pPr>
            <w:r w:rsidRPr="005A5CAD">
              <w:rPr>
                <w:rFonts w:ascii="Times" w:hAnsi="Times" w:cs="Times"/>
                <w:sz w:val="20"/>
                <w:szCs w:val="20"/>
              </w:rPr>
              <w:t>Vplyvy uvedené v doložke vybraných vplyvov a v analýze vplyvov na rozpočet verejnej správy boli zosúladené.</w:t>
            </w:r>
          </w:p>
          <w:p w:rsidR="00E810EF" w:rsidRPr="005A5CAD" w:rsidRDefault="00E810EF" w:rsidP="00E810EF">
            <w:pPr>
              <w:jc w:val="both"/>
              <w:rPr>
                <w:rFonts w:ascii="Times" w:hAnsi="Times" w:cs="Times"/>
                <w:sz w:val="20"/>
                <w:szCs w:val="20"/>
              </w:rPr>
            </w:pPr>
          </w:p>
          <w:p w:rsidR="008B6848" w:rsidRPr="005A5CAD" w:rsidRDefault="00BE2FB2" w:rsidP="00E810EF">
            <w:pPr>
              <w:jc w:val="both"/>
              <w:rPr>
                <w:rFonts w:ascii="Times" w:hAnsi="Times" w:cs="Times"/>
                <w:sz w:val="20"/>
                <w:szCs w:val="20"/>
              </w:rPr>
            </w:pPr>
            <w:r w:rsidRPr="005A5CAD">
              <w:rPr>
                <w:rFonts w:ascii="Times" w:hAnsi="Times" w:cs="Times"/>
                <w:sz w:val="20"/>
                <w:szCs w:val="20"/>
              </w:rPr>
              <w:t>Niektoré f</w:t>
            </w:r>
            <w:r w:rsidR="008B6848" w:rsidRPr="005A5CAD">
              <w:rPr>
                <w:rFonts w:ascii="Times" w:hAnsi="Times" w:cs="Times"/>
                <w:sz w:val="20"/>
                <w:szCs w:val="20"/>
              </w:rPr>
              <w:t xml:space="preserve">inančné vplyvy, ako aj vplyvy na zamestnanosť však nie je možné zabezpečiť v rámci schváleného limitu výdavkov a schváleného limitu počtu zamestnancov kapitoly </w:t>
            </w:r>
            <w:r w:rsidR="00AD0AB2" w:rsidRPr="005A5CAD">
              <w:rPr>
                <w:rFonts w:ascii="Times" w:hAnsi="Times" w:cs="Times"/>
                <w:sz w:val="20"/>
                <w:szCs w:val="20"/>
              </w:rPr>
              <w:t>M</w:t>
            </w:r>
            <w:r w:rsidR="00BC1B91" w:rsidRPr="005A5CAD">
              <w:rPr>
                <w:rFonts w:ascii="Times" w:hAnsi="Times" w:cs="Times"/>
                <w:sz w:val="20"/>
                <w:szCs w:val="20"/>
              </w:rPr>
              <w:t>inisterstva pôdohospodárstva</w:t>
            </w:r>
            <w:r w:rsidR="008B6848" w:rsidRPr="005A5CAD">
              <w:rPr>
                <w:rFonts w:ascii="Times" w:hAnsi="Times" w:cs="Times"/>
                <w:sz w:val="20"/>
                <w:szCs w:val="20"/>
              </w:rPr>
              <w:t xml:space="preserve"> </w:t>
            </w:r>
            <w:r w:rsidR="00AD0AB2" w:rsidRPr="005A5CAD">
              <w:rPr>
                <w:rFonts w:ascii="Times" w:hAnsi="Times" w:cs="Times"/>
                <w:sz w:val="20"/>
                <w:szCs w:val="20"/>
              </w:rPr>
              <w:t xml:space="preserve"> a rozvoja vidieka Slovenskej republiky </w:t>
            </w:r>
            <w:r w:rsidR="008B6848" w:rsidRPr="005A5CAD">
              <w:rPr>
                <w:rFonts w:ascii="Times" w:hAnsi="Times" w:cs="Times"/>
                <w:sz w:val="20"/>
                <w:szCs w:val="20"/>
              </w:rPr>
              <w:t>na príslušné rozpočtové roky.</w:t>
            </w:r>
          </w:p>
          <w:p w:rsidR="00E810EF" w:rsidRPr="005A5CAD" w:rsidRDefault="00E810EF" w:rsidP="00E810EF">
            <w:pPr>
              <w:jc w:val="both"/>
              <w:rPr>
                <w:rFonts w:ascii="Times" w:hAnsi="Times" w:cs="Times"/>
                <w:sz w:val="20"/>
                <w:szCs w:val="20"/>
              </w:rPr>
            </w:pPr>
          </w:p>
          <w:p w:rsidR="00E810EF" w:rsidRPr="005A5CAD" w:rsidRDefault="00E810EF" w:rsidP="00E810EF">
            <w:pPr>
              <w:jc w:val="both"/>
              <w:rPr>
                <w:rFonts w:ascii="Times" w:hAnsi="Times" w:cs="Times"/>
                <w:sz w:val="20"/>
                <w:szCs w:val="20"/>
              </w:rPr>
            </w:pPr>
            <w:r w:rsidRPr="005A5CAD">
              <w:rPr>
                <w:rFonts w:ascii="Times" w:hAnsi="Times" w:cs="Times"/>
                <w:sz w:val="20"/>
                <w:szCs w:val="20"/>
              </w:rPr>
              <w:t xml:space="preserve">Predpokladaný negatívny vplyv na rozpočet verejnej správy </w:t>
            </w:r>
            <w:r w:rsidR="005252DB" w:rsidRPr="005A5CAD">
              <w:rPr>
                <w:rFonts w:ascii="Times" w:hAnsi="Times" w:cs="Times"/>
                <w:sz w:val="20"/>
                <w:szCs w:val="20"/>
              </w:rPr>
              <w:t xml:space="preserve">vzniká </w:t>
            </w:r>
            <w:r w:rsidRPr="005A5CAD">
              <w:rPr>
                <w:rFonts w:ascii="Times" w:hAnsi="Times" w:cs="Times"/>
                <w:sz w:val="20"/>
                <w:szCs w:val="20"/>
              </w:rPr>
              <w:t xml:space="preserve">v dôsledku potreby vytvorenia nových štátnozamestnaneckých miest v služobnom úrade </w:t>
            </w:r>
            <w:r w:rsidR="00BC1B91" w:rsidRPr="005A5CAD">
              <w:rPr>
                <w:rFonts w:ascii="Times" w:hAnsi="Times" w:cs="Times"/>
                <w:sz w:val="20"/>
                <w:szCs w:val="20"/>
              </w:rPr>
              <w:t>platobnej agentúr</w:t>
            </w:r>
            <w:r w:rsidR="002D438C" w:rsidRPr="005A5CAD">
              <w:rPr>
                <w:rFonts w:ascii="Times" w:hAnsi="Times" w:cs="Times"/>
                <w:sz w:val="20"/>
                <w:szCs w:val="20"/>
              </w:rPr>
              <w:t>y</w:t>
            </w:r>
            <w:r w:rsidRPr="005A5CAD">
              <w:rPr>
                <w:rFonts w:ascii="Times" w:hAnsi="Times" w:cs="Times"/>
                <w:sz w:val="20"/>
                <w:szCs w:val="20"/>
              </w:rPr>
              <w:t xml:space="preserve"> na zabezpečovanie spracúvania informácií poskytovaných Európskej komisii v širšom rozsahu podľa vykonávacieho nariadenia (EÚ) 2017/1185 v znení uplatňovanom od 1.</w:t>
            </w:r>
            <w:r w:rsidR="00BC1B91" w:rsidRPr="005A5CAD">
              <w:rPr>
                <w:rFonts w:ascii="Times" w:hAnsi="Times" w:cs="Times"/>
                <w:sz w:val="20"/>
                <w:szCs w:val="20"/>
              </w:rPr>
              <w:t xml:space="preserve"> januára </w:t>
            </w:r>
            <w:r w:rsidRPr="005A5CAD">
              <w:rPr>
                <w:rFonts w:ascii="Times" w:hAnsi="Times" w:cs="Times"/>
                <w:sz w:val="20"/>
                <w:szCs w:val="20"/>
              </w:rPr>
              <w:t>2021. Potreba vynaloženia finančných prostriedkov na zabezpečenie bezporuchového spracúvania týchto informácií sama o sebe nevyplýva z n</w:t>
            </w:r>
            <w:r w:rsidR="00BC1B91" w:rsidRPr="005A5CAD">
              <w:rPr>
                <w:rFonts w:ascii="Times" w:hAnsi="Times" w:cs="Times"/>
                <w:sz w:val="20"/>
                <w:szCs w:val="20"/>
              </w:rPr>
              <w:t>ávrhu</w:t>
            </w:r>
            <w:r w:rsidRPr="005A5CAD">
              <w:rPr>
                <w:rFonts w:ascii="Times" w:hAnsi="Times" w:cs="Times"/>
                <w:sz w:val="20"/>
                <w:szCs w:val="20"/>
              </w:rPr>
              <w:t xml:space="preserve"> zákona, ale práve z vykonávacieho nariadenia (EÚ) 2017/1185 v znení uplatňovanom od 1.</w:t>
            </w:r>
            <w:r w:rsidR="00BC1B91" w:rsidRPr="005A5CAD">
              <w:rPr>
                <w:rFonts w:ascii="Times" w:hAnsi="Times" w:cs="Times"/>
                <w:sz w:val="20"/>
                <w:szCs w:val="20"/>
              </w:rPr>
              <w:t xml:space="preserve"> januára 2</w:t>
            </w:r>
            <w:r w:rsidRPr="005A5CAD">
              <w:rPr>
                <w:rFonts w:ascii="Times" w:hAnsi="Times" w:cs="Times"/>
                <w:sz w:val="20"/>
                <w:szCs w:val="20"/>
              </w:rPr>
              <w:t>021, teda z právneho predpisu Európskej únie, ktorý Slovenskú republiku zaväzuje na plnenie oznamovacích povinností ustanovených v čl. 2 delegovaného nariadenia (EÚ) 2017/1183 v širšom rozsahu než tomu bolo podľa pôvodného znenia tohto predpisu Európskej únie. N</w:t>
            </w:r>
            <w:r w:rsidR="00BC1B91" w:rsidRPr="005A5CAD">
              <w:rPr>
                <w:rFonts w:ascii="Times" w:hAnsi="Times" w:cs="Times"/>
                <w:sz w:val="20"/>
                <w:szCs w:val="20"/>
              </w:rPr>
              <w:t>ávrh</w:t>
            </w:r>
            <w:r w:rsidRPr="005A5CAD">
              <w:rPr>
                <w:rFonts w:ascii="Times" w:hAnsi="Times" w:cs="Times"/>
                <w:sz w:val="20"/>
                <w:szCs w:val="20"/>
              </w:rPr>
              <w:t xml:space="preserve"> zákon</w:t>
            </w:r>
            <w:r w:rsidR="00BC1B91" w:rsidRPr="005A5CAD">
              <w:rPr>
                <w:rFonts w:ascii="Times" w:hAnsi="Times" w:cs="Times"/>
                <w:sz w:val="20"/>
                <w:szCs w:val="20"/>
              </w:rPr>
              <w:t>a</w:t>
            </w:r>
            <w:r w:rsidRPr="005A5CAD">
              <w:rPr>
                <w:rFonts w:ascii="Times" w:hAnsi="Times" w:cs="Times"/>
                <w:sz w:val="20"/>
                <w:szCs w:val="20"/>
              </w:rPr>
              <w:t xml:space="preserve"> v tomto smere </w:t>
            </w:r>
            <w:r w:rsidR="00BC1B91" w:rsidRPr="005A5CAD">
              <w:rPr>
                <w:rFonts w:ascii="Times" w:hAnsi="Times" w:cs="Times"/>
                <w:sz w:val="20"/>
                <w:szCs w:val="20"/>
              </w:rPr>
              <w:t>platobnej agentúre</w:t>
            </w:r>
            <w:r w:rsidRPr="005A5CAD">
              <w:rPr>
                <w:rFonts w:ascii="Times" w:hAnsi="Times" w:cs="Times"/>
                <w:sz w:val="20"/>
                <w:szCs w:val="20"/>
              </w:rPr>
              <w:t xml:space="preserve"> pre toto spracúvanie a poskytovanie daných informácií ustanovuje len zodpovedajúcu právomoc a pôsobnosť, pričom na bezporuchové zabezpečenie týchto činností jednoducho </w:t>
            </w:r>
            <w:r w:rsidR="00BC1B91" w:rsidRPr="005A5CAD">
              <w:rPr>
                <w:rFonts w:ascii="Times" w:hAnsi="Times" w:cs="Times"/>
                <w:sz w:val="20"/>
                <w:szCs w:val="20"/>
              </w:rPr>
              <w:t>platobná agentúra</w:t>
            </w:r>
            <w:r w:rsidRPr="005A5CAD">
              <w:rPr>
                <w:rFonts w:ascii="Times" w:hAnsi="Times" w:cs="Times"/>
                <w:sz w:val="20"/>
                <w:szCs w:val="20"/>
              </w:rPr>
              <w:t xml:space="preserve"> bude potrebovať aj adekvátne personálne posilnenie. Potreba personálneho posilnenia </w:t>
            </w:r>
            <w:r w:rsidR="00BC1B91" w:rsidRPr="005A5CAD">
              <w:rPr>
                <w:rFonts w:ascii="Times" w:hAnsi="Times" w:cs="Times"/>
                <w:sz w:val="20"/>
                <w:szCs w:val="20"/>
              </w:rPr>
              <w:t xml:space="preserve">platobnej agentúry </w:t>
            </w:r>
            <w:r w:rsidRPr="005A5CAD">
              <w:rPr>
                <w:rFonts w:ascii="Times" w:hAnsi="Times" w:cs="Times"/>
                <w:sz w:val="20"/>
                <w:szCs w:val="20"/>
              </w:rPr>
              <w:t>teda vzniká už na základe toho, že sa začalo uplatňovať vykonávacie nariadenie Komisie (EÚ) 2019/1746 z 1. októbra 2019, ktorým sa mení vykonávacie nariadenie (EÚ) 2017/1185, ktorým sa stanovujú pravidlá uplatňovania nariadení Európskeho parlamentu a Rady (EÚ) č. 1307/2013 a (EÚ) č. 1308/2013, pokiaľ ide o poskytovanie informácií a predkladanie dokumentov Komis</w:t>
            </w:r>
            <w:r w:rsidR="00080886">
              <w:rPr>
                <w:rFonts w:ascii="Times" w:hAnsi="Times" w:cs="Times"/>
                <w:sz w:val="20"/>
                <w:szCs w:val="20"/>
              </w:rPr>
              <w:t>ii (Ú. v. EÚ L 268, 22.10.2019)</w:t>
            </w:r>
            <w:r w:rsidRPr="005A5CAD">
              <w:rPr>
                <w:rFonts w:ascii="Times" w:hAnsi="Times" w:cs="Times"/>
                <w:sz w:val="20"/>
                <w:szCs w:val="20"/>
              </w:rPr>
              <w:t>. Pokiaľ ide o predpokladaný pozitívny vplyv na rozpočet verejnej správy, vyčíslenie pozitívnych dosahov v analýze rozpočtu je len orientačné. Je však dôvodné uviesť aspoň minimálny finančný vplyv, nakoľko uvedenie nulového pozitívneho dopadu navrhovaného zákona by v exaktnom vyjadrení znamenalo, že navrhovaný zákon nemá žiadny pozitívny vplyv na rozpočet verejnej správy. Analýza vplyvov na rozpočet verejnej správy bola v zmysle uvedeného upravená.</w:t>
            </w:r>
          </w:p>
          <w:p w:rsidR="008B6848" w:rsidRPr="005A5CAD" w:rsidRDefault="008B6848" w:rsidP="00BC1B91">
            <w:pPr>
              <w:rPr>
                <w:rFonts w:ascii="Times" w:hAnsi="Times" w:cs="Times"/>
                <w:sz w:val="20"/>
                <w:szCs w:val="20"/>
              </w:rPr>
            </w:pPr>
          </w:p>
          <w:p w:rsidR="008B6848" w:rsidRPr="005A5CAD" w:rsidRDefault="008B6848" w:rsidP="00BC1B91">
            <w:pPr>
              <w:rPr>
                <w:rFonts w:ascii="Times" w:hAnsi="Times" w:cs="Times"/>
                <w:b/>
                <w:sz w:val="20"/>
                <w:szCs w:val="20"/>
              </w:rPr>
            </w:pPr>
            <w:r w:rsidRPr="005A5CAD">
              <w:rPr>
                <w:rFonts w:ascii="Times" w:hAnsi="Times" w:cs="Times"/>
                <w:b/>
                <w:sz w:val="20"/>
                <w:szCs w:val="20"/>
              </w:rPr>
              <w:t>K vplyvom na informatizáciu</w:t>
            </w:r>
          </w:p>
          <w:p w:rsidR="008B6848" w:rsidRPr="005A5CAD" w:rsidRDefault="005252DB" w:rsidP="005252DB">
            <w:pPr>
              <w:jc w:val="both"/>
              <w:rPr>
                <w:rFonts w:ascii="Times" w:hAnsi="Times" w:cs="Times"/>
                <w:sz w:val="20"/>
                <w:szCs w:val="20"/>
              </w:rPr>
            </w:pPr>
            <w:r w:rsidRPr="005A5CAD">
              <w:rPr>
                <w:rFonts w:ascii="Times" w:hAnsi="Times" w:cs="Times"/>
                <w:sz w:val="20"/>
                <w:szCs w:val="20"/>
              </w:rPr>
              <w:t>N</w:t>
            </w:r>
            <w:r w:rsidR="00BC1B91" w:rsidRPr="005A5CAD">
              <w:rPr>
                <w:rFonts w:ascii="Times" w:hAnsi="Times" w:cs="Times"/>
                <w:sz w:val="20"/>
                <w:szCs w:val="20"/>
              </w:rPr>
              <w:t>ávrh</w:t>
            </w:r>
            <w:r w:rsidRPr="005A5CAD">
              <w:rPr>
                <w:rFonts w:ascii="Times" w:hAnsi="Times" w:cs="Times"/>
                <w:sz w:val="20"/>
                <w:szCs w:val="20"/>
              </w:rPr>
              <w:t xml:space="preserve"> zákon</w:t>
            </w:r>
            <w:r w:rsidR="00BC1B91" w:rsidRPr="005A5CAD">
              <w:rPr>
                <w:rFonts w:ascii="Times" w:hAnsi="Times" w:cs="Times"/>
                <w:sz w:val="20"/>
                <w:szCs w:val="20"/>
              </w:rPr>
              <w:t>a</w:t>
            </w:r>
            <w:r w:rsidRPr="005A5CAD">
              <w:rPr>
                <w:rFonts w:ascii="Times" w:hAnsi="Times" w:cs="Times"/>
                <w:sz w:val="20"/>
                <w:szCs w:val="20"/>
              </w:rPr>
              <w:t xml:space="preserve"> skutočne nemá vplyv na informatizáciu spoločnosti, nakoľko informačný systém verejnej správy, v ktorom platobná agentúra spracúva informácie, ktoré je členský štát podľa osobitných predpisov Európskej únie ustanovujúcich spoločnú organizáciu poľnohospodárskych trhov, podľa osobitných predpisov Európskej únie prijatých pre dosiahnutie cieľov spoločnej poľnohospodárskej politiky alebo spoločnej politiky v oblasti rybného hospodárstva alebo podľa osobitných predpisov Európskej únie prijatých na základe právomoci delegovanej alebo zverenej týmito predpismi, povinný poskytovať Európskej únii, už reálne existuje. Na účely navrhovaného zákona sa nebude vytvárať nový informačný systém verejnej správy, pričom nový rozsah údajov požadovaných na základe vykonávacieho nariadenia (EÚ) 2017/1185 v znení uplatňovanom od 1.</w:t>
            </w:r>
            <w:r w:rsidR="00855812" w:rsidRPr="005A5CAD">
              <w:rPr>
                <w:rFonts w:ascii="Times" w:hAnsi="Times" w:cs="Times"/>
                <w:sz w:val="20"/>
                <w:szCs w:val="20"/>
              </w:rPr>
              <w:t xml:space="preserve"> januára </w:t>
            </w:r>
            <w:r w:rsidRPr="005A5CAD">
              <w:rPr>
                <w:rFonts w:ascii="Times" w:hAnsi="Times" w:cs="Times"/>
                <w:sz w:val="20"/>
                <w:szCs w:val="20"/>
              </w:rPr>
              <w:t>2021 sa bude spracúvať v už existujúcom informačnom systéme verejnej správy.</w:t>
            </w:r>
            <w:r w:rsidR="00A72DA0">
              <w:rPr>
                <w:rFonts w:ascii="Times" w:hAnsi="Times" w:cs="Times"/>
                <w:sz w:val="20"/>
                <w:szCs w:val="20"/>
              </w:rPr>
              <w:t xml:space="preserve"> Pozn.: Pripomienka bola v ďalšom štádiu legislatívneho procesu akceptovaná.</w:t>
            </w:r>
            <w:r w:rsidR="00BC5CC3">
              <w:rPr>
                <w:rFonts w:ascii="Times" w:hAnsi="Times" w:cs="Times"/>
                <w:sz w:val="20"/>
                <w:szCs w:val="20"/>
              </w:rPr>
              <w:t xml:space="preserve"> </w:t>
            </w:r>
          </w:p>
          <w:p w:rsidR="00BE2FB2" w:rsidRPr="005A5CAD" w:rsidRDefault="00BE2FB2" w:rsidP="00BC1B91">
            <w:pPr>
              <w:rPr>
                <w:rFonts w:ascii="Times" w:hAnsi="Times" w:cs="Times"/>
                <w:sz w:val="20"/>
                <w:szCs w:val="20"/>
              </w:rPr>
            </w:pPr>
          </w:p>
          <w:p w:rsidR="008B6848" w:rsidRPr="005A5CAD" w:rsidRDefault="008B6848" w:rsidP="00BC1B91">
            <w:pPr>
              <w:rPr>
                <w:rFonts w:ascii="Times" w:hAnsi="Times" w:cs="Times"/>
                <w:b/>
                <w:sz w:val="20"/>
                <w:szCs w:val="20"/>
              </w:rPr>
            </w:pPr>
            <w:r w:rsidRPr="005A5CAD">
              <w:rPr>
                <w:rFonts w:ascii="Times" w:hAnsi="Times" w:cs="Times"/>
                <w:b/>
                <w:sz w:val="20"/>
                <w:szCs w:val="20"/>
              </w:rPr>
              <w:t>K doložke vybraných vplyvov</w:t>
            </w:r>
          </w:p>
          <w:p w:rsidR="008B6848" w:rsidRPr="005A5CAD" w:rsidRDefault="00BE2FB2" w:rsidP="00BC1B91">
            <w:pPr>
              <w:rPr>
                <w:rFonts w:ascii="Times" w:hAnsi="Times" w:cs="Times"/>
                <w:sz w:val="20"/>
                <w:szCs w:val="20"/>
              </w:rPr>
            </w:pPr>
            <w:r w:rsidRPr="005A5CAD">
              <w:rPr>
                <w:rFonts w:ascii="Times" w:hAnsi="Times" w:cs="Times"/>
                <w:sz w:val="20"/>
                <w:szCs w:val="20"/>
              </w:rPr>
              <w:t>Pripomienka akceptovaná a zapracovaná.</w:t>
            </w:r>
          </w:p>
          <w:p w:rsidR="00BE2FB2" w:rsidRPr="005A5CAD" w:rsidRDefault="00BE2FB2" w:rsidP="00BC1B91">
            <w:pPr>
              <w:rPr>
                <w:rFonts w:ascii="Times" w:hAnsi="Times" w:cs="Times"/>
                <w:sz w:val="20"/>
                <w:szCs w:val="20"/>
              </w:rPr>
            </w:pPr>
          </w:p>
          <w:p w:rsidR="008B6848" w:rsidRPr="005A5CAD" w:rsidRDefault="008B6848" w:rsidP="00BC1B91">
            <w:pPr>
              <w:rPr>
                <w:rFonts w:ascii="Times" w:hAnsi="Times" w:cs="Times"/>
                <w:b/>
                <w:sz w:val="20"/>
                <w:szCs w:val="20"/>
              </w:rPr>
            </w:pPr>
            <w:r w:rsidRPr="005A5CAD">
              <w:rPr>
                <w:rFonts w:ascii="Times" w:hAnsi="Times" w:cs="Times"/>
                <w:b/>
                <w:sz w:val="20"/>
                <w:szCs w:val="20"/>
              </w:rPr>
              <w:t>K vplyvom na podnikateľské prostredie</w:t>
            </w:r>
          </w:p>
          <w:p w:rsidR="008B6848" w:rsidRPr="00BE2FB2" w:rsidRDefault="005252DB" w:rsidP="002806FC">
            <w:pPr>
              <w:jc w:val="both"/>
              <w:rPr>
                <w:rFonts w:ascii="Times" w:hAnsi="Times" w:cs="Times"/>
                <w:sz w:val="20"/>
                <w:szCs w:val="20"/>
                <w:highlight w:val="yellow"/>
              </w:rPr>
            </w:pPr>
            <w:r w:rsidRPr="005A5CAD">
              <w:rPr>
                <w:rFonts w:ascii="Times" w:hAnsi="Times" w:cs="Times"/>
                <w:sz w:val="20"/>
                <w:szCs w:val="20"/>
              </w:rPr>
              <w:t>N</w:t>
            </w:r>
            <w:r w:rsidR="00855812" w:rsidRPr="005A5CAD">
              <w:rPr>
                <w:rFonts w:ascii="Times" w:hAnsi="Times" w:cs="Times"/>
                <w:sz w:val="20"/>
                <w:szCs w:val="20"/>
              </w:rPr>
              <w:t>ávrh</w:t>
            </w:r>
            <w:r w:rsidRPr="005A5CAD">
              <w:rPr>
                <w:rFonts w:ascii="Times" w:hAnsi="Times" w:cs="Times"/>
                <w:sz w:val="20"/>
                <w:szCs w:val="20"/>
              </w:rPr>
              <w:t xml:space="preserve"> zákon</w:t>
            </w:r>
            <w:r w:rsidR="00855812" w:rsidRPr="005A5CAD">
              <w:rPr>
                <w:rFonts w:ascii="Times" w:hAnsi="Times" w:cs="Times"/>
                <w:sz w:val="20"/>
                <w:szCs w:val="20"/>
              </w:rPr>
              <w:t>a</w:t>
            </w:r>
            <w:r w:rsidRPr="005A5CAD">
              <w:rPr>
                <w:rFonts w:ascii="Times" w:hAnsi="Times" w:cs="Times"/>
                <w:sz w:val="20"/>
                <w:szCs w:val="20"/>
              </w:rPr>
              <w:t xml:space="preserve"> má nepriamy pozitívny vplyv na účastníkov trhu zaoberajúcich sa produkciou surovín a potravín rastlinného a živočíšneho pôvodu</w:t>
            </w:r>
            <w:r w:rsidR="002806FC">
              <w:rPr>
                <w:rFonts w:ascii="Times" w:hAnsi="Times" w:cs="Times"/>
                <w:sz w:val="20"/>
                <w:szCs w:val="20"/>
              </w:rPr>
              <w:t>,</w:t>
            </w:r>
            <w:r w:rsidRPr="005A5CAD">
              <w:rPr>
                <w:rFonts w:ascii="Times" w:hAnsi="Times" w:cs="Times"/>
                <w:sz w:val="20"/>
                <w:szCs w:val="20"/>
              </w:rPr>
              <w:t xml:space="preserve"> ako aj obchodovaním na všetkých úrovniach reťazca od produkcie po spotrebiteľa. Podľa Štatistického úradu Slovenskej republiky bolo koncom 3. Q roka 2020 v Slovenskej republike 24 320 podnikateľských subjektov v poľnohospodárstve, lesníctve alebo rybolove a 5 234 podnikateľských subjektov v oblasti výroby potravín, nápojov a tabakových výrobkov. V oblasti veľkoobchodu a maloobchodu, resp. skladovania nemáme k dispozícii počty podnikateľských subjektov osobitne pre oblasť surovín poľnohospodárskej prvovýroby a potravín.</w:t>
            </w:r>
          </w:p>
        </w:tc>
      </w:tr>
    </w:tbl>
    <w:p w:rsidR="001444E9" w:rsidRPr="00543B8E" w:rsidRDefault="001444E9" w:rsidP="001444E9">
      <w:pPr>
        <w:pStyle w:val="Normlnywebov"/>
        <w:spacing w:before="0" w:beforeAutospacing="0" w:after="0" w:afterAutospacing="0"/>
        <w:rPr>
          <w:bCs/>
          <w:sz w:val="20"/>
          <w:szCs w:val="20"/>
        </w:rPr>
      </w:pPr>
    </w:p>
    <w:p w:rsidR="001444E9" w:rsidRDefault="001444E9" w:rsidP="001444E9"/>
    <w:p w:rsidR="002D09B0" w:rsidRDefault="002D09B0"/>
    <w:sectPr w:rsidR="002D09B0" w:rsidSect="00573BC3">
      <w:footerReference w:type="default" r:id="rId8"/>
      <w:pgSz w:w="11906" w:h="16838"/>
      <w:pgMar w:top="1417" w:right="1417" w:bottom="1417" w:left="1417"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D18" w:rsidRDefault="00851D18">
      <w:r>
        <w:separator/>
      </w:r>
    </w:p>
  </w:endnote>
  <w:endnote w:type="continuationSeparator" w:id="0">
    <w:p w:rsidR="00851D18" w:rsidRDefault="0085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892566"/>
      <w:docPartObj>
        <w:docPartGallery w:val="Page Numbers (Bottom of Page)"/>
        <w:docPartUnique/>
      </w:docPartObj>
    </w:sdtPr>
    <w:sdtContent>
      <w:p w:rsidR="00BC1B91" w:rsidRDefault="00573BC3" w:rsidP="00573BC3">
        <w:pPr>
          <w:pStyle w:val="Pta"/>
          <w:jc w:val="center"/>
        </w:pPr>
        <w:r>
          <w:fldChar w:fldCharType="begin"/>
        </w:r>
        <w:r>
          <w:instrText>PAGE   \* MERGEFORMAT</w:instrText>
        </w:r>
        <w:r>
          <w:fldChar w:fldCharType="separate"/>
        </w:r>
        <w:r>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D18" w:rsidRDefault="00851D18">
      <w:r>
        <w:separator/>
      </w:r>
    </w:p>
  </w:footnote>
  <w:footnote w:type="continuationSeparator" w:id="0">
    <w:p w:rsidR="00851D18" w:rsidRDefault="00851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65CB"/>
    <w:rsid w:val="00080886"/>
    <w:rsid w:val="00094F32"/>
    <w:rsid w:val="000B5CD7"/>
    <w:rsid w:val="001028FE"/>
    <w:rsid w:val="001301CE"/>
    <w:rsid w:val="001444E9"/>
    <w:rsid w:val="00177C76"/>
    <w:rsid w:val="001835BB"/>
    <w:rsid w:val="00185DA8"/>
    <w:rsid w:val="001F2854"/>
    <w:rsid w:val="0023444C"/>
    <w:rsid w:val="002806FC"/>
    <w:rsid w:val="002C1165"/>
    <w:rsid w:val="002C3DE9"/>
    <w:rsid w:val="002D09B0"/>
    <w:rsid w:val="002D438C"/>
    <w:rsid w:val="002E42F6"/>
    <w:rsid w:val="002F2946"/>
    <w:rsid w:val="003470FD"/>
    <w:rsid w:val="00365B45"/>
    <w:rsid w:val="00395925"/>
    <w:rsid w:val="003C290E"/>
    <w:rsid w:val="003D68CC"/>
    <w:rsid w:val="003D7F0C"/>
    <w:rsid w:val="005252DB"/>
    <w:rsid w:val="00554DCE"/>
    <w:rsid w:val="00560372"/>
    <w:rsid w:val="00573BC3"/>
    <w:rsid w:val="0058628C"/>
    <w:rsid w:val="005937CC"/>
    <w:rsid w:val="005A5CAD"/>
    <w:rsid w:val="0060145E"/>
    <w:rsid w:val="006063BE"/>
    <w:rsid w:val="006119E1"/>
    <w:rsid w:val="00620128"/>
    <w:rsid w:val="006D0DA4"/>
    <w:rsid w:val="006E7133"/>
    <w:rsid w:val="00702B2A"/>
    <w:rsid w:val="0073047F"/>
    <w:rsid w:val="007441AD"/>
    <w:rsid w:val="00755375"/>
    <w:rsid w:val="00774E55"/>
    <w:rsid w:val="007C1C0D"/>
    <w:rsid w:val="007D3214"/>
    <w:rsid w:val="007E3670"/>
    <w:rsid w:val="00851D18"/>
    <w:rsid w:val="00855812"/>
    <w:rsid w:val="008B6848"/>
    <w:rsid w:val="0091342A"/>
    <w:rsid w:val="00966158"/>
    <w:rsid w:val="00974673"/>
    <w:rsid w:val="009D0295"/>
    <w:rsid w:val="00A00EE7"/>
    <w:rsid w:val="00A72DA0"/>
    <w:rsid w:val="00AB65CB"/>
    <w:rsid w:val="00AD0AB2"/>
    <w:rsid w:val="00B04C5C"/>
    <w:rsid w:val="00B37E29"/>
    <w:rsid w:val="00B6751F"/>
    <w:rsid w:val="00BB6EB9"/>
    <w:rsid w:val="00BC1B91"/>
    <w:rsid w:val="00BC5CC3"/>
    <w:rsid w:val="00BE2FB2"/>
    <w:rsid w:val="00C32E27"/>
    <w:rsid w:val="00C448CC"/>
    <w:rsid w:val="00CA1815"/>
    <w:rsid w:val="00CA6120"/>
    <w:rsid w:val="00CE0FAD"/>
    <w:rsid w:val="00D50F81"/>
    <w:rsid w:val="00D6245D"/>
    <w:rsid w:val="00D837CE"/>
    <w:rsid w:val="00D9036B"/>
    <w:rsid w:val="00E137C9"/>
    <w:rsid w:val="00E37524"/>
    <w:rsid w:val="00E47488"/>
    <w:rsid w:val="00E810EF"/>
    <w:rsid w:val="00E951B8"/>
    <w:rsid w:val="00EA6712"/>
    <w:rsid w:val="00ED14ED"/>
    <w:rsid w:val="00EE2B71"/>
    <w:rsid w:val="00F63C4A"/>
    <w:rsid w:val="00FD04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23EFA"/>
  <w15:docId w15:val="{66C0D05E-567C-47EF-A32A-DD154856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44E9"/>
    <w:pPr>
      <w:spacing w:after="0" w:line="240" w:lineRule="auto"/>
    </w:pPr>
    <w:rPr>
      <w:rFonts w:ascii="Times New Roman" w:eastAsia="Times New Roman" w:hAnsi="Times New Roman" w:cs="Times New Roman"/>
      <w:sz w:val="24"/>
      <w:szCs w:val="24"/>
      <w:lang w:eastAsia="sk-SK"/>
    </w:rPr>
  </w:style>
  <w:style w:type="paragraph" w:styleId="Nadpis4">
    <w:name w:val="heading 4"/>
    <w:basedOn w:val="Normlny"/>
    <w:next w:val="Zkladntext"/>
    <w:link w:val="Nadpis4Char"/>
    <w:qFormat/>
    <w:rsid w:val="00554DCE"/>
    <w:pPr>
      <w:keepNext/>
      <w:numPr>
        <w:ilvl w:val="3"/>
        <w:numId w:val="1"/>
      </w:numPr>
      <w:suppressAutoHyphens/>
      <w:spacing w:line="100" w:lineRule="atLeast"/>
      <w:ind w:right="-2"/>
      <w:jc w:val="center"/>
      <w:outlineLvl w:val="3"/>
    </w:pPr>
    <w:rPr>
      <w:b/>
      <w:smallCaps/>
      <w:sz w:val="26"/>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rsid w:val="001444E9"/>
    <w:pPr>
      <w:spacing w:before="100" w:beforeAutospacing="1" w:after="100" w:afterAutospacing="1"/>
    </w:pPr>
  </w:style>
  <w:style w:type="character" w:styleId="Hypertextovprepojenie">
    <w:name w:val="Hyperlink"/>
    <w:basedOn w:val="Predvolenpsmoodseku"/>
    <w:uiPriority w:val="99"/>
    <w:unhideWhenUsed/>
    <w:rsid w:val="001444E9"/>
    <w:rPr>
      <w:color w:val="0563C1" w:themeColor="hyperlink"/>
      <w:u w:val="single"/>
    </w:rPr>
  </w:style>
  <w:style w:type="paragraph" w:styleId="Pta">
    <w:name w:val="footer"/>
    <w:basedOn w:val="Normlny"/>
    <w:link w:val="PtaChar"/>
    <w:uiPriority w:val="99"/>
    <w:unhideWhenUsed/>
    <w:rsid w:val="001444E9"/>
    <w:pPr>
      <w:tabs>
        <w:tab w:val="center" w:pos="4536"/>
        <w:tab w:val="right" w:pos="9072"/>
      </w:tabs>
    </w:pPr>
  </w:style>
  <w:style w:type="character" w:customStyle="1" w:styleId="PtaChar">
    <w:name w:val="Päta Char"/>
    <w:basedOn w:val="Predvolenpsmoodseku"/>
    <w:link w:val="Pta"/>
    <w:uiPriority w:val="99"/>
    <w:rsid w:val="001444E9"/>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CA1815"/>
    <w:rPr>
      <w:rFonts w:ascii="Tahoma" w:hAnsi="Tahoma" w:cs="Tahoma"/>
      <w:sz w:val="16"/>
      <w:szCs w:val="16"/>
    </w:rPr>
  </w:style>
  <w:style w:type="character" w:customStyle="1" w:styleId="TextbublinyChar">
    <w:name w:val="Text bubliny Char"/>
    <w:basedOn w:val="Predvolenpsmoodseku"/>
    <w:link w:val="Textbubliny"/>
    <w:uiPriority w:val="99"/>
    <w:semiHidden/>
    <w:rsid w:val="00CA1815"/>
    <w:rPr>
      <w:rFonts w:ascii="Tahoma" w:eastAsia="Times New Roman" w:hAnsi="Tahoma" w:cs="Tahoma"/>
      <w:sz w:val="16"/>
      <w:szCs w:val="16"/>
      <w:lang w:eastAsia="sk-SK"/>
    </w:rPr>
  </w:style>
  <w:style w:type="character" w:customStyle="1" w:styleId="Nadpis4Char">
    <w:name w:val="Nadpis 4 Char"/>
    <w:basedOn w:val="Predvolenpsmoodseku"/>
    <w:link w:val="Nadpis4"/>
    <w:rsid w:val="00554DCE"/>
    <w:rPr>
      <w:rFonts w:ascii="Times New Roman" w:eastAsia="Times New Roman" w:hAnsi="Times New Roman" w:cs="Times New Roman"/>
      <w:b/>
      <w:smallCaps/>
      <w:sz w:val="26"/>
      <w:szCs w:val="20"/>
      <w:lang w:eastAsia="ar-SA"/>
    </w:rPr>
  </w:style>
  <w:style w:type="paragraph" w:styleId="Zkladntext">
    <w:name w:val="Body Text"/>
    <w:basedOn w:val="Normlny"/>
    <w:link w:val="ZkladntextChar"/>
    <w:uiPriority w:val="99"/>
    <w:semiHidden/>
    <w:unhideWhenUsed/>
    <w:rsid w:val="00554DCE"/>
    <w:pPr>
      <w:spacing w:after="120"/>
    </w:pPr>
  </w:style>
  <w:style w:type="character" w:customStyle="1" w:styleId="ZkladntextChar">
    <w:name w:val="Základný text Char"/>
    <w:basedOn w:val="Predvolenpsmoodseku"/>
    <w:link w:val="Zkladntext"/>
    <w:uiPriority w:val="99"/>
    <w:semiHidden/>
    <w:rsid w:val="00554DCE"/>
    <w:rPr>
      <w:rFonts w:ascii="Times New Roman" w:eastAsia="Times New Roman" w:hAnsi="Times New Roman" w:cs="Times New Roman"/>
      <w:sz w:val="24"/>
      <w:szCs w:val="24"/>
      <w:lang w:eastAsia="sk-SK"/>
    </w:rPr>
  </w:style>
  <w:style w:type="character" w:customStyle="1" w:styleId="norm00e1lnychar1">
    <w:name w:val="norm_00e1lny__char1"/>
    <w:rsid w:val="00554DCE"/>
    <w:rPr>
      <w:rFonts w:ascii="Times New Roman" w:hAnsi="Times New Roman" w:cs="Times New Roman"/>
      <w:strike w:val="0"/>
      <w:dstrike w:val="0"/>
      <w:sz w:val="20"/>
      <w:szCs w:val="20"/>
      <w:u w:val="none"/>
      <w:effect w:val="none"/>
    </w:rPr>
  </w:style>
  <w:style w:type="character" w:customStyle="1" w:styleId="z00e1kladn00fd0020textchar1">
    <w:name w:val="z_00e1kladn_00fd_0020text__char1"/>
    <w:rsid w:val="00554DCE"/>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554DCE"/>
    <w:pPr>
      <w:spacing w:line="200" w:lineRule="atLeast"/>
    </w:pPr>
    <w:rPr>
      <w:sz w:val="20"/>
      <w:szCs w:val="20"/>
    </w:rPr>
  </w:style>
  <w:style w:type="paragraph" w:customStyle="1" w:styleId="z00e1kladn00fd0020text">
    <w:name w:val="z_00e1kladn_00fd_0020text"/>
    <w:basedOn w:val="Normlny"/>
    <w:rsid w:val="00554DCE"/>
    <w:pPr>
      <w:spacing w:after="120" w:line="200" w:lineRule="atLeast"/>
    </w:pPr>
    <w:rPr>
      <w:sz w:val="20"/>
      <w:szCs w:val="20"/>
    </w:rPr>
  </w:style>
  <w:style w:type="paragraph" w:styleId="Hlavika">
    <w:name w:val="header"/>
    <w:basedOn w:val="Normlny"/>
    <w:link w:val="HlavikaChar"/>
    <w:uiPriority w:val="99"/>
    <w:unhideWhenUsed/>
    <w:rsid w:val="00573BC3"/>
    <w:pPr>
      <w:tabs>
        <w:tab w:val="center" w:pos="4536"/>
        <w:tab w:val="right" w:pos="9072"/>
      </w:tabs>
    </w:pPr>
  </w:style>
  <w:style w:type="character" w:customStyle="1" w:styleId="HlavikaChar">
    <w:name w:val="Hlavička Char"/>
    <w:basedOn w:val="Predvolenpsmoodseku"/>
    <w:link w:val="Hlavika"/>
    <w:uiPriority w:val="99"/>
    <w:rsid w:val="00573BC3"/>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rantisek.ciria@land.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2909</Words>
  <Characters>16583</Characters>
  <Application>Microsoft Office Word</Application>
  <DocSecurity>0</DocSecurity>
  <Lines>138</Lines>
  <Paragraphs>38</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Círia František</dc:creator>
  <cp:lastModifiedBy>Benová Tímea</cp:lastModifiedBy>
  <cp:revision>12</cp:revision>
  <cp:lastPrinted>2021-05-06T09:53:00Z</cp:lastPrinted>
  <dcterms:created xsi:type="dcterms:W3CDTF">2021-05-04T09:59:00Z</dcterms:created>
  <dcterms:modified xsi:type="dcterms:W3CDTF">2021-05-06T09:53:00Z</dcterms:modified>
</cp:coreProperties>
</file>