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43C0" w14:textId="0F4A08AD" w:rsidR="005F482C" w:rsidRPr="00A24546" w:rsidRDefault="00CD0466" w:rsidP="005F482C">
      <w:pPr>
        <w:tabs>
          <w:tab w:val="left" w:pos="4536"/>
          <w:tab w:val="left" w:pos="5103"/>
          <w:tab w:val="left" w:pos="5670"/>
          <w:tab w:val="left" w:pos="5954"/>
        </w:tabs>
        <w:spacing w:after="0" w:line="240" w:lineRule="auto"/>
        <w:ind w:left="5954" w:hanging="5954"/>
        <w:contextualSpacing/>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B</w:t>
      </w:r>
      <w:r w:rsidR="005F482C" w:rsidRPr="00A24546">
        <w:rPr>
          <w:rFonts w:ascii="Times New Roman" w:hAnsi="Times New Roman"/>
          <w:b/>
          <w:bCs/>
          <w:color w:val="000000" w:themeColor="text1"/>
          <w:sz w:val="24"/>
          <w:szCs w:val="24"/>
        </w:rPr>
        <w:t>. Osobitná časť</w:t>
      </w:r>
    </w:p>
    <w:p w14:paraId="58E804F9" w14:textId="77777777" w:rsidR="005F482C" w:rsidRDefault="005F482C" w:rsidP="005F482C">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5813B7B2" w14:textId="77777777" w:rsidR="005F482C" w:rsidRPr="008F560B" w:rsidRDefault="005F482C"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r w:rsidRPr="008F560B">
        <w:rPr>
          <w:rFonts w:ascii="Times New Roman" w:eastAsia="Times New Roman" w:hAnsi="Times New Roman" w:cs="Times New Roman"/>
          <w:b/>
          <w:bCs/>
          <w:color w:val="000000"/>
          <w:sz w:val="24"/>
          <w:szCs w:val="24"/>
          <w:lang w:eastAsia="sk-SK"/>
        </w:rPr>
        <w:t>K článku I</w:t>
      </w:r>
    </w:p>
    <w:p w14:paraId="63E84B4C" w14:textId="77777777" w:rsidR="00372A70" w:rsidRDefault="00372A70" w:rsidP="005F482C">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7F8B7FDC" w14:textId="00A9A434" w:rsidR="00491B13" w:rsidRDefault="00491B13"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 1</w:t>
      </w:r>
      <w:r w:rsidR="00574106">
        <w:rPr>
          <w:rFonts w:ascii="Times New Roman" w:eastAsia="Times New Roman" w:hAnsi="Times New Roman" w:cs="Times New Roman"/>
          <w:b/>
          <w:bCs/>
          <w:color w:val="000000"/>
          <w:sz w:val="24"/>
          <w:szCs w:val="24"/>
          <w:lang w:eastAsia="sk-SK"/>
        </w:rPr>
        <w:t xml:space="preserve"> </w:t>
      </w:r>
      <w:r w:rsidR="00574106">
        <w:rPr>
          <w:rFonts w:ascii="Times New Roman" w:hAnsi="Times New Roman"/>
          <w:b/>
          <w:bCs/>
          <w:sz w:val="24"/>
          <w:szCs w:val="24"/>
          <w:lang w:val="en-US"/>
        </w:rPr>
        <w:t xml:space="preserve">[§ 1 </w:t>
      </w:r>
      <w:proofErr w:type="spellStart"/>
      <w:r w:rsidR="00574106">
        <w:rPr>
          <w:rFonts w:ascii="Times New Roman" w:hAnsi="Times New Roman"/>
          <w:b/>
          <w:bCs/>
          <w:sz w:val="24"/>
          <w:szCs w:val="24"/>
          <w:lang w:val="en-US"/>
        </w:rPr>
        <w:t>ods</w:t>
      </w:r>
      <w:proofErr w:type="spellEnd"/>
      <w:r w:rsidR="00574106">
        <w:rPr>
          <w:rFonts w:ascii="Times New Roman" w:hAnsi="Times New Roman"/>
          <w:b/>
          <w:bCs/>
          <w:sz w:val="24"/>
          <w:szCs w:val="24"/>
          <w:lang w:val="en-US"/>
        </w:rPr>
        <w:t xml:space="preserve">. 4 </w:t>
      </w:r>
      <w:proofErr w:type="spellStart"/>
      <w:r w:rsidR="00574106">
        <w:rPr>
          <w:rFonts w:ascii="Times New Roman" w:hAnsi="Times New Roman"/>
          <w:b/>
          <w:bCs/>
          <w:sz w:val="24"/>
          <w:szCs w:val="24"/>
          <w:lang w:val="en-US"/>
        </w:rPr>
        <w:t>písm</w:t>
      </w:r>
      <w:proofErr w:type="spellEnd"/>
      <w:r w:rsidR="00574106">
        <w:rPr>
          <w:rFonts w:ascii="Times New Roman" w:hAnsi="Times New Roman"/>
          <w:b/>
          <w:bCs/>
          <w:sz w:val="24"/>
          <w:szCs w:val="24"/>
          <w:lang w:val="en-US"/>
        </w:rPr>
        <w:t>. d)]</w:t>
      </w:r>
    </w:p>
    <w:p w14:paraId="3D08326E" w14:textId="6D3AF1B6" w:rsidR="00491B13" w:rsidRPr="00491B13" w:rsidRDefault="00491B13" w:rsidP="005F482C">
      <w:pPr>
        <w:tabs>
          <w:tab w:val="left" w:pos="284"/>
          <w:tab w:val="left" w:pos="709"/>
        </w:tabs>
        <w:spacing w:after="0" w:line="240" w:lineRule="auto"/>
        <w:jc w:val="both"/>
        <w:rPr>
          <w:rFonts w:ascii="Times New Roman" w:eastAsia="Times New Roman" w:hAnsi="Times New Roman" w:cs="Times New Roman"/>
          <w:bCs/>
          <w:color w:val="000000"/>
          <w:sz w:val="24"/>
          <w:szCs w:val="24"/>
          <w:lang w:eastAsia="sk-SK"/>
        </w:rPr>
      </w:pPr>
      <w:r w:rsidRPr="00491B13">
        <w:rPr>
          <w:rFonts w:ascii="Times New Roman" w:eastAsia="Times New Roman" w:hAnsi="Times New Roman" w:cs="Times New Roman"/>
          <w:bCs/>
          <w:color w:val="000000"/>
          <w:sz w:val="24"/>
          <w:szCs w:val="24"/>
          <w:lang w:eastAsia="sk-SK"/>
        </w:rPr>
        <w:t xml:space="preserve">Cieľom návrhu je </w:t>
      </w:r>
      <w:r w:rsidR="00B01700">
        <w:rPr>
          <w:rFonts w:ascii="Times New Roman" w:eastAsia="Times New Roman" w:hAnsi="Times New Roman" w:cs="Times New Roman"/>
          <w:bCs/>
          <w:color w:val="000000"/>
          <w:sz w:val="24"/>
          <w:szCs w:val="24"/>
          <w:lang w:eastAsia="sk-SK"/>
        </w:rPr>
        <w:t>výslovná úprava</w:t>
      </w:r>
      <w:r w:rsidRPr="00491B13">
        <w:rPr>
          <w:rFonts w:ascii="Times New Roman" w:eastAsia="Times New Roman" w:hAnsi="Times New Roman" w:cs="Times New Roman"/>
          <w:bCs/>
          <w:color w:val="000000"/>
          <w:sz w:val="24"/>
          <w:szCs w:val="24"/>
          <w:lang w:eastAsia="sk-SK"/>
        </w:rPr>
        <w:t xml:space="preserve"> spolupráce verejnej výskumnej inštitúcie s vysokou školou pri výchove a vzdelávaní v treťom stupni</w:t>
      </w:r>
      <w:r w:rsidR="00B01700">
        <w:rPr>
          <w:rFonts w:ascii="Times New Roman" w:eastAsia="Times New Roman" w:hAnsi="Times New Roman" w:cs="Times New Roman"/>
          <w:bCs/>
          <w:color w:val="000000"/>
          <w:sz w:val="24"/>
          <w:szCs w:val="24"/>
          <w:lang w:eastAsia="sk-SK"/>
        </w:rPr>
        <w:t>, vzhľadom na to, že držiteľom príslušnej akreditácie je vysoká škola a</w:t>
      </w:r>
      <w:r w:rsidR="00B01700" w:rsidRPr="00B01700">
        <w:rPr>
          <w:rFonts w:ascii="Times New Roman" w:hAnsi="Times New Roman"/>
          <w:color w:val="000000" w:themeColor="text1"/>
          <w:sz w:val="24"/>
          <w:szCs w:val="24"/>
        </w:rPr>
        <w:t xml:space="preserve"> </w:t>
      </w:r>
      <w:r w:rsidR="00B01700" w:rsidRPr="00137246">
        <w:rPr>
          <w:rFonts w:ascii="Times New Roman" w:hAnsi="Times New Roman"/>
          <w:color w:val="000000" w:themeColor="text1"/>
          <w:sz w:val="24"/>
          <w:szCs w:val="24"/>
        </w:rPr>
        <w:t>verejn</w:t>
      </w:r>
      <w:r w:rsidR="00B01700">
        <w:rPr>
          <w:rFonts w:ascii="Times New Roman" w:hAnsi="Times New Roman"/>
          <w:color w:val="000000" w:themeColor="text1"/>
          <w:sz w:val="24"/>
          <w:szCs w:val="24"/>
        </w:rPr>
        <w:t>á</w:t>
      </w:r>
      <w:r w:rsidR="00B01700" w:rsidRPr="00137246">
        <w:rPr>
          <w:rFonts w:ascii="Times New Roman" w:hAnsi="Times New Roman"/>
          <w:color w:val="000000" w:themeColor="text1"/>
          <w:sz w:val="24"/>
          <w:szCs w:val="24"/>
        </w:rPr>
        <w:t xml:space="preserve"> výskumn</w:t>
      </w:r>
      <w:r w:rsidR="00B01700">
        <w:rPr>
          <w:rFonts w:ascii="Times New Roman" w:hAnsi="Times New Roman"/>
          <w:color w:val="000000" w:themeColor="text1"/>
          <w:sz w:val="24"/>
          <w:szCs w:val="24"/>
        </w:rPr>
        <w:t>á</w:t>
      </w:r>
      <w:r w:rsidR="00B01700" w:rsidRPr="00137246">
        <w:rPr>
          <w:rFonts w:ascii="Times New Roman" w:hAnsi="Times New Roman"/>
          <w:color w:val="000000" w:themeColor="text1"/>
          <w:sz w:val="24"/>
          <w:szCs w:val="24"/>
        </w:rPr>
        <w:t xml:space="preserve"> inštitúci</w:t>
      </w:r>
      <w:r w:rsidR="00B01700">
        <w:rPr>
          <w:rFonts w:ascii="Times New Roman" w:hAnsi="Times New Roman"/>
          <w:color w:val="000000" w:themeColor="text1"/>
          <w:sz w:val="24"/>
          <w:szCs w:val="24"/>
        </w:rPr>
        <w:t>a</w:t>
      </w:r>
      <w:r w:rsidR="00B01700" w:rsidRPr="00137246">
        <w:rPr>
          <w:rFonts w:ascii="Times New Roman" w:hAnsi="Times New Roman"/>
          <w:color w:val="000000" w:themeColor="text1"/>
          <w:sz w:val="24"/>
          <w:szCs w:val="24"/>
        </w:rPr>
        <w:t xml:space="preserve"> </w:t>
      </w:r>
      <w:r w:rsidR="00B01700">
        <w:rPr>
          <w:rFonts w:ascii="Times New Roman" w:hAnsi="Times New Roman"/>
          <w:color w:val="000000" w:themeColor="text1"/>
          <w:sz w:val="24"/>
          <w:szCs w:val="24"/>
        </w:rPr>
        <w:t>(ďalej len „</w:t>
      </w:r>
      <w:r w:rsidR="00B01700" w:rsidRPr="00137246">
        <w:rPr>
          <w:rFonts w:ascii="Times New Roman" w:hAnsi="Times New Roman"/>
          <w:color w:val="000000" w:themeColor="text1"/>
          <w:sz w:val="24"/>
          <w:szCs w:val="24"/>
        </w:rPr>
        <w:t>v. v. i.</w:t>
      </w:r>
      <w:r w:rsidR="00B01700">
        <w:rPr>
          <w:rFonts w:ascii="Times New Roman" w:hAnsi="Times New Roman"/>
          <w:color w:val="000000" w:themeColor="text1"/>
          <w:sz w:val="24"/>
          <w:szCs w:val="24"/>
        </w:rPr>
        <w:t>“) sa na uskutočňovaní študijných programov tretieho</w:t>
      </w:r>
      <w:r w:rsidR="00256672">
        <w:rPr>
          <w:rFonts w:ascii="Times New Roman" w:hAnsi="Times New Roman"/>
          <w:color w:val="000000" w:themeColor="text1"/>
          <w:sz w:val="24"/>
          <w:szCs w:val="24"/>
        </w:rPr>
        <w:t xml:space="preserve"> </w:t>
      </w:r>
      <w:r w:rsidR="00E645F0">
        <w:rPr>
          <w:rFonts w:ascii="Times New Roman" w:hAnsi="Times New Roman"/>
          <w:color w:val="000000" w:themeColor="text1"/>
          <w:sz w:val="24"/>
          <w:szCs w:val="24"/>
        </w:rPr>
        <w:t>stupňa</w:t>
      </w:r>
      <w:r w:rsidR="00B01700">
        <w:rPr>
          <w:rFonts w:ascii="Times New Roman" w:hAnsi="Times New Roman"/>
          <w:color w:val="000000" w:themeColor="text1"/>
          <w:sz w:val="24"/>
          <w:szCs w:val="24"/>
        </w:rPr>
        <w:t xml:space="preserve"> len podieľa ako externá vzdelávacia inštitúcia</w:t>
      </w:r>
      <w:r w:rsidRPr="00491B13">
        <w:rPr>
          <w:rFonts w:ascii="Times New Roman" w:eastAsia="Times New Roman" w:hAnsi="Times New Roman" w:cs="Times New Roman"/>
          <w:bCs/>
          <w:color w:val="000000"/>
          <w:sz w:val="24"/>
          <w:szCs w:val="24"/>
          <w:lang w:eastAsia="sk-SK"/>
        </w:rPr>
        <w:t>.</w:t>
      </w:r>
    </w:p>
    <w:p w14:paraId="646057F3" w14:textId="77777777" w:rsidR="00491B13" w:rsidRDefault="00491B13"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p>
    <w:p w14:paraId="170C2B7C" w14:textId="7590C42C" w:rsidR="005F482C" w:rsidRPr="003E6C30" w:rsidRDefault="005F482C"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r w:rsidRPr="00FD7935">
        <w:rPr>
          <w:rFonts w:ascii="Times New Roman" w:eastAsia="Times New Roman" w:hAnsi="Times New Roman" w:cs="Times New Roman"/>
          <w:b/>
          <w:bCs/>
          <w:color w:val="000000"/>
          <w:sz w:val="24"/>
          <w:szCs w:val="24"/>
          <w:lang w:eastAsia="sk-SK"/>
        </w:rPr>
        <w:t xml:space="preserve">K bodom </w:t>
      </w:r>
      <w:r w:rsidR="00491B13">
        <w:rPr>
          <w:rFonts w:ascii="Times New Roman" w:eastAsia="Times New Roman" w:hAnsi="Times New Roman" w:cs="Times New Roman"/>
          <w:b/>
          <w:bCs/>
          <w:color w:val="000000"/>
          <w:sz w:val="24"/>
          <w:szCs w:val="24"/>
          <w:lang w:eastAsia="sk-SK"/>
        </w:rPr>
        <w:t>2</w:t>
      </w:r>
      <w:r w:rsidRPr="00FD7935">
        <w:rPr>
          <w:rFonts w:ascii="Times New Roman" w:eastAsia="Times New Roman" w:hAnsi="Times New Roman" w:cs="Times New Roman"/>
          <w:b/>
          <w:bCs/>
          <w:color w:val="000000"/>
          <w:sz w:val="24"/>
          <w:szCs w:val="24"/>
          <w:lang w:eastAsia="sk-SK"/>
        </w:rPr>
        <w:t xml:space="preserve"> a</w:t>
      </w:r>
      <w:r w:rsidR="003E6C30">
        <w:rPr>
          <w:rFonts w:ascii="Times New Roman" w:eastAsia="Times New Roman" w:hAnsi="Times New Roman" w:cs="Times New Roman"/>
          <w:b/>
          <w:bCs/>
          <w:color w:val="000000"/>
          <w:sz w:val="24"/>
          <w:szCs w:val="24"/>
          <w:lang w:eastAsia="sk-SK"/>
        </w:rPr>
        <w:t> </w:t>
      </w:r>
      <w:r w:rsidR="0012104C">
        <w:rPr>
          <w:rFonts w:ascii="Times New Roman" w:eastAsia="Times New Roman" w:hAnsi="Times New Roman" w:cs="Times New Roman"/>
          <w:b/>
          <w:bCs/>
          <w:color w:val="000000"/>
          <w:sz w:val="24"/>
          <w:szCs w:val="24"/>
          <w:lang w:eastAsia="sk-SK"/>
        </w:rPr>
        <w:t>5</w:t>
      </w:r>
      <w:r w:rsidR="003E6C30">
        <w:rPr>
          <w:rFonts w:ascii="Times New Roman" w:eastAsia="Times New Roman" w:hAnsi="Times New Roman" w:cs="Times New Roman"/>
          <w:b/>
          <w:bCs/>
          <w:color w:val="000000"/>
          <w:sz w:val="24"/>
          <w:szCs w:val="24"/>
          <w:lang w:eastAsia="sk-SK"/>
        </w:rPr>
        <w:t xml:space="preserve"> </w:t>
      </w:r>
      <w:r w:rsidR="003E6C30">
        <w:rPr>
          <w:rFonts w:ascii="Times New Roman" w:eastAsia="Times New Roman" w:hAnsi="Times New Roman" w:cs="Times New Roman"/>
          <w:b/>
          <w:bCs/>
          <w:color w:val="000000"/>
          <w:sz w:val="24"/>
          <w:szCs w:val="24"/>
          <w:lang w:val="en-US" w:eastAsia="sk-SK"/>
        </w:rPr>
        <w:t xml:space="preserve">[§ 2 </w:t>
      </w:r>
      <w:proofErr w:type="spellStart"/>
      <w:r w:rsidR="003E6C30">
        <w:rPr>
          <w:rFonts w:ascii="Times New Roman" w:eastAsia="Times New Roman" w:hAnsi="Times New Roman" w:cs="Times New Roman"/>
          <w:b/>
          <w:bCs/>
          <w:color w:val="000000"/>
          <w:sz w:val="24"/>
          <w:szCs w:val="24"/>
          <w:lang w:val="en-US" w:eastAsia="sk-SK"/>
        </w:rPr>
        <w:t>ods</w:t>
      </w:r>
      <w:proofErr w:type="spellEnd"/>
      <w:r w:rsidR="003E6C30">
        <w:rPr>
          <w:rFonts w:ascii="Times New Roman" w:eastAsia="Times New Roman" w:hAnsi="Times New Roman" w:cs="Times New Roman"/>
          <w:b/>
          <w:bCs/>
          <w:color w:val="000000"/>
          <w:sz w:val="24"/>
          <w:szCs w:val="24"/>
          <w:lang w:val="en-US" w:eastAsia="sk-SK"/>
        </w:rPr>
        <w:t xml:space="preserve">. 3 </w:t>
      </w:r>
      <w:proofErr w:type="spellStart"/>
      <w:r w:rsidR="003E6C30">
        <w:rPr>
          <w:rFonts w:ascii="Times New Roman" w:eastAsia="Times New Roman" w:hAnsi="Times New Roman" w:cs="Times New Roman"/>
          <w:b/>
          <w:bCs/>
          <w:color w:val="000000"/>
          <w:sz w:val="24"/>
          <w:szCs w:val="24"/>
          <w:lang w:val="en-US" w:eastAsia="sk-SK"/>
        </w:rPr>
        <w:t>písm</w:t>
      </w:r>
      <w:proofErr w:type="spellEnd"/>
      <w:r w:rsidR="003E6C30">
        <w:rPr>
          <w:rFonts w:ascii="Times New Roman" w:eastAsia="Times New Roman" w:hAnsi="Times New Roman" w:cs="Times New Roman"/>
          <w:b/>
          <w:bCs/>
          <w:color w:val="000000"/>
          <w:sz w:val="24"/>
          <w:szCs w:val="24"/>
          <w:lang w:val="en-US" w:eastAsia="sk-SK"/>
        </w:rPr>
        <w:t xml:space="preserve">. d) a § 3 </w:t>
      </w:r>
      <w:proofErr w:type="spellStart"/>
      <w:r w:rsidR="003E6C30">
        <w:rPr>
          <w:rFonts w:ascii="Times New Roman" w:eastAsia="Times New Roman" w:hAnsi="Times New Roman" w:cs="Times New Roman"/>
          <w:b/>
          <w:bCs/>
          <w:color w:val="000000"/>
          <w:sz w:val="24"/>
          <w:szCs w:val="24"/>
          <w:lang w:val="en-US" w:eastAsia="sk-SK"/>
        </w:rPr>
        <w:t>ods</w:t>
      </w:r>
      <w:proofErr w:type="spellEnd"/>
      <w:r w:rsidR="003E6C30">
        <w:rPr>
          <w:rFonts w:ascii="Times New Roman" w:eastAsia="Times New Roman" w:hAnsi="Times New Roman" w:cs="Times New Roman"/>
          <w:b/>
          <w:bCs/>
          <w:color w:val="000000"/>
          <w:sz w:val="24"/>
          <w:szCs w:val="24"/>
          <w:lang w:val="en-US" w:eastAsia="sk-SK"/>
        </w:rPr>
        <w:t xml:space="preserve">. 3 </w:t>
      </w:r>
      <w:proofErr w:type="spellStart"/>
      <w:r w:rsidR="003E6C30">
        <w:rPr>
          <w:rFonts w:ascii="Times New Roman" w:eastAsia="Times New Roman" w:hAnsi="Times New Roman" w:cs="Times New Roman"/>
          <w:b/>
          <w:bCs/>
          <w:color w:val="000000"/>
          <w:sz w:val="24"/>
          <w:szCs w:val="24"/>
          <w:lang w:val="en-US" w:eastAsia="sk-SK"/>
        </w:rPr>
        <w:t>písm</w:t>
      </w:r>
      <w:proofErr w:type="spellEnd"/>
      <w:r w:rsidR="003E6C30">
        <w:rPr>
          <w:rFonts w:ascii="Times New Roman" w:eastAsia="Times New Roman" w:hAnsi="Times New Roman" w:cs="Times New Roman"/>
          <w:b/>
          <w:bCs/>
          <w:color w:val="000000"/>
          <w:sz w:val="24"/>
          <w:szCs w:val="24"/>
          <w:lang w:val="en-US" w:eastAsia="sk-SK"/>
        </w:rPr>
        <w:t>. e)]</w:t>
      </w:r>
    </w:p>
    <w:p w14:paraId="48ECE7D2" w14:textId="7DD7856C" w:rsidR="005F482C" w:rsidRDefault="00045FEA" w:rsidP="005F482C">
      <w:pPr>
        <w:tabs>
          <w:tab w:val="left" w:pos="284"/>
          <w:tab w:val="left" w:pos="709"/>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Cieľom návrhu je</w:t>
      </w:r>
      <w:r w:rsidR="005F482C" w:rsidRPr="00137246">
        <w:rPr>
          <w:rFonts w:ascii="Times New Roman" w:hAnsi="Times New Roman"/>
          <w:color w:val="000000" w:themeColor="text1"/>
          <w:sz w:val="24"/>
          <w:szCs w:val="24"/>
        </w:rPr>
        <w:t xml:space="preserve">, aby vnútorné predpisy, </w:t>
      </w:r>
      <w:r>
        <w:rPr>
          <w:rFonts w:ascii="Times New Roman" w:hAnsi="Times New Roman"/>
          <w:color w:val="000000" w:themeColor="text1"/>
          <w:sz w:val="24"/>
          <w:szCs w:val="24"/>
        </w:rPr>
        <w:t>ktoré</w:t>
      </w:r>
      <w:r w:rsidR="005F482C" w:rsidRPr="00137246">
        <w:rPr>
          <w:rFonts w:ascii="Times New Roman" w:hAnsi="Times New Roman"/>
          <w:color w:val="000000" w:themeColor="text1"/>
          <w:sz w:val="24"/>
          <w:szCs w:val="24"/>
        </w:rPr>
        <w:t xml:space="preserve"> </w:t>
      </w:r>
      <w:r w:rsidR="009B3667">
        <w:rPr>
          <w:rFonts w:ascii="Times New Roman" w:hAnsi="Times New Roman"/>
          <w:color w:val="000000" w:themeColor="text1"/>
          <w:sz w:val="24"/>
          <w:szCs w:val="24"/>
        </w:rPr>
        <w:t xml:space="preserve">vydáva </w:t>
      </w:r>
      <w:r w:rsidR="005F482C" w:rsidRPr="00137246">
        <w:rPr>
          <w:rFonts w:ascii="Times New Roman" w:hAnsi="Times New Roman"/>
          <w:color w:val="000000" w:themeColor="text1"/>
          <w:sz w:val="24"/>
          <w:szCs w:val="24"/>
        </w:rPr>
        <w:t>zakladateľ, uverejňoval práve zakladateľ. Ak by sa táto povinnosť ponechala na</w:t>
      </w:r>
      <w:r w:rsidR="00B01700">
        <w:rPr>
          <w:rFonts w:ascii="Times New Roman" w:hAnsi="Times New Roman"/>
          <w:color w:val="000000" w:themeColor="text1"/>
          <w:sz w:val="24"/>
          <w:szCs w:val="24"/>
        </w:rPr>
        <w:t xml:space="preserve"> v. v. i.</w:t>
      </w:r>
      <w:r w:rsidR="005F482C" w:rsidRPr="00137246">
        <w:rPr>
          <w:rFonts w:ascii="Times New Roman" w:hAnsi="Times New Roman"/>
          <w:color w:val="000000" w:themeColor="text1"/>
          <w:sz w:val="24"/>
          <w:szCs w:val="24"/>
        </w:rPr>
        <w:t xml:space="preserve">, </w:t>
      </w:r>
      <w:r w:rsidR="005F482C">
        <w:rPr>
          <w:rFonts w:ascii="Times New Roman" w:hAnsi="Times New Roman"/>
          <w:color w:val="000000" w:themeColor="text1"/>
          <w:sz w:val="24"/>
          <w:szCs w:val="24"/>
        </w:rPr>
        <w:t xml:space="preserve">existencia viacerých v. v. i. v pôsobnosti jedného zakladateľa (najmä prípad </w:t>
      </w:r>
      <w:r w:rsidR="005F482C" w:rsidRPr="00137246">
        <w:rPr>
          <w:rFonts w:ascii="Times New Roman" w:hAnsi="Times New Roman"/>
          <w:color w:val="000000" w:themeColor="text1"/>
          <w:sz w:val="24"/>
          <w:szCs w:val="24"/>
        </w:rPr>
        <w:t>SAV</w:t>
      </w:r>
      <w:r w:rsidR="005F482C">
        <w:rPr>
          <w:rFonts w:ascii="Times New Roman" w:hAnsi="Times New Roman"/>
          <w:color w:val="000000" w:themeColor="text1"/>
          <w:sz w:val="24"/>
          <w:szCs w:val="24"/>
        </w:rPr>
        <w:t>)</w:t>
      </w:r>
      <w:r w:rsidR="005F482C" w:rsidRPr="00137246">
        <w:rPr>
          <w:rFonts w:ascii="Times New Roman" w:hAnsi="Times New Roman"/>
          <w:color w:val="000000" w:themeColor="text1"/>
          <w:sz w:val="24"/>
          <w:szCs w:val="24"/>
        </w:rPr>
        <w:t xml:space="preserve"> by znamenal</w:t>
      </w:r>
      <w:r w:rsidR="005F482C">
        <w:rPr>
          <w:rFonts w:ascii="Times New Roman" w:hAnsi="Times New Roman"/>
          <w:color w:val="000000" w:themeColor="text1"/>
          <w:sz w:val="24"/>
          <w:szCs w:val="24"/>
        </w:rPr>
        <w:t>a</w:t>
      </w:r>
      <w:r w:rsidR="005F482C" w:rsidRPr="00137246">
        <w:rPr>
          <w:rFonts w:ascii="Times New Roman" w:hAnsi="Times New Roman"/>
          <w:color w:val="000000" w:themeColor="text1"/>
          <w:sz w:val="24"/>
          <w:szCs w:val="24"/>
        </w:rPr>
        <w:t xml:space="preserve"> zbytočné uverejňovanie toho istého a tiež zvýšenie rizika uverejnenia </w:t>
      </w:r>
      <w:r>
        <w:rPr>
          <w:rFonts w:ascii="Times New Roman" w:hAnsi="Times New Roman"/>
          <w:color w:val="000000" w:themeColor="text1"/>
          <w:sz w:val="24"/>
          <w:szCs w:val="24"/>
        </w:rPr>
        <w:t>rôznych</w:t>
      </w:r>
      <w:r w:rsidR="005F482C" w:rsidRPr="00137246">
        <w:rPr>
          <w:rFonts w:ascii="Times New Roman" w:hAnsi="Times New Roman"/>
          <w:color w:val="000000" w:themeColor="text1"/>
          <w:sz w:val="24"/>
          <w:szCs w:val="24"/>
        </w:rPr>
        <w:t xml:space="preserve"> alebo časovo neaktuálnych textov vnútorných predpisov zakladateľa na webových sídlach rôznych </w:t>
      </w:r>
      <w:r w:rsidR="005F482C">
        <w:rPr>
          <w:rFonts w:ascii="Times New Roman" w:hAnsi="Times New Roman"/>
          <w:color w:val="000000" w:themeColor="text1"/>
          <w:sz w:val="24"/>
          <w:szCs w:val="24"/>
        </w:rPr>
        <w:t>v. v. i. v jeho pôsobnosti.</w:t>
      </w:r>
      <w:r w:rsidR="005F482C" w:rsidRPr="00137246">
        <w:rPr>
          <w:rFonts w:ascii="Times New Roman" w:hAnsi="Times New Roman"/>
          <w:color w:val="000000" w:themeColor="text1"/>
          <w:sz w:val="24"/>
          <w:szCs w:val="24"/>
        </w:rPr>
        <w:t xml:space="preserve"> </w:t>
      </w:r>
      <w:r>
        <w:rPr>
          <w:rFonts w:ascii="Times New Roman" w:hAnsi="Times New Roman"/>
          <w:color w:val="000000" w:themeColor="text1"/>
          <w:sz w:val="24"/>
          <w:szCs w:val="24"/>
        </w:rPr>
        <w:t>P</w:t>
      </w:r>
      <w:r w:rsidR="005F482C" w:rsidRPr="00137246">
        <w:rPr>
          <w:rFonts w:ascii="Times New Roman" w:hAnsi="Times New Roman"/>
          <w:color w:val="000000" w:themeColor="text1"/>
          <w:sz w:val="24"/>
          <w:szCs w:val="24"/>
        </w:rPr>
        <w:t xml:space="preserve">resun tejto povinnosti na zakladateľa </w:t>
      </w:r>
      <w:r>
        <w:rPr>
          <w:rFonts w:ascii="Times New Roman" w:hAnsi="Times New Roman"/>
          <w:color w:val="000000" w:themeColor="text1"/>
          <w:sz w:val="24"/>
          <w:szCs w:val="24"/>
        </w:rPr>
        <w:t>umožní</w:t>
      </w:r>
      <w:r w:rsidR="005F482C" w:rsidRPr="00137246">
        <w:rPr>
          <w:rFonts w:ascii="Times New Roman" w:hAnsi="Times New Roman"/>
          <w:color w:val="000000" w:themeColor="text1"/>
          <w:sz w:val="24"/>
          <w:szCs w:val="24"/>
        </w:rPr>
        <w:t xml:space="preserve"> získanie istoty uverejnenia autentického a aktuálneho textu a odbremenenie jednotlivých v. v. i.</w:t>
      </w:r>
    </w:p>
    <w:p w14:paraId="438650D6" w14:textId="77777777" w:rsidR="005F482C" w:rsidRDefault="005F482C" w:rsidP="005F482C">
      <w:pPr>
        <w:tabs>
          <w:tab w:val="left" w:pos="284"/>
          <w:tab w:val="left" w:pos="709"/>
        </w:tabs>
        <w:spacing w:after="0" w:line="240" w:lineRule="auto"/>
        <w:jc w:val="both"/>
        <w:rPr>
          <w:rFonts w:ascii="Times New Roman" w:hAnsi="Times New Roman"/>
          <w:color w:val="000000" w:themeColor="text1"/>
          <w:sz w:val="24"/>
          <w:szCs w:val="24"/>
        </w:rPr>
      </w:pPr>
    </w:p>
    <w:p w14:paraId="12D7EAA7" w14:textId="07B76481" w:rsidR="005F482C" w:rsidRPr="003E6C30" w:rsidRDefault="005F482C" w:rsidP="005F482C">
      <w:pPr>
        <w:tabs>
          <w:tab w:val="left" w:pos="284"/>
          <w:tab w:val="left" w:pos="709"/>
        </w:tabs>
        <w:spacing w:after="0" w:line="240" w:lineRule="auto"/>
        <w:jc w:val="both"/>
        <w:rPr>
          <w:rFonts w:ascii="Times New Roman" w:hAnsi="Times New Roman"/>
          <w:b/>
          <w:bCs/>
          <w:color w:val="000000" w:themeColor="text1"/>
          <w:sz w:val="24"/>
          <w:szCs w:val="24"/>
        </w:rPr>
      </w:pPr>
      <w:r w:rsidRPr="00FD7935">
        <w:rPr>
          <w:rFonts w:ascii="Times New Roman" w:hAnsi="Times New Roman"/>
          <w:b/>
          <w:bCs/>
          <w:color w:val="000000" w:themeColor="text1"/>
          <w:sz w:val="24"/>
          <w:szCs w:val="24"/>
        </w:rPr>
        <w:t>K bod</w:t>
      </w:r>
      <w:r w:rsidR="00372A70">
        <w:rPr>
          <w:rFonts w:ascii="Times New Roman" w:hAnsi="Times New Roman"/>
          <w:b/>
          <w:bCs/>
          <w:color w:val="000000" w:themeColor="text1"/>
          <w:sz w:val="24"/>
          <w:szCs w:val="24"/>
        </w:rPr>
        <w:t>om</w:t>
      </w:r>
      <w:r w:rsidRPr="00FD7935">
        <w:rPr>
          <w:rFonts w:ascii="Times New Roman" w:hAnsi="Times New Roman"/>
          <w:b/>
          <w:bCs/>
          <w:color w:val="000000" w:themeColor="text1"/>
          <w:sz w:val="24"/>
          <w:szCs w:val="24"/>
        </w:rPr>
        <w:t xml:space="preserve"> </w:t>
      </w:r>
      <w:r w:rsidR="00491B13">
        <w:rPr>
          <w:rFonts w:ascii="Times New Roman" w:hAnsi="Times New Roman"/>
          <w:b/>
          <w:bCs/>
          <w:color w:val="000000" w:themeColor="text1"/>
          <w:sz w:val="24"/>
          <w:szCs w:val="24"/>
        </w:rPr>
        <w:t>3</w:t>
      </w:r>
      <w:r w:rsidR="00372A70">
        <w:rPr>
          <w:rFonts w:ascii="Times New Roman" w:hAnsi="Times New Roman"/>
          <w:b/>
          <w:bCs/>
          <w:color w:val="000000" w:themeColor="text1"/>
          <w:sz w:val="24"/>
          <w:szCs w:val="24"/>
        </w:rPr>
        <w:t xml:space="preserve"> a</w:t>
      </w:r>
      <w:r w:rsidR="003E6C30">
        <w:rPr>
          <w:rFonts w:ascii="Times New Roman" w:hAnsi="Times New Roman"/>
          <w:b/>
          <w:bCs/>
          <w:color w:val="000000" w:themeColor="text1"/>
          <w:sz w:val="24"/>
          <w:szCs w:val="24"/>
        </w:rPr>
        <w:t> </w:t>
      </w:r>
      <w:r w:rsidR="0077356F">
        <w:rPr>
          <w:rFonts w:ascii="Times New Roman" w:hAnsi="Times New Roman"/>
          <w:b/>
          <w:bCs/>
          <w:color w:val="000000" w:themeColor="text1"/>
          <w:sz w:val="24"/>
          <w:szCs w:val="24"/>
        </w:rPr>
        <w:t>6</w:t>
      </w:r>
      <w:r w:rsidR="009461B4">
        <w:rPr>
          <w:rFonts w:ascii="Times New Roman" w:hAnsi="Times New Roman"/>
          <w:b/>
          <w:bCs/>
          <w:color w:val="000000" w:themeColor="text1"/>
          <w:sz w:val="24"/>
          <w:szCs w:val="24"/>
        </w:rPr>
        <w:t>5</w:t>
      </w:r>
      <w:r w:rsidR="00645B1F">
        <w:rPr>
          <w:rFonts w:ascii="Times New Roman" w:hAnsi="Times New Roman"/>
          <w:b/>
          <w:bCs/>
          <w:color w:val="000000" w:themeColor="text1"/>
          <w:sz w:val="24"/>
          <w:szCs w:val="24"/>
        </w:rPr>
        <w:t xml:space="preserve"> </w:t>
      </w:r>
      <w:r w:rsidR="003E6C30">
        <w:rPr>
          <w:rFonts w:ascii="Times New Roman" w:hAnsi="Times New Roman"/>
          <w:b/>
          <w:bCs/>
          <w:color w:val="000000" w:themeColor="text1"/>
          <w:sz w:val="24"/>
          <w:szCs w:val="24"/>
          <w:lang w:val="en-US"/>
        </w:rPr>
        <w:t xml:space="preserve">[§ 2 </w:t>
      </w:r>
      <w:proofErr w:type="spellStart"/>
      <w:r w:rsidR="003E6C30">
        <w:rPr>
          <w:rFonts w:ascii="Times New Roman" w:hAnsi="Times New Roman"/>
          <w:b/>
          <w:bCs/>
          <w:color w:val="000000" w:themeColor="text1"/>
          <w:sz w:val="24"/>
          <w:szCs w:val="24"/>
          <w:lang w:val="en-US"/>
        </w:rPr>
        <w:t>ods</w:t>
      </w:r>
      <w:proofErr w:type="spellEnd"/>
      <w:r w:rsidR="003E6C30">
        <w:rPr>
          <w:rFonts w:ascii="Times New Roman" w:hAnsi="Times New Roman"/>
          <w:b/>
          <w:bCs/>
          <w:color w:val="000000" w:themeColor="text1"/>
          <w:sz w:val="24"/>
          <w:szCs w:val="24"/>
          <w:lang w:val="en-US"/>
        </w:rPr>
        <w:t xml:space="preserve">. 3 </w:t>
      </w:r>
      <w:proofErr w:type="spellStart"/>
      <w:r w:rsidR="003E6C30">
        <w:rPr>
          <w:rFonts w:ascii="Times New Roman" w:hAnsi="Times New Roman"/>
          <w:b/>
          <w:bCs/>
          <w:color w:val="000000" w:themeColor="text1"/>
          <w:sz w:val="24"/>
          <w:szCs w:val="24"/>
          <w:lang w:val="en-US"/>
        </w:rPr>
        <w:t>písm</w:t>
      </w:r>
      <w:proofErr w:type="spellEnd"/>
      <w:r w:rsidR="003E6C30">
        <w:rPr>
          <w:rFonts w:ascii="Times New Roman" w:hAnsi="Times New Roman"/>
          <w:b/>
          <w:bCs/>
          <w:color w:val="000000" w:themeColor="text1"/>
          <w:sz w:val="24"/>
          <w:szCs w:val="24"/>
          <w:lang w:val="en-US"/>
        </w:rPr>
        <w:t xml:space="preserve">. d) a § 42 </w:t>
      </w:r>
      <w:proofErr w:type="spellStart"/>
      <w:r w:rsidR="003E6C30">
        <w:rPr>
          <w:rFonts w:ascii="Times New Roman" w:hAnsi="Times New Roman"/>
          <w:b/>
          <w:bCs/>
          <w:color w:val="000000" w:themeColor="text1"/>
          <w:sz w:val="24"/>
          <w:szCs w:val="24"/>
          <w:lang w:val="en-US"/>
        </w:rPr>
        <w:t>ods</w:t>
      </w:r>
      <w:proofErr w:type="spellEnd"/>
      <w:r w:rsidR="003E6C30">
        <w:rPr>
          <w:rFonts w:ascii="Times New Roman" w:hAnsi="Times New Roman"/>
          <w:b/>
          <w:bCs/>
          <w:color w:val="000000" w:themeColor="text1"/>
          <w:sz w:val="24"/>
          <w:szCs w:val="24"/>
          <w:lang w:val="en-US"/>
        </w:rPr>
        <w:t xml:space="preserve">. 1 </w:t>
      </w:r>
      <w:proofErr w:type="spellStart"/>
      <w:r w:rsidR="003E6C30">
        <w:rPr>
          <w:rFonts w:ascii="Times New Roman" w:hAnsi="Times New Roman"/>
          <w:b/>
          <w:bCs/>
          <w:color w:val="000000" w:themeColor="text1"/>
          <w:sz w:val="24"/>
          <w:szCs w:val="24"/>
          <w:lang w:val="en-US"/>
        </w:rPr>
        <w:t>písm</w:t>
      </w:r>
      <w:proofErr w:type="spellEnd"/>
      <w:r w:rsidR="003E6C30">
        <w:rPr>
          <w:rFonts w:ascii="Times New Roman" w:hAnsi="Times New Roman"/>
          <w:b/>
          <w:bCs/>
          <w:color w:val="000000" w:themeColor="text1"/>
          <w:sz w:val="24"/>
          <w:szCs w:val="24"/>
          <w:lang w:val="en-US"/>
        </w:rPr>
        <w:t>. d)]</w:t>
      </w:r>
    </w:p>
    <w:p w14:paraId="035B7267" w14:textId="25F3F388" w:rsidR="005F102D"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Jednotlivé </w:t>
      </w:r>
      <w:r w:rsidR="00DB0AAC">
        <w:rPr>
          <w:rFonts w:ascii="Times New Roman" w:hAnsi="Times New Roman"/>
          <w:color w:val="000000" w:themeColor="text1"/>
          <w:sz w:val="24"/>
          <w:szCs w:val="24"/>
        </w:rPr>
        <w:t>kolektívne orgány</w:t>
      </w:r>
      <w:r w:rsidR="00DB0AAC"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v. v. i. </w:t>
      </w:r>
      <w:r w:rsidR="00045FEA">
        <w:rPr>
          <w:rFonts w:ascii="Times New Roman" w:hAnsi="Times New Roman"/>
          <w:color w:val="000000" w:themeColor="text1"/>
          <w:sz w:val="24"/>
          <w:szCs w:val="24"/>
        </w:rPr>
        <w:t xml:space="preserve">môžu </w:t>
      </w:r>
      <w:r w:rsidRPr="00137246">
        <w:rPr>
          <w:rFonts w:ascii="Times New Roman" w:hAnsi="Times New Roman"/>
          <w:color w:val="000000" w:themeColor="text1"/>
          <w:sz w:val="24"/>
          <w:szCs w:val="24"/>
        </w:rPr>
        <w:t>rokovať o materiáloch rôzne</w:t>
      </w:r>
      <w:r w:rsidR="00DB0AAC">
        <w:rPr>
          <w:rFonts w:ascii="Times New Roman" w:hAnsi="Times New Roman"/>
          <w:color w:val="000000" w:themeColor="text1"/>
          <w:sz w:val="24"/>
          <w:szCs w:val="24"/>
        </w:rPr>
        <w:t xml:space="preserve">j povahy </w:t>
      </w:r>
      <w:r w:rsidRPr="00137246">
        <w:rPr>
          <w:rFonts w:ascii="Times New Roman" w:hAnsi="Times New Roman"/>
          <w:color w:val="000000" w:themeColor="text1"/>
          <w:sz w:val="24"/>
          <w:szCs w:val="24"/>
        </w:rPr>
        <w:t>(koncepcia, návrh, finálne znenie dokumentu alebo návrhu dokumentu, ...) a </w:t>
      </w:r>
      <w:r w:rsidR="00DB0AAC">
        <w:rPr>
          <w:rFonts w:ascii="Times New Roman" w:hAnsi="Times New Roman"/>
          <w:color w:val="000000" w:themeColor="text1"/>
          <w:sz w:val="24"/>
          <w:szCs w:val="24"/>
        </w:rPr>
        <w:t>môžu</w:t>
      </w:r>
      <w:r w:rsidR="00DB0AAC"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obsahovať informácie vykazujúce rôznu mieru citlivosti z pohľadu práv a právom chránených záujmov v. v. i. </w:t>
      </w:r>
    </w:p>
    <w:p w14:paraId="565B7400" w14:textId="77777777" w:rsidR="005F102D" w:rsidRDefault="005F102D" w:rsidP="005F482C">
      <w:pPr>
        <w:spacing w:after="0" w:line="240" w:lineRule="auto"/>
        <w:contextualSpacing/>
        <w:jc w:val="both"/>
        <w:rPr>
          <w:rFonts w:ascii="Times New Roman" w:hAnsi="Times New Roman"/>
          <w:color w:val="000000" w:themeColor="text1"/>
          <w:sz w:val="24"/>
          <w:szCs w:val="24"/>
        </w:rPr>
      </w:pPr>
    </w:p>
    <w:p w14:paraId="354C351B" w14:textId="055C328D" w:rsidR="005F102D" w:rsidRDefault="00045FEA" w:rsidP="005F482C">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5F482C" w:rsidRPr="00137246">
        <w:rPr>
          <w:rFonts w:ascii="Times New Roman" w:hAnsi="Times New Roman"/>
          <w:color w:val="000000" w:themeColor="text1"/>
          <w:sz w:val="24"/>
          <w:szCs w:val="24"/>
        </w:rPr>
        <w:t xml:space="preserve">lošná povinnosť v. v. i. uverejňovať tieto materiály by zaťažila predsedu/člena/členov rád v. v. i. </w:t>
      </w:r>
      <w:r w:rsidR="00DB0AAC">
        <w:rPr>
          <w:rFonts w:ascii="Times New Roman" w:hAnsi="Times New Roman"/>
          <w:color w:val="000000" w:themeColor="text1"/>
          <w:sz w:val="24"/>
          <w:szCs w:val="24"/>
        </w:rPr>
        <w:t>potrebou</w:t>
      </w:r>
      <w:r w:rsidR="00DB0AAC" w:rsidRPr="00137246">
        <w:rPr>
          <w:rFonts w:ascii="Times New Roman" w:hAnsi="Times New Roman"/>
          <w:color w:val="000000" w:themeColor="text1"/>
          <w:sz w:val="24"/>
          <w:szCs w:val="24"/>
        </w:rPr>
        <w:t xml:space="preserve"> </w:t>
      </w:r>
      <w:r w:rsidR="005F482C" w:rsidRPr="00137246">
        <w:rPr>
          <w:rFonts w:ascii="Times New Roman" w:hAnsi="Times New Roman"/>
          <w:color w:val="000000" w:themeColor="text1"/>
          <w:sz w:val="24"/>
          <w:szCs w:val="24"/>
        </w:rPr>
        <w:t xml:space="preserve">systematicky skúmať obsah materiálov určených na prerokovanie </w:t>
      </w:r>
      <w:r w:rsidR="00DB0AAC">
        <w:rPr>
          <w:rFonts w:ascii="Times New Roman" w:hAnsi="Times New Roman"/>
          <w:color w:val="000000" w:themeColor="text1"/>
          <w:sz w:val="24"/>
          <w:szCs w:val="24"/>
        </w:rPr>
        <w:t>s cieľom zistiť</w:t>
      </w:r>
      <w:r w:rsidR="005F482C" w:rsidRPr="00137246">
        <w:rPr>
          <w:rFonts w:ascii="Times New Roman" w:hAnsi="Times New Roman"/>
          <w:color w:val="000000" w:themeColor="text1"/>
          <w:sz w:val="24"/>
          <w:szCs w:val="24"/>
        </w:rPr>
        <w:t xml:space="preserve">, či materiály neobsahujú informácie, ktorých zverejnením by mohla vzniknúť ujma na právach alebo právom chránených záujmoch v. v. i. </w:t>
      </w:r>
      <w:r w:rsidR="00DB0AAC">
        <w:rPr>
          <w:rFonts w:ascii="Times New Roman" w:hAnsi="Times New Roman"/>
          <w:color w:val="000000" w:themeColor="text1"/>
          <w:sz w:val="24"/>
          <w:szCs w:val="24"/>
          <w:lang w:val="en-US"/>
        </w:rPr>
        <w:t>[</w:t>
      </w:r>
      <w:r w:rsidR="005F482C">
        <w:rPr>
          <w:rFonts w:ascii="Times New Roman" w:hAnsi="Times New Roman"/>
          <w:color w:val="000000" w:themeColor="text1"/>
          <w:sz w:val="24"/>
          <w:szCs w:val="24"/>
        </w:rPr>
        <w:t xml:space="preserve">súčasné znenie </w:t>
      </w:r>
      <w:r w:rsidR="005F482C" w:rsidRPr="00137246">
        <w:rPr>
          <w:rFonts w:ascii="Times New Roman" w:hAnsi="Times New Roman"/>
          <w:color w:val="000000" w:themeColor="text1"/>
          <w:sz w:val="24"/>
          <w:szCs w:val="24"/>
        </w:rPr>
        <w:t xml:space="preserve">§ 2 ods. 4 </w:t>
      </w:r>
      <w:r w:rsidR="003D5805">
        <w:rPr>
          <w:rFonts w:ascii="Times New Roman" w:hAnsi="Times New Roman"/>
          <w:color w:val="000000" w:themeColor="text1"/>
          <w:sz w:val="24"/>
          <w:szCs w:val="24"/>
        </w:rPr>
        <w:t xml:space="preserve">zákona č. </w:t>
      </w:r>
      <w:r w:rsidR="003D5805" w:rsidRPr="00137246">
        <w:rPr>
          <w:rFonts w:ascii="Times New Roman" w:hAnsi="Times New Roman"/>
          <w:color w:val="000000" w:themeColor="text1"/>
          <w:sz w:val="24"/>
          <w:szCs w:val="24"/>
        </w:rPr>
        <w:t xml:space="preserve"> 243/2017 Z. z. o verejnej výskumnej inštitúcii</w:t>
      </w:r>
      <w:r w:rsidR="003D5805">
        <w:rPr>
          <w:rFonts w:ascii="Times New Roman" w:hAnsi="Times New Roman"/>
          <w:color w:val="000000" w:themeColor="text1"/>
          <w:sz w:val="24"/>
          <w:szCs w:val="24"/>
        </w:rPr>
        <w:t xml:space="preserve"> </w:t>
      </w:r>
      <w:r w:rsidR="003D5805" w:rsidRPr="003D5805">
        <w:rPr>
          <w:rFonts w:ascii="Times New Roman" w:hAnsi="Times New Roman"/>
          <w:color w:val="000000" w:themeColor="text1"/>
          <w:sz w:val="24"/>
          <w:szCs w:val="24"/>
        </w:rPr>
        <w:t xml:space="preserve">a o zmene a doplnení niektorých zákonov </w:t>
      </w:r>
      <w:r w:rsidR="003D5805">
        <w:rPr>
          <w:rFonts w:ascii="Times New Roman" w:hAnsi="Times New Roman"/>
          <w:color w:val="000000" w:themeColor="text1"/>
          <w:sz w:val="24"/>
          <w:szCs w:val="24"/>
        </w:rPr>
        <w:t xml:space="preserve">(ďalej len „zákon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3D5805">
        <w:rPr>
          <w:rFonts w:ascii="Times New Roman" w:hAnsi="Times New Roman"/>
          <w:color w:val="000000" w:themeColor="text1"/>
          <w:sz w:val="24"/>
          <w:szCs w:val="24"/>
        </w:rPr>
        <w:t>“)</w:t>
      </w:r>
      <w:r w:rsidR="00DB0AAC">
        <w:rPr>
          <w:rFonts w:ascii="Times New Roman" w:hAnsi="Times New Roman"/>
          <w:color w:val="000000" w:themeColor="text1"/>
          <w:sz w:val="24"/>
          <w:szCs w:val="24"/>
        </w:rPr>
        <w:t>]</w:t>
      </w:r>
      <w:r w:rsidR="005F482C" w:rsidRPr="00137246">
        <w:rPr>
          <w:rFonts w:ascii="Times New Roman" w:hAnsi="Times New Roman"/>
          <w:color w:val="000000" w:themeColor="text1"/>
          <w:sz w:val="24"/>
          <w:szCs w:val="24"/>
        </w:rPr>
        <w:t xml:space="preserve"> alebo či nie je daný iný právny dôvod pre nezverejnenie informácií obsiahnutých v materiáloch podľa zákona č. 211/2000 Z. z. </w:t>
      </w:r>
      <w:r w:rsidR="00E808F8" w:rsidRPr="00E808F8">
        <w:rPr>
          <w:rFonts w:ascii="Times New Roman" w:hAnsi="Times New Roman"/>
          <w:color w:val="000000" w:themeColor="text1"/>
          <w:sz w:val="24"/>
          <w:szCs w:val="24"/>
        </w:rPr>
        <w:t xml:space="preserve">o slobodnom prístupe k informáciám a o zmene a doplnení niektorých zákonov (zákon o slobode informácií) </w:t>
      </w:r>
      <w:r w:rsidR="00E808F8">
        <w:rPr>
          <w:rFonts w:ascii="Times New Roman" w:hAnsi="Times New Roman"/>
          <w:color w:val="000000" w:themeColor="text1"/>
          <w:sz w:val="24"/>
          <w:szCs w:val="24"/>
        </w:rPr>
        <w:t>v znení neskorších predpisov (ďalej len „zákon č. 211/2000 Z. z.“)</w:t>
      </w:r>
      <w:r w:rsidR="005F482C" w:rsidRPr="00137246">
        <w:rPr>
          <w:rFonts w:ascii="Times New Roman" w:hAnsi="Times New Roman"/>
          <w:color w:val="000000" w:themeColor="text1"/>
          <w:sz w:val="24"/>
          <w:szCs w:val="24"/>
        </w:rPr>
        <w:t xml:space="preserve">.  </w:t>
      </w:r>
    </w:p>
    <w:p w14:paraId="18CA8527" w14:textId="77777777" w:rsidR="005F102D" w:rsidRDefault="005F102D" w:rsidP="005F482C">
      <w:pPr>
        <w:spacing w:after="0" w:line="240" w:lineRule="auto"/>
        <w:contextualSpacing/>
        <w:jc w:val="both"/>
        <w:rPr>
          <w:rFonts w:ascii="Times New Roman" w:hAnsi="Times New Roman"/>
          <w:color w:val="000000" w:themeColor="text1"/>
          <w:sz w:val="24"/>
          <w:szCs w:val="24"/>
        </w:rPr>
      </w:pPr>
    </w:p>
    <w:p w14:paraId="0051B208" w14:textId="3E11AE42"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Keďže </w:t>
      </w:r>
      <w:r w:rsidR="00045FEA">
        <w:rPr>
          <w:rFonts w:ascii="Times New Roman" w:hAnsi="Times New Roman"/>
          <w:color w:val="000000" w:themeColor="text1"/>
          <w:sz w:val="24"/>
          <w:szCs w:val="24"/>
        </w:rPr>
        <w:t xml:space="preserve">prevažná </w:t>
      </w:r>
      <w:r w:rsidRPr="00137246">
        <w:rPr>
          <w:rFonts w:ascii="Times New Roman" w:hAnsi="Times New Roman"/>
          <w:color w:val="000000" w:themeColor="text1"/>
          <w:sz w:val="24"/>
          <w:szCs w:val="24"/>
        </w:rPr>
        <w:t xml:space="preserve">väčšina členov orgánov v. v. i. nebude mať právnické vzdelanie (budú to </w:t>
      </w:r>
      <w:r w:rsidR="00DB0AAC">
        <w:rPr>
          <w:rFonts w:ascii="Times New Roman" w:hAnsi="Times New Roman"/>
          <w:color w:val="000000" w:themeColor="text1"/>
          <w:sz w:val="24"/>
          <w:szCs w:val="24"/>
        </w:rPr>
        <w:t>najmä</w:t>
      </w:r>
      <w:r w:rsidRPr="00137246">
        <w:rPr>
          <w:rFonts w:ascii="Times New Roman" w:hAnsi="Times New Roman"/>
          <w:color w:val="000000" w:themeColor="text1"/>
          <w:sz w:val="24"/>
          <w:szCs w:val="24"/>
        </w:rPr>
        <w:t xml:space="preserve"> výskumní pracovníci), </w:t>
      </w:r>
      <w:r w:rsidR="00DB0AAC">
        <w:rPr>
          <w:rFonts w:ascii="Times New Roman" w:hAnsi="Times New Roman"/>
          <w:color w:val="000000" w:themeColor="text1"/>
          <w:sz w:val="24"/>
          <w:szCs w:val="24"/>
        </w:rPr>
        <w:t>zistenie</w:t>
      </w:r>
      <w:r w:rsidRPr="00137246">
        <w:rPr>
          <w:rFonts w:ascii="Times New Roman" w:hAnsi="Times New Roman"/>
          <w:color w:val="000000" w:themeColor="text1"/>
          <w:sz w:val="24"/>
          <w:szCs w:val="24"/>
        </w:rPr>
        <w:t xml:space="preserve">, či nie je daný niektorý právny dôvod pre nezverejnenie informácií obsiahnutých v materiáloch, bude pre členov orgánov v. v. i. </w:t>
      </w:r>
      <w:r w:rsidR="00DB0AAC">
        <w:rPr>
          <w:rFonts w:ascii="Times New Roman" w:hAnsi="Times New Roman"/>
          <w:color w:val="000000" w:themeColor="text1"/>
          <w:sz w:val="24"/>
          <w:szCs w:val="24"/>
        </w:rPr>
        <w:t>problematické</w:t>
      </w:r>
      <w:r w:rsidRPr="00137246">
        <w:rPr>
          <w:rFonts w:ascii="Times New Roman" w:hAnsi="Times New Roman"/>
          <w:color w:val="000000" w:themeColor="text1"/>
          <w:sz w:val="24"/>
          <w:szCs w:val="24"/>
        </w:rPr>
        <w:t xml:space="preserve">. </w:t>
      </w:r>
    </w:p>
    <w:p w14:paraId="59279A92" w14:textId="77777777" w:rsidR="005F482C" w:rsidRPr="00137246" w:rsidRDefault="005F482C" w:rsidP="005F482C">
      <w:pPr>
        <w:tabs>
          <w:tab w:val="left" w:pos="0"/>
        </w:tabs>
        <w:spacing w:after="0" w:line="240" w:lineRule="auto"/>
        <w:contextualSpacing/>
        <w:jc w:val="both"/>
        <w:rPr>
          <w:rFonts w:ascii="Times New Roman" w:hAnsi="Times New Roman"/>
          <w:color w:val="000000" w:themeColor="text1"/>
          <w:sz w:val="24"/>
          <w:szCs w:val="24"/>
        </w:rPr>
      </w:pPr>
    </w:p>
    <w:p w14:paraId="5F61BFAF" w14:textId="6CE5D554" w:rsidR="005F482C" w:rsidRPr="00137246" w:rsidRDefault="00DB0AAC" w:rsidP="003558DF">
      <w:pPr>
        <w:tabs>
          <w:tab w:val="left" w:pos="0"/>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Pre porovnanie, č</w:t>
      </w:r>
      <w:r w:rsidR="005F482C" w:rsidRPr="00137246">
        <w:rPr>
          <w:rFonts w:ascii="Times New Roman" w:hAnsi="Times New Roman"/>
          <w:color w:val="000000" w:themeColor="text1"/>
          <w:sz w:val="24"/>
          <w:szCs w:val="24"/>
        </w:rPr>
        <w:t xml:space="preserve">eské v. v. i. nemajú povinnosť zverejňovať ani materiály určené na prerokovanie v radách v. v. i. ani zápisnice z ich zasadnutí. </w:t>
      </w:r>
      <w:r w:rsidR="005F482C">
        <w:rPr>
          <w:rFonts w:ascii="Times New Roman" w:hAnsi="Times New Roman"/>
          <w:color w:val="000000" w:themeColor="text1"/>
          <w:sz w:val="24"/>
          <w:szCs w:val="24"/>
        </w:rPr>
        <w:t xml:space="preserve">Takúto povinnosť nemajú ani slovenské verejné vysoké školy. </w:t>
      </w:r>
    </w:p>
    <w:p w14:paraId="58382042" w14:textId="66C97775" w:rsidR="005F482C" w:rsidRPr="00137246" w:rsidRDefault="005F482C" w:rsidP="005F482C">
      <w:pPr>
        <w:tabs>
          <w:tab w:val="left" w:pos="0"/>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rPr>
        <w:t xml:space="preserve"> </w:t>
      </w:r>
    </w:p>
    <w:p w14:paraId="0F484827" w14:textId="3DC385D3" w:rsidR="005F482C" w:rsidRPr="003E6C30" w:rsidRDefault="005F482C" w:rsidP="005F482C">
      <w:pPr>
        <w:spacing w:after="0" w:line="240" w:lineRule="auto"/>
        <w:contextualSpacing/>
        <w:jc w:val="both"/>
        <w:rPr>
          <w:rFonts w:ascii="Times New Roman" w:eastAsia="Times New Roman" w:hAnsi="Times New Roman" w:cs="Times New Roman"/>
          <w:b/>
          <w:bCs/>
          <w:color w:val="000000"/>
          <w:sz w:val="24"/>
          <w:szCs w:val="24"/>
          <w:lang w:eastAsia="sk-SK"/>
        </w:rPr>
      </w:pPr>
      <w:r w:rsidRPr="00FD7935">
        <w:rPr>
          <w:rFonts w:ascii="Times New Roman" w:eastAsia="Times New Roman" w:hAnsi="Times New Roman" w:cs="Times New Roman"/>
          <w:b/>
          <w:bCs/>
          <w:color w:val="000000"/>
          <w:sz w:val="24"/>
          <w:szCs w:val="24"/>
          <w:lang w:eastAsia="sk-SK"/>
        </w:rPr>
        <w:t xml:space="preserve">K bodu </w:t>
      </w:r>
      <w:r w:rsidR="009E4FBF">
        <w:rPr>
          <w:rFonts w:ascii="Times New Roman" w:eastAsia="Times New Roman" w:hAnsi="Times New Roman" w:cs="Times New Roman"/>
          <w:b/>
          <w:bCs/>
          <w:color w:val="000000"/>
          <w:sz w:val="24"/>
          <w:szCs w:val="24"/>
          <w:lang w:eastAsia="sk-SK"/>
        </w:rPr>
        <w:t>4</w:t>
      </w:r>
      <w:r w:rsidR="003E6C30">
        <w:rPr>
          <w:rFonts w:ascii="Times New Roman" w:eastAsia="Times New Roman" w:hAnsi="Times New Roman" w:cs="Times New Roman"/>
          <w:b/>
          <w:bCs/>
          <w:color w:val="000000"/>
          <w:sz w:val="24"/>
          <w:szCs w:val="24"/>
          <w:lang w:eastAsia="sk-SK"/>
        </w:rPr>
        <w:t xml:space="preserve"> </w:t>
      </w:r>
      <w:r w:rsidR="003E6C30">
        <w:rPr>
          <w:rFonts w:ascii="Times New Roman" w:eastAsia="Times New Roman" w:hAnsi="Times New Roman" w:cs="Times New Roman"/>
          <w:b/>
          <w:bCs/>
          <w:color w:val="000000"/>
          <w:sz w:val="24"/>
          <w:szCs w:val="24"/>
          <w:lang w:val="en-US" w:eastAsia="sk-SK"/>
        </w:rPr>
        <w:t xml:space="preserve">[§ 2 </w:t>
      </w:r>
      <w:proofErr w:type="spellStart"/>
      <w:r w:rsidR="003E6C30">
        <w:rPr>
          <w:rFonts w:ascii="Times New Roman" w:eastAsia="Times New Roman" w:hAnsi="Times New Roman" w:cs="Times New Roman"/>
          <w:b/>
          <w:bCs/>
          <w:color w:val="000000"/>
          <w:sz w:val="24"/>
          <w:szCs w:val="24"/>
          <w:lang w:val="en-US" w:eastAsia="sk-SK"/>
        </w:rPr>
        <w:t>ods</w:t>
      </w:r>
      <w:proofErr w:type="spellEnd"/>
      <w:r w:rsidR="003E6C30">
        <w:rPr>
          <w:rFonts w:ascii="Times New Roman" w:eastAsia="Times New Roman" w:hAnsi="Times New Roman" w:cs="Times New Roman"/>
          <w:b/>
          <w:bCs/>
          <w:color w:val="000000"/>
          <w:sz w:val="24"/>
          <w:szCs w:val="24"/>
          <w:lang w:val="en-US" w:eastAsia="sk-SK"/>
        </w:rPr>
        <w:t>. 4]</w:t>
      </w:r>
    </w:p>
    <w:p w14:paraId="46DF8D71" w14:textId="43355297" w:rsidR="005F482C" w:rsidRDefault="00722EAD" w:rsidP="005F482C">
      <w:pPr>
        <w:spacing w:after="0"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w:t>
      </w:r>
      <w:r w:rsidR="0019524B">
        <w:rPr>
          <w:rFonts w:ascii="Times New Roman" w:eastAsia="Times New Roman" w:hAnsi="Times New Roman" w:cs="Times New Roman"/>
          <w:color w:val="000000"/>
          <w:sz w:val="24"/>
          <w:szCs w:val="24"/>
          <w:lang w:eastAsia="sk-SK"/>
        </w:rPr>
        <w:t xml:space="preserve">zhľadom na to, že v prípade niektorých materiálov by mohla vzniknúť ujma </w:t>
      </w:r>
      <w:r w:rsidR="0019524B" w:rsidRPr="005C562E">
        <w:rPr>
          <w:rFonts w:ascii="Times New Roman" w:hAnsi="Times New Roman" w:cs="Times New Roman"/>
          <w:color w:val="000000"/>
          <w:sz w:val="24"/>
          <w:szCs w:val="24"/>
          <w:shd w:val="clear" w:color="auto" w:fill="FFFFFF"/>
        </w:rPr>
        <w:t>na právach alebo právom chránených záujmoch v. v. i.</w:t>
      </w:r>
      <w:r w:rsidR="0019524B">
        <w:rPr>
          <w:rFonts w:ascii="Times New Roman" w:hAnsi="Times New Roman" w:cs="Times New Roman"/>
          <w:color w:val="000000"/>
          <w:sz w:val="24"/>
          <w:szCs w:val="24"/>
          <w:shd w:val="clear" w:color="auto" w:fill="FFFFFF"/>
        </w:rPr>
        <w:t>, navrhuje sa, aby v tomto prípade išlo o dôvod na nesprístupnenie.</w:t>
      </w:r>
      <w:r w:rsidR="005F482C" w:rsidRPr="005C562E">
        <w:rPr>
          <w:rFonts w:ascii="Times New Roman" w:eastAsia="Times New Roman" w:hAnsi="Times New Roman" w:cs="Times New Roman"/>
          <w:color w:val="000000"/>
          <w:sz w:val="24"/>
          <w:szCs w:val="24"/>
          <w:lang w:eastAsia="sk-SK"/>
        </w:rPr>
        <w:t xml:space="preserve"> </w:t>
      </w:r>
    </w:p>
    <w:p w14:paraId="5B8C61A2" w14:textId="77777777" w:rsidR="00093196" w:rsidRDefault="00093196" w:rsidP="005F482C">
      <w:pPr>
        <w:spacing w:after="0" w:line="240" w:lineRule="auto"/>
        <w:contextualSpacing/>
        <w:jc w:val="both"/>
        <w:rPr>
          <w:rFonts w:ascii="Times New Roman" w:eastAsia="Times New Roman" w:hAnsi="Times New Roman" w:cs="Times New Roman"/>
          <w:color w:val="000000"/>
          <w:sz w:val="24"/>
          <w:szCs w:val="24"/>
          <w:lang w:eastAsia="sk-SK"/>
        </w:rPr>
      </w:pPr>
    </w:p>
    <w:p w14:paraId="68DCEF48" w14:textId="3943EB72" w:rsidR="00491B13" w:rsidRPr="00194021" w:rsidRDefault="00491B13" w:rsidP="005F482C">
      <w:pPr>
        <w:spacing w:after="0" w:line="240" w:lineRule="auto"/>
        <w:contextualSpacing/>
        <w:jc w:val="both"/>
        <w:rPr>
          <w:rFonts w:ascii="Times New Roman" w:eastAsia="Times New Roman" w:hAnsi="Times New Roman" w:cs="Times New Roman"/>
          <w:b/>
          <w:color w:val="000000"/>
          <w:sz w:val="24"/>
          <w:szCs w:val="24"/>
          <w:lang w:eastAsia="sk-SK"/>
        </w:rPr>
      </w:pPr>
      <w:r w:rsidRPr="00194021">
        <w:rPr>
          <w:rFonts w:ascii="Times New Roman" w:eastAsia="Times New Roman" w:hAnsi="Times New Roman" w:cs="Times New Roman"/>
          <w:b/>
          <w:color w:val="000000"/>
          <w:sz w:val="24"/>
          <w:szCs w:val="24"/>
          <w:lang w:eastAsia="sk-SK"/>
        </w:rPr>
        <w:t>K bodu 6</w:t>
      </w:r>
      <w:r w:rsidR="00574106">
        <w:rPr>
          <w:rFonts w:ascii="Times New Roman" w:eastAsia="Times New Roman" w:hAnsi="Times New Roman" w:cs="Times New Roman"/>
          <w:b/>
          <w:color w:val="000000"/>
          <w:sz w:val="24"/>
          <w:szCs w:val="24"/>
          <w:lang w:eastAsia="sk-SK"/>
        </w:rPr>
        <w:t xml:space="preserve"> </w:t>
      </w:r>
      <w:r w:rsidR="00574106">
        <w:rPr>
          <w:rFonts w:ascii="Times New Roman" w:hAnsi="Times New Roman"/>
          <w:b/>
          <w:bCs/>
          <w:sz w:val="24"/>
          <w:szCs w:val="24"/>
          <w:lang w:val="en-US"/>
        </w:rPr>
        <w:t xml:space="preserve">[§ 4 </w:t>
      </w:r>
      <w:proofErr w:type="spellStart"/>
      <w:r w:rsidR="00574106">
        <w:rPr>
          <w:rFonts w:ascii="Times New Roman" w:hAnsi="Times New Roman"/>
          <w:b/>
          <w:bCs/>
          <w:sz w:val="24"/>
          <w:szCs w:val="24"/>
          <w:lang w:val="en-US"/>
        </w:rPr>
        <w:t>ods</w:t>
      </w:r>
      <w:proofErr w:type="spellEnd"/>
      <w:r w:rsidR="00574106">
        <w:rPr>
          <w:rFonts w:ascii="Times New Roman" w:hAnsi="Times New Roman"/>
          <w:b/>
          <w:bCs/>
          <w:sz w:val="24"/>
          <w:szCs w:val="24"/>
          <w:lang w:val="en-US"/>
        </w:rPr>
        <w:t xml:space="preserve">. 2 </w:t>
      </w:r>
      <w:proofErr w:type="spellStart"/>
      <w:r w:rsidR="00574106">
        <w:rPr>
          <w:rFonts w:ascii="Times New Roman" w:hAnsi="Times New Roman"/>
          <w:b/>
          <w:bCs/>
          <w:sz w:val="24"/>
          <w:szCs w:val="24"/>
          <w:lang w:val="en-US"/>
        </w:rPr>
        <w:t>písm</w:t>
      </w:r>
      <w:proofErr w:type="spellEnd"/>
      <w:r w:rsidR="00574106">
        <w:rPr>
          <w:rFonts w:ascii="Times New Roman" w:hAnsi="Times New Roman"/>
          <w:b/>
          <w:bCs/>
          <w:sz w:val="24"/>
          <w:szCs w:val="24"/>
          <w:lang w:val="en-US"/>
        </w:rPr>
        <w:t>. a)]</w:t>
      </w:r>
    </w:p>
    <w:p w14:paraId="0D84225F" w14:textId="13347A5A" w:rsidR="00E63A92" w:rsidRPr="00194021" w:rsidRDefault="00B01700" w:rsidP="005F482C">
      <w:pPr>
        <w:spacing w:after="0" w:line="240" w:lineRule="auto"/>
        <w:contextualSpacing/>
        <w:jc w:val="both"/>
        <w:rPr>
          <w:rFonts w:ascii="Times" w:hAnsi="Times" w:cs="Times"/>
          <w:sz w:val="24"/>
          <w:szCs w:val="24"/>
        </w:rPr>
      </w:pPr>
      <w:bookmarkStart w:id="0" w:name="_Hlk71283799"/>
      <w:r>
        <w:rPr>
          <w:rFonts w:ascii="Times" w:hAnsi="Times" w:cs="Times"/>
          <w:sz w:val="24"/>
          <w:szCs w:val="24"/>
        </w:rPr>
        <w:t>Legislatívno-technická úprava vzhľadom na to, že slová „identifikačné číslo“ sú len legislatívnou skratkou používanou v zákone č. 272/2015 Z. z.</w:t>
      </w:r>
    </w:p>
    <w:bookmarkEnd w:id="0"/>
    <w:p w14:paraId="1821458A" w14:textId="434415F8" w:rsidR="00491B13" w:rsidRDefault="00491B13" w:rsidP="00E63A92">
      <w:pPr>
        <w:spacing w:after="0" w:line="240" w:lineRule="auto"/>
        <w:contextualSpacing/>
        <w:jc w:val="both"/>
        <w:rPr>
          <w:rFonts w:ascii="Times New Roman" w:eastAsia="Times New Roman" w:hAnsi="Times New Roman" w:cs="Times New Roman"/>
          <w:color w:val="000000"/>
          <w:sz w:val="24"/>
          <w:szCs w:val="24"/>
          <w:lang w:eastAsia="sk-SK"/>
        </w:rPr>
      </w:pPr>
    </w:p>
    <w:p w14:paraId="4BC3E504" w14:textId="4F11676B" w:rsidR="005F482C" w:rsidRPr="004C4612" w:rsidRDefault="005F482C" w:rsidP="005F482C">
      <w:pPr>
        <w:spacing w:after="0" w:line="240" w:lineRule="auto"/>
        <w:contextualSpacing/>
        <w:jc w:val="both"/>
        <w:rPr>
          <w:rFonts w:ascii="Times New Roman" w:eastAsia="Times New Roman" w:hAnsi="Times New Roman" w:cs="Times New Roman"/>
          <w:b/>
          <w:bCs/>
          <w:color w:val="000000"/>
          <w:sz w:val="24"/>
          <w:szCs w:val="24"/>
          <w:lang w:eastAsia="sk-SK"/>
        </w:rPr>
      </w:pPr>
      <w:r w:rsidRPr="00FD7935">
        <w:rPr>
          <w:rFonts w:ascii="Times New Roman" w:eastAsia="Times New Roman" w:hAnsi="Times New Roman" w:cs="Times New Roman"/>
          <w:b/>
          <w:bCs/>
          <w:color w:val="000000"/>
          <w:sz w:val="24"/>
          <w:szCs w:val="24"/>
          <w:lang w:eastAsia="sk-SK"/>
        </w:rPr>
        <w:t>K</w:t>
      </w:r>
      <w:r w:rsidR="00ED2D61">
        <w:rPr>
          <w:rFonts w:ascii="Times New Roman" w:eastAsia="Times New Roman" w:hAnsi="Times New Roman" w:cs="Times New Roman"/>
          <w:b/>
          <w:bCs/>
          <w:color w:val="000000"/>
          <w:sz w:val="24"/>
          <w:szCs w:val="24"/>
          <w:lang w:eastAsia="sk-SK"/>
        </w:rPr>
        <w:t> </w:t>
      </w:r>
      <w:r w:rsidRPr="00FD7935">
        <w:rPr>
          <w:rFonts w:ascii="Times New Roman" w:eastAsia="Times New Roman" w:hAnsi="Times New Roman" w:cs="Times New Roman"/>
          <w:b/>
          <w:bCs/>
          <w:color w:val="000000"/>
          <w:sz w:val="24"/>
          <w:szCs w:val="24"/>
          <w:lang w:eastAsia="sk-SK"/>
        </w:rPr>
        <w:t>bod</w:t>
      </w:r>
      <w:r w:rsidR="00ED2D61">
        <w:rPr>
          <w:rFonts w:ascii="Times New Roman" w:eastAsia="Times New Roman" w:hAnsi="Times New Roman" w:cs="Times New Roman"/>
          <w:b/>
          <w:bCs/>
          <w:color w:val="000000"/>
          <w:sz w:val="24"/>
          <w:szCs w:val="24"/>
          <w:lang w:eastAsia="sk-SK"/>
        </w:rPr>
        <w:t xml:space="preserve">om </w:t>
      </w:r>
      <w:r w:rsidRPr="00FD7935">
        <w:rPr>
          <w:rFonts w:ascii="Times New Roman" w:eastAsia="Times New Roman" w:hAnsi="Times New Roman" w:cs="Times New Roman"/>
          <w:b/>
          <w:bCs/>
          <w:color w:val="000000"/>
          <w:sz w:val="24"/>
          <w:szCs w:val="24"/>
          <w:lang w:eastAsia="sk-SK"/>
        </w:rPr>
        <w:t xml:space="preserve"> </w:t>
      </w:r>
      <w:r w:rsidR="009E4FBF">
        <w:rPr>
          <w:rFonts w:ascii="Times New Roman" w:eastAsia="Times New Roman" w:hAnsi="Times New Roman" w:cs="Times New Roman"/>
          <w:b/>
          <w:bCs/>
          <w:color w:val="000000"/>
          <w:sz w:val="24"/>
          <w:szCs w:val="24"/>
          <w:lang w:eastAsia="sk-SK"/>
        </w:rPr>
        <w:t>7</w:t>
      </w:r>
      <w:r w:rsidR="00E63A92">
        <w:rPr>
          <w:rFonts w:ascii="Times New Roman" w:eastAsia="Times New Roman" w:hAnsi="Times New Roman" w:cs="Times New Roman"/>
          <w:b/>
          <w:bCs/>
          <w:color w:val="000000"/>
          <w:sz w:val="24"/>
          <w:szCs w:val="24"/>
          <w:lang w:eastAsia="sk-SK"/>
        </w:rPr>
        <w:t>, 1</w:t>
      </w:r>
      <w:r w:rsidR="0099262C">
        <w:rPr>
          <w:rFonts w:ascii="Times New Roman" w:eastAsia="Times New Roman" w:hAnsi="Times New Roman" w:cs="Times New Roman"/>
          <w:b/>
          <w:bCs/>
          <w:color w:val="000000"/>
          <w:sz w:val="24"/>
          <w:szCs w:val="24"/>
          <w:lang w:eastAsia="sk-SK"/>
        </w:rPr>
        <w:t>2</w:t>
      </w:r>
      <w:r w:rsidR="00E63A92">
        <w:rPr>
          <w:rFonts w:ascii="Times New Roman" w:eastAsia="Times New Roman" w:hAnsi="Times New Roman" w:cs="Times New Roman"/>
          <w:b/>
          <w:bCs/>
          <w:color w:val="000000"/>
          <w:sz w:val="24"/>
          <w:szCs w:val="24"/>
          <w:lang w:eastAsia="sk-SK"/>
        </w:rPr>
        <w:t xml:space="preserve"> a 1</w:t>
      </w:r>
      <w:r w:rsidR="0099262C">
        <w:rPr>
          <w:rFonts w:ascii="Times New Roman" w:eastAsia="Times New Roman" w:hAnsi="Times New Roman" w:cs="Times New Roman"/>
          <w:b/>
          <w:bCs/>
          <w:color w:val="000000"/>
          <w:sz w:val="24"/>
          <w:szCs w:val="24"/>
          <w:lang w:eastAsia="sk-SK"/>
        </w:rPr>
        <w:t>3</w:t>
      </w:r>
      <w:r w:rsidR="00645B1F">
        <w:rPr>
          <w:rFonts w:ascii="Times New Roman" w:eastAsia="Times New Roman" w:hAnsi="Times New Roman" w:cs="Times New Roman"/>
          <w:b/>
          <w:bCs/>
          <w:color w:val="000000"/>
          <w:sz w:val="24"/>
          <w:szCs w:val="24"/>
          <w:lang w:eastAsia="sk-SK"/>
        </w:rPr>
        <w:t xml:space="preserve"> </w:t>
      </w:r>
      <w:r w:rsidR="004C4612">
        <w:rPr>
          <w:rFonts w:ascii="Times New Roman" w:eastAsia="Times New Roman" w:hAnsi="Times New Roman" w:cs="Times New Roman"/>
          <w:b/>
          <w:bCs/>
          <w:color w:val="000000"/>
          <w:sz w:val="24"/>
          <w:szCs w:val="24"/>
          <w:lang w:val="en-US" w:eastAsia="sk-SK"/>
        </w:rPr>
        <w:t xml:space="preserve">[§ 4 </w:t>
      </w:r>
      <w:proofErr w:type="spellStart"/>
      <w:r w:rsidR="004C4612">
        <w:rPr>
          <w:rFonts w:ascii="Times New Roman" w:eastAsia="Times New Roman" w:hAnsi="Times New Roman" w:cs="Times New Roman"/>
          <w:b/>
          <w:bCs/>
          <w:color w:val="000000"/>
          <w:sz w:val="24"/>
          <w:szCs w:val="24"/>
          <w:lang w:val="en-US" w:eastAsia="sk-SK"/>
        </w:rPr>
        <w:t>ods</w:t>
      </w:r>
      <w:proofErr w:type="spellEnd"/>
      <w:r w:rsidR="004C4612">
        <w:rPr>
          <w:rFonts w:ascii="Times New Roman" w:eastAsia="Times New Roman" w:hAnsi="Times New Roman" w:cs="Times New Roman"/>
          <w:b/>
          <w:bCs/>
          <w:color w:val="000000"/>
          <w:sz w:val="24"/>
          <w:szCs w:val="24"/>
          <w:lang w:val="en-US" w:eastAsia="sk-SK"/>
        </w:rPr>
        <w:t xml:space="preserve">. 2 </w:t>
      </w:r>
      <w:proofErr w:type="spellStart"/>
      <w:r w:rsidR="004C4612">
        <w:rPr>
          <w:rFonts w:ascii="Times New Roman" w:eastAsia="Times New Roman" w:hAnsi="Times New Roman" w:cs="Times New Roman"/>
          <w:b/>
          <w:bCs/>
          <w:color w:val="000000"/>
          <w:sz w:val="24"/>
          <w:szCs w:val="24"/>
          <w:lang w:val="en-US" w:eastAsia="sk-SK"/>
        </w:rPr>
        <w:t>písm</w:t>
      </w:r>
      <w:proofErr w:type="spellEnd"/>
      <w:r w:rsidR="004C4612">
        <w:rPr>
          <w:rFonts w:ascii="Times New Roman" w:eastAsia="Times New Roman" w:hAnsi="Times New Roman" w:cs="Times New Roman"/>
          <w:b/>
          <w:bCs/>
          <w:color w:val="000000"/>
          <w:sz w:val="24"/>
          <w:szCs w:val="24"/>
          <w:lang w:val="en-US" w:eastAsia="sk-SK"/>
        </w:rPr>
        <w:t xml:space="preserve">. </w:t>
      </w:r>
      <w:r w:rsidR="00645B1F">
        <w:rPr>
          <w:rFonts w:ascii="Times New Roman" w:eastAsia="Times New Roman" w:hAnsi="Times New Roman" w:cs="Times New Roman"/>
          <w:b/>
          <w:bCs/>
          <w:color w:val="000000"/>
          <w:sz w:val="24"/>
          <w:szCs w:val="24"/>
          <w:lang w:val="en-US" w:eastAsia="sk-SK"/>
        </w:rPr>
        <w:t xml:space="preserve">d) </w:t>
      </w:r>
      <w:proofErr w:type="spellStart"/>
      <w:r w:rsidR="004C4612">
        <w:rPr>
          <w:rFonts w:ascii="Times New Roman" w:eastAsia="Times New Roman" w:hAnsi="Times New Roman" w:cs="Times New Roman"/>
          <w:b/>
          <w:bCs/>
          <w:color w:val="000000"/>
          <w:sz w:val="24"/>
          <w:szCs w:val="24"/>
          <w:lang w:val="en-US" w:eastAsia="sk-SK"/>
        </w:rPr>
        <w:t>a</w:t>
      </w:r>
      <w:r w:rsidR="00645B1F">
        <w:rPr>
          <w:rFonts w:ascii="Times New Roman" w:eastAsia="Times New Roman" w:hAnsi="Times New Roman" w:cs="Times New Roman"/>
          <w:b/>
          <w:bCs/>
          <w:color w:val="000000"/>
          <w:sz w:val="24"/>
          <w:szCs w:val="24"/>
          <w:lang w:val="en-US" w:eastAsia="sk-SK"/>
        </w:rPr>
        <w:t>ž</w:t>
      </w:r>
      <w:proofErr w:type="spellEnd"/>
      <w:r w:rsidR="004C4612">
        <w:rPr>
          <w:rFonts w:ascii="Times New Roman" w:eastAsia="Times New Roman" w:hAnsi="Times New Roman" w:cs="Times New Roman"/>
          <w:b/>
          <w:bCs/>
          <w:color w:val="000000"/>
          <w:sz w:val="24"/>
          <w:szCs w:val="24"/>
          <w:lang w:val="en-US" w:eastAsia="sk-SK"/>
        </w:rPr>
        <w:t xml:space="preserve"> f)</w:t>
      </w:r>
      <w:r w:rsidR="00645B1F">
        <w:rPr>
          <w:rFonts w:ascii="Times New Roman" w:eastAsia="Times New Roman" w:hAnsi="Times New Roman" w:cs="Times New Roman"/>
          <w:b/>
          <w:bCs/>
          <w:color w:val="000000"/>
          <w:sz w:val="24"/>
          <w:szCs w:val="24"/>
          <w:lang w:val="en-US" w:eastAsia="sk-SK"/>
        </w:rPr>
        <w:t>,</w:t>
      </w:r>
      <w:r w:rsidR="004C4612">
        <w:rPr>
          <w:rFonts w:ascii="Times New Roman" w:eastAsia="Times New Roman" w:hAnsi="Times New Roman" w:cs="Times New Roman"/>
          <w:b/>
          <w:bCs/>
          <w:color w:val="000000"/>
          <w:sz w:val="24"/>
          <w:szCs w:val="24"/>
          <w:lang w:val="en-US" w:eastAsia="sk-SK"/>
        </w:rPr>
        <w:t xml:space="preserve"> § 15 </w:t>
      </w:r>
      <w:proofErr w:type="spellStart"/>
      <w:r w:rsidR="00645B1F">
        <w:rPr>
          <w:rFonts w:ascii="Times New Roman" w:eastAsia="Times New Roman" w:hAnsi="Times New Roman" w:cs="Times New Roman"/>
          <w:b/>
          <w:bCs/>
          <w:color w:val="000000"/>
          <w:sz w:val="24"/>
          <w:szCs w:val="24"/>
          <w:lang w:val="en-US" w:eastAsia="sk-SK"/>
        </w:rPr>
        <w:t>ods</w:t>
      </w:r>
      <w:proofErr w:type="spellEnd"/>
      <w:r w:rsidR="00645B1F">
        <w:rPr>
          <w:rFonts w:ascii="Times New Roman" w:eastAsia="Times New Roman" w:hAnsi="Times New Roman" w:cs="Times New Roman"/>
          <w:b/>
          <w:bCs/>
          <w:color w:val="000000"/>
          <w:sz w:val="24"/>
          <w:szCs w:val="24"/>
          <w:lang w:val="en-US" w:eastAsia="sk-SK"/>
        </w:rPr>
        <w:t xml:space="preserve">. 1 </w:t>
      </w:r>
      <w:proofErr w:type="spellStart"/>
      <w:r w:rsidR="004C4612">
        <w:rPr>
          <w:rFonts w:ascii="Times New Roman" w:eastAsia="Times New Roman" w:hAnsi="Times New Roman" w:cs="Times New Roman"/>
          <w:b/>
          <w:bCs/>
          <w:color w:val="000000"/>
          <w:sz w:val="24"/>
          <w:szCs w:val="24"/>
          <w:lang w:val="en-US" w:eastAsia="sk-SK"/>
        </w:rPr>
        <w:t>písm</w:t>
      </w:r>
      <w:proofErr w:type="spellEnd"/>
      <w:r w:rsidR="004C4612">
        <w:rPr>
          <w:rFonts w:ascii="Times New Roman" w:eastAsia="Times New Roman" w:hAnsi="Times New Roman" w:cs="Times New Roman"/>
          <w:b/>
          <w:bCs/>
          <w:color w:val="000000"/>
          <w:sz w:val="24"/>
          <w:szCs w:val="24"/>
          <w:lang w:val="en-US" w:eastAsia="sk-SK"/>
        </w:rPr>
        <w:t>. c)</w:t>
      </w:r>
      <w:r w:rsidR="00645B1F">
        <w:rPr>
          <w:rFonts w:ascii="Times New Roman" w:eastAsia="Times New Roman" w:hAnsi="Times New Roman" w:cs="Times New Roman"/>
          <w:b/>
          <w:bCs/>
          <w:color w:val="000000"/>
          <w:sz w:val="24"/>
          <w:szCs w:val="24"/>
          <w:lang w:val="en-US" w:eastAsia="sk-SK"/>
        </w:rPr>
        <w:t xml:space="preserve"> a § 15 </w:t>
      </w:r>
      <w:proofErr w:type="spellStart"/>
      <w:r w:rsidR="00645B1F">
        <w:rPr>
          <w:rFonts w:ascii="Times New Roman" w:eastAsia="Times New Roman" w:hAnsi="Times New Roman" w:cs="Times New Roman"/>
          <w:b/>
          <w:bCs/>
          <w:color w:val="000000"/>
          <w:sz w:val="24"/>
          <w:szCs w:val="24"/>
          <w:lang w:val="en-US" w:eastAsia="sk-SK"/>
        </w:rPr>
        <w:t>ods</w:t>
      </w:r>
      <w:proofErr w:type="spellEnd"/>
      <w:r w:rsidR="00645B1F">
        <w:rPr>
          <w:rFonts w:ascii="Times New Roman" w:eastAsia="Times New Roman" w:hAnsi="Times New Roman" w:cs="Times New Roman"/>
          <w:b/>
          <w:bCs/>
          <w:color w:val="000000"/>
          <w:sz w:val="24"/>
          <w:szCs w:val="24"/>
          <w:lang w:val="en-US" w:eastAsia="sk-SK"/>
        </w:rPr>
        <w:t>. 2</w:t>
      </w:r>
      <w:r w:rsidR="004C4612">
        <w:rPr>
          <w:rFonts w:ascii="Times New Roman" w:eastAsia="Times New Roman" w:hAnsi="Times New Roman" w:cs="Times New Roman"/>
          <w:b/>
          <w:bCs/>
          <w:color w:val="000000"/>
          <w:sz w:val="24"/>
          <w:szCs w:val="24"/>
          <w:lang w:val="en-US" w:eastAsia="sk-SK"/>
        </w:rPr>
        <w:t>]</w:t>
      </w:r>
    </w:p>
    <w:p w14:paraId="062F49DC" w14:textId="77777777" w:rsidR="00532ADA"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Navrhuje</w:t>
      </w:r>
      <w:r>
        <w:rPr>
          <w:rFonts w:ascii="Times New Roman" w:hAnsi="Times New Roman"/>
          <w:color w:val="000000" w:themeColor="text1"/>
          <w:sz w:val="24"/>
          <w:szCs w:val="24"/>
        </w:rPr>
        <w:t xml:space="preserve"> sa</w:t>
      </w:r>
      <w:r w:rsidRPr="00137246">
        <w:rPr>
          <w:rFonts w:ascii="Times New Roman" w:hAnsi="Times New Roman"/>
          <w:color w:val="000000" w:themeColor="text1"/>
          <w:sz w:val="24"/>
          <w:szCs w:val="24"/>
        </w:rPr>
        <w:t>, aby vedecká rada bola u</w:t>
      </w:r>
      <w:r>
        <w:rPr>
          <w:rFonts w:ascii="Times New Roman" w:hAnsi="Times New Roman"/>
          <w:color w:val="000000" w:themeColor="text1"/>
          <w:sz w:val="24"/>
          <w:szCs w:val="24"/>
        </w:rPr>
        <w:t xml:space="preserve"> tzv. </w:t>
      </w:r>
      <w:r w:rsidRPr="00137246">
        <w:rPr>
          <w:rFonts w:ascii="Times New Roman" w:hAnsi="Times New Roman"/>
          <w:color w:val="000000" w:themeColor="text1"/>
          <w:sz w:val="24"/>
          <w:szCs w:val="24"/>
        </w:rPr>
        <w:t xml:space="preserve">prevažne infraštruktúrnych v. v. i. iba fakultatívna. </w:t>
      </w:r>
    </w:p>
    <w:p w14:paraId="7C03B745" w14:textId="77777777" w:rsidR="00532ADA" w:rsidRDefault="00532ADA" w:rsidP="005F482C">
      <w:pPr>
        <w:tabs>
          <w:tab w:val="left" w:pos="567"/>
        </w:tabs>
        <w:spacing w:after="0" w:line="240" w:lineRule="auto"/>
        <w:contextualSpacing/>
        <w:jc w:val="both"/>
        <w:rPr>
          <w:rFonts w:ascii="Times New Roman" w:hAnsi="Times New Roman"/>
          <w:color w:val="000000" w:themeColor="text1"/>
          <w:sz w:val="24"/>
          <w:szCs w:val="24"/>
        </w:rPr>
      </w:pPr>
    </w:p>
    <w:p w14:paraId="0C1A79ED" w14:textId="3646AA14" w:rsidR="00532ADA" w:rsidRDefault="000F3557" w:rsidP="005F482C">
      <w:pPr>
        <w:tabs>
          <w:tab w:val="left" w:pos="567"/>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V tejto súvislosti, vo vzťahu k zakladacej listine sa navrhuje</w:t>
      </w:r>
      <w:r w:rsidR="005F482C" w:rsidRPr="00137246">
        <w:rPr>
          <w:rFonts w:ascii="Times New Roman" w:hAnsi="Times New Roman"/>
          <w:color w:val="000000" w:themeColor="text1"/>
          <w:sz w:val="24"/>
          <w:szCs w:val="24"/>
        </w:rPr>
        <w:t xml:space="preserve">, aby zakladateľ mohol v zakladacej listine prevažne infraštruktúrnej v. v. i. </w:t>
      </w:r>
      <w:r w:rsidR="00953A01">
        <w:rPr>
          <w:rFonts w:ascii="Times New Roman" w:hAnsi="Times New Roman"/>
          <w:color w:val="000000" w:themeColor="text1"/>
          <w:sz w:val="24"/>
          <w:szCs w:val="24"/>
        </w:rPr>
        <w:t xml:space="preserve">výslovne </w:t>
      </w:r>
      <w:r w:rsidR="005F482C" w:rsidRPr="00137246">
        <w:rPr>
          <w:rFonts w:ascii="Times New Roman" w:hAnsi="Times New Roman"/>
          <w:color w:val="000000" w:themeColor="text1"/>
          <w:sz w:val="24"/>
          <w:szCs w:val="24"/>
        </w:rPr>
        <w:t xml:space="preserve">určiť, </w:t>
      </w:r>
      <w:r w:rsidR="00035DA5">
        <w:rPr>
          <w:rFonts w:ascii="Times New Roman" w:hAnsi="Times New Roman"/>
          <w:color w:val="000000" w:themeColor="text1"/>
          <w:sz w:val="24"/>
          <w:szCs w:val="24"/>
        </w:rPr>
        <w:t xml:space="preserve">že </w:t>
      </w:r>
      <w:r w:rsidR="00F8105D">
        <w:rPr>
          <w:rFonts w:ascii="Times New Roman" w:hAnsi="Times New Roman"/>
          <w:color w:val="000000" w:themeColor="text1"/>
          <w:sz w:val="24"/>
          <w:szCs w:val="24"/>
        </w:rPr>
        <w:t>ide</w:t>
      </w:r>
      <w:r w:rsidR="00035DA5">
        <w:rPr>
          <w:rFonts w:ascii="Times New Roman" w:hAnsi="Times New Roman"/>
          <w:color w:val="000000" w:themeColor="text1"/>
          <w:sz w:val="24"/>
          <w:szCs w:val="24"/>
        </w:rPr>
        <w:t xml:space="preserve"> o takýto typ </w:t>
      </w:r>
      <w:proofErr w:type="spellStart"/>
      <w:r w:rsidR="00F8105D">
        <w:rPr>
          <w:rFonts w:ascii="Times New Roman" w:hAnsi="Times New Roman"/>
          <w:color w:val="000000" w:themeColor="text1"/>
          <w:sz w:val="24"/>
          <w:szCs w:val="24"/>
        </w:rPr>
        <w:t>v.v.i</w:t>
      </w:r>
      <w:proofErr w:type="spellEnd"/>
      <w:r w:rsidR="00F8105D">
        <w:rPr>
          <w:rFonts w:ascii="Times New Roman" w:hAnsi="Times New Roman"/>
          <w:color w:val="000000" w:themeColor="text1"/>
          <w:sz w:val="24"/>
          <w:szCs w:val="24"/>
        </w:rPr>
        <w:t>.</w:t>
      </w:r>
      <w:r w:rsidR="00035DA5">
        <w:rPr>
          <w:rFonts w:ascii="Times New Roman" w:hAnsi="Times New Roman"/>
          <w:color w:val="000000" w:themeColor="text1"/>
          <w:sz w:val="24"/>
          <w:szCs w:val="24"/>
        </w:rPr>
        <w:t xml:space="preserve">, </w:t>
      </w:r>
      <w:r w:rsidR="00953A01">
        <w:rPr>
          <w:rFonts w:ascii="Times New Roman" w:hAnsi="Times New Roman"/>
          <w:color w:val="000000" w:themeColor="text1"/>
          <w:sz w:val="24"/>
          <w:szCs w:val="24"/>
        </w:rPr>
        <w:t xml:space="preserve">a </w:t>
      </w:r>
      <w:r w:rsidR="005F482C" w:rsidRPr="00137246">
        <w:rPr>
          <w:rFonts w:ascii="Times New Roman" w:hAnsi="Times New Roman"/>
          <w:color w:val="000000" w:themeColor="text1"/>
          <w:sz w:val="24"/>
          <w:szCs w:val="24"/>
        </w:rPr>
        <w:t>či sa v nej zriaďuje vedecká rada alebo nie.</w:t>
      </w:r>
      <w:r w:rsidR="005F482C">
        <w:rPr>
          <w:rFonts w:ascii="Times New Roman" w:hAnsi="Times New Roman"/>
          <w:color w:val="000000" w:themeColor="text1"/>
          <w:sz w:val="24"/>
          <w:szCs w:val="24"/>
        </w:rPr>
        <w:t xml:space="preserve"> </w:t>
      </w:r>
      <w:r w:rsidR="005F482C" w:rsidRPr="00137246">
        <w:rPr>
          <w:rFonts w:ascii="Times New Roman" w:hAnsi="Times New Roman"/>
          <w:color w:val="000000" w:themeColor="text1"/>
          <w:sz w:val="24"/>
          <w:szCs w:val="24"/>
        </w:rPr>
        <w:t>Pre väčšinu budúcich v. v. i. bude ťažiskovým predmetom hlavnej činnosti uskutočňovanie výskumu [§ 1 ods. 4 písm. a)</w:t>
      </w:r>
      <w:r w:rsidR="00D72413">
        <w:rPr>
          <w:rFonts w:ascii="Times New Roman" w:hAnsi="Times New Roman"/>
          <w:color w:val="000000" w:themeColor="text1"/>
          <w:sz w:val="24"/>
          <w:szCs w:val="24"/>
        </w:rPr>
        <w:t xml:space="preserve">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5F482C" w:rsidRPr="00137246">
        <w:rPr>
          <w:rFonts w:ascii="Times New Roman" w:hAnsi="Times New Roman"/>
          <w:color w:val="000000" w:themeColor="text1"/>
          <w:sz w:val="24"/>
          <w:szCs w:val="24"/>
        </w:rPr>
        <w:t xml:space="preserve">], čo odôvodňuje existenciu vedeckej rady. </w:t>
      </w:r>
    </w:p>
    <w:p w14:paraId="7A055182" w14:textId="77777777" w:rsidR="00532ADA" w:rsidRDefault="00532ADA" w:rsidP="005F482C">
      <w:pPr>
        <w:tabs>
          <w:tab w:val="left" w:pos="567"/>
        </w:tabs>
        <w:spacing w:after="0" w:line="240" w:lineRule="auto"/>
        <w:contextualSpacing/>
        <w:jc w:val="both"/>
        <w:rPr>
          <w:rFonts w:ascii="Times New Roman" w:hAnsi="Times New Roman"/>
          <w:color w:val="000000" w:themeColor="text1"/>
          <w:sz w:val="24"/>
          <w:szCs w:val="24"/>
        </w:rPr>
      </w:pPr>
    </w:p>
    <w:p w14:paraId="3535A98A" w14:textId="75F9C5AF"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Ak ale pre infraštruktúrne v. v. i. bude ťažiskovým predmetom hlavnej činnosti iná činnosť ako uskutočňovanie výskumu, vyvoláva to otázku nutnosti</w:t>
      </w:r>
      <w:r>
        <w:rPr>
          <w:rFonts w:ascii="Times New Roman" w:hAnsi="Times New Roman"/>
          <w:color w:val="000000" w:themeColor="text1"/>
          <w:sz w:val="24"/>
          <w:szCs w:val="24"/>
        </w:rPr>
        <w:t xml:space="preserve"> existencie</w:t>
      </w:r>
      <w:r w:rsidRPr="00137246">
        <w:rPr>
          <w:rFonts w:ascii="Times New Roman" w:hAnsi="Times New Roman"/>
          <w:color w:val="000000" w:themeColor="text1"/>
          <w:sz w:val="24"/>
          <w:szCs w:val="24"/>
        </w:rPr>
        <w:t xml:space="preserve"> vedeckej rady</w:t>
      </w:r>
      <w:r>
        <w:rPr>
          <w:rFonts w:ascii="Times New Roman" w:hAnsi="Times New Roman"/>
          <w:color w:val="000000" w:themeColor="text1"/>
          <w:sz w:val="24"/>
          <w:szCs w:val="24"/>
        </w:rPr>
        <w:t>. Preto sa n</w:t>
      </w:r>
      <w:r w:rsidRPr="00137246">
        <w:rPr>
          <w:rFonts w:ascii="Times New Roman" w:hAnsi="Times New Roman"/>
          <w:color w:val="000000" w:themeColor="text1"/>
          <w:sz w:val="24"/>
          <w:szCs w:val="24"/>
        </w:rPr>
        <w:t>avrhuje, aby bolo na zvážení zakladateľa určiť, či prípadná minoritná činnosť uskutočňovania výskumu alebo in</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xml:space="preserve"> vedeck</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pedagogick</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xml:space="preserve"> alebo osobitn</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xml:space="preserve"> činnos</w:t>
      </w:r>
      <w:r>
        <w:rPr>
          <w:rFonts w:ascii="Times New Roman" w:hAnsi="Times New Roman"/>
          <w:color w:val="000000" w:themeColor="text1"/>
          <w:sz w:val="24"/>
          <w:szCs w:val="24"/>
        </w:rPr>
        <w:t>ti</w:t>
      </w:r>
      <w:r w:rsidRPr="00137246">
        <w:rPr>
          <w:rFonts w:ascii="Times New Roman" w:hAnsi="Times New Roman"/>
          <w:color w:val="000000" w:themeColor="text1"/>
          <w:sz w:val="24"/>
          <w:szCs w:val="24"/>
        </w:rPr>
        <w:t xml:space="preserve"> [§ 1 ods. 4 písm. a), d, e) alebo f)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 prevažne infraštruktúrnej v. v. i.</w:t>
      </w:r>
      <w:r>
        <w:rPr>
          <w:rFonts w:ascii="Times New Roman" w:hAnsi="Times New Roman"/>
          <w:color w:val="000000" w:themeColor="text1"/>
          <w:sz w:val="24"/>
          <w:szCs w:val="24"/>
        </w:rPr>
        <w:t xml:space="preserve"> a prítomnosť relevantného počtu výskumných pracovníkov v </w:t>
      </w:r>
      <w:r w:rsidR="00953A01">
        <w:rPr>
          <w:rFonts w:ascii="Times New Roman" w:hAnsi="Times New Roman"/>
          <w:color w:val="000000" w:themeColor="text1"/>
          <w:sz w:val="24"/>
          <w:szCs w:val="24"/>
        </w:rPr>
        <w:t>nej</w:t>
      </w:r>
      <w:r>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odôvodňuje zriadenie vedeckej rady</w:t>
      </w:r>
      <w:r w:rsidR="00D72413">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  </w:t>
      </w:r>
    </w:p>
    <w:p w14:paraId="66B5D9DD" w14:textId="77777777" w:rsidR="005F482C" w:rsidRDefault="005F482C" w:rsidP="005F482C">
      <w:pPr>
        <w:spacing w:after="0" w:line="240" w:lineRule="auto"/>
        <w:contextualSpacing/>
        <w:jc w:val="both"/>
        <w:rPr>
          <w:rFonts w:ascii="Times New Roman" w:eastAsia="Times New Roman" w:hAnsi="Times New Roman" w:cs="Times New Roman"/>
          <w:color w:val="000000"/>
          <w:sz w:val="24"/>
          <w:szCs w:val="24"/>
          <w:lang w:eastAsia="sk-SK"/>
        </w:rPr>
      </w:pPr>
    </w:p>
    <w:p w14:paraId="069C6DE5" w14:textId="06BAC057" w:rsidR="005F482C" w:rsidRDefault="005F482C" w:rsidP="005F482C">
      <w:pPr>
        <w:spacing w:after="0" w:line="240" w:lineRule="auto"/>
        <w:contextualSpacing/>
        <w:jc w:val="both"/>
        <w:rPr>
          <w:rFonts w:ascii="Times New Roman" w:hAnsi="Times New Roman"/>
          <w:sz w:val="24"/>
          <w:szCs w:val="24"/>
        </w:rPr>
      </w:pPr>
      <w:r w:rsidRPr="00ED2252">
        <w:rPr>
          <w:rFonts w:ascii="Times New Roman" w:hAnsi="Times New Roman"/>
          <w:sz w:val="24"/>
          <w:szCs w:val="24"/>
        </w:rPr>
        <w:t>Prevažne infraštruktúrne v. v. i. nebudú uskutočňovať výskum, alebo iba v obmedzenej miere, ale budú poskytovať služby iným, prevažne výskumným v. v. i. založeným rovnakým zakladateľom. Podriadenosť záujmov prevažne infraštruktúrnej v. v. i. záujmom prevažne výskumných v. v. i. založených rovnakým zakladateľom odôvodňuje obmedzenie rozhodovacej autonómie správnej rady v. v. i., ktorá je zabezpečená jej právomocami</w:t>
      </w:r>
      <w:r w:rsidR="00904AFC">
        <w:rPr>
          <w:rFonts w:ascii="Times New Roman" w:hAnsi="Times New Roman"/>
          <w:sz w:val="24"/>
          <w:szCs w:val="24"/>
        </w:rPr>
        <w:t xml:space="preserve"> podľa </w:t>
      </w:r>
      <w:r w:rsidRPr="00ED2252">
        <w:rPr>
          <w:rFonts w:ascii="Times New Roman" w:hAnsi="Times New Roman"/>
          <w:sz w:val="24"/>
          <w:szCs w:val="24"/>
        </w:rPr>
        <w:t xml:space="preserve">§ 17 ods. 8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ED2252">
        <w:rPr>
          <w:rFonts w:ascii="Times New Roman" w:hAnsi="Times New Roman"/>
          <w:sz w:val="24"/>
          <w:szCs w:val="24"/>
        </w:rPr>
        <w:t xml:space="preserve">., </w:t>
      </w:r>
      <w:r w:rsidR="00904AFC">
        <w:rPr>
          <w:rFonts w:ascii="Times New Roman" w:hAnsi="Times New Roman"/>
          <w:sz w:val="24"/>
          <w:szCs w:val="24"/>
        </w:rPr>
        <w:t>a</w:t>
      </w:r>
      <w:r w:rsidRPr="00ED2252">
        <w:rPr>
          <w:rFonts w:ascii="Times New Roman" w:hAnsi="Times New Roman"/>
          <w:sz w:val="24"/>
          <w:szCs w:val="24"/>
        </w:rPr>
        <w:t xml:space="preserve"> volebnou legitimitou </w:t>
      </w:r>
      <w:r w:rsidRPr="00ED2252">
        <w:rPr>
          <w:rFonts w:ascii="Times New Roman" w:hAnsi="Times New Roman"/>
          <w:sz w:val="24"/>
          <w:szCs w:val="24"/>
          <w:lang w:eastAsia="sk-SK"/>
        </w:rPr>
        <w:t xml:space="preserve">od zamestnancov v. v. i. </w:t>
      </w:r>
      <w:bookmarkStart w:id="1" w:name="_Hlk65069472"/>
      <w:r w:rsidRPr="00ED2252">
        <w:rPr>
          <w:rFonts w:ascii="Times New Roman" w:hAnsi="Times New Roman"/>
          <w:sz w:val="24"/>
          <w:szCs w:val="24"/>
          <w:lang w:eastAsia="sk-SK"/>
        </w:rPr>
        <w:t>[</w:t>
      </w:r>
      <w:bookmarkEnd w:id="1"/>
      <w:r w:rsidRPr="00ED2252">
        <w:rPr>
          <w:rFonts w:ascii="Times New Roman" w:hAnsi="Times New Roman"/>
          <w:sz w:val="24"/>
          <w:szCs w:val="24"/>
          <w:lang w:eastAsia="sk-SK"/>
        </w:rPr>
        <w:t xml:space="preserve">§ 17 ods. 2 písm. b) a ods. 3 písm. c)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bookmarkStart w:id="2" w:name="_Hlk65069495"/>
      <w:r w:rsidRPr="00ED2252">
        <w:rPr>
          <w:rFonts w:ascii="Times New Roman" w:hAnsi="Times New Roman"/>
          <w:sz w:val="24"/>
          <w:szCs w:val="24"/>
          <w:lang w:eastAsia="sk-SK"/>
        </w:rPr>
        <w:t>]</w:t>
      </w:r>
      <w:bookmarkEnd w:id="2"/>
      <w:r w:rsidRPr="00ED2252">
        <w:rPr>
          <w:rFonts w:ascii="Times New Roman" w:hAnsi="Times New Roman"/>
          <w:sz w:val="24"/>
          <w:szCs w:val="24"/>
          <w:lang w:eastAsia="sk-SK"/>
        </w:rPr>
        <w:t xml:space="preserve">. Možnosť </w:t>
      </w:r>
      <w:r w:rsidR="00256672">
        <w:rPr>
          <w:rFonts w:ascii="Times New Roman" w:hAnsi="Times New Roman"/>
          <w:sz w:val="24"/>
          <w:szCs w:val="24"/>
          <w:lang w:eastAsia="sk-SK"/>
        </w:rPr>
        <w:t xml:space="preserve">vymenúvať </w:t>
      </w:r>
      <w:r w:rsidRPr="00ED2252">
        <w:rPr>
          <w:rFonts w:ascii="Times New Roman" w:hAnsi="Times New Roman"/>
          <w:sz w:val="24"/>
          <w:szCs w:val="24"/>
          <w:lang w:eastAsia="sk-SK"/>
        </w:rPr>
        <w:t xml:space="preserve">členov správnej rady prevažne infraštruktúrnej v. v. i. umožní zakladateľovi ubezpečiť sa, že </w:t>
      </w:r>
      <w:r w:rsidRPr="00ED2252">
        <w:rPr>
          <w:rFonts w:ascii="Times New Roman" w:hAnsi="Times New Roman"/>
          <w:sz w:val="24"/>
          <w:szCs w:val="24"/>
        </w:rPr>
        <w:t>výkon právomocí správnej rady bude smerovať v prvom rade k uspokojeniu potrieb prevažne výskumných v. v. i.</w:t>
      </w:r>
    </w:p>
    <w:p w14:paraId="397923EA" w14:textId="77777777" w:rsidR="00AB792D" w:rsidRDefault="00AB792D" w:rsidP="005F482C">
      <w:pPr>
        <w:spacing w:after="0" w:line="240" w:lineRule="auto"/>
        <w:contextualSpacing/>
        <w:jc w:val="both"/>
        <w:rPr>
          <w:rFonts w:ascii="Times New Roman" w:hAnsi="Times New Roman"/>
          <w:b/>
          <w:sz w:val="24"/>
          <w:szCs w:val="24"/>
        </w:rPr>
      </w:pPr>
    </w:p>
    <w:p w14:paraId="3A308E62" w14:textId="1AE05DB8" w:rsidR="005F482C" w:rsidRPr="00574106" w:rsidRDefault="00E63A92" w:rsidP="005F482C">
      <w:pPr>
        <w:spacing w:after="0" w:line="240" w:lineRule="auto"/>
        <w:contextualSpacing/>
        <w:jc w:val="both"/>
        <w:rPr>
          <w:rFonts w:ascii="Times New Roman" w:hAnsi="Times New Roman"/>
          <w:b/>
          <w:sz w:val="24"/>
          <w:szCs w:val="24"/>
        </w:rPr>
      </w:pPr>
      <w:r w:rsidRPr="00574106">
        <w:rPr>
          <w:rFonts w:ascii="Times New Roman" w:hAnsi="Times New Roman"/>
          <w:b/>
          <w:sz w:val="24"/>
          <w:szCs w:val="24"/>
        </w:rPr>
        <w:t>K bodom 8 až 1</w:t>
      </w:r>
      <w:r w:rsidR="0099262C">
        <w:rPr>
          <w:rFonts w:ascii="Times New Roman" w:hAnsi="Times New Roman"/>
          <w:b/>
          <w:sz w:val="24"/>
          <w:szCs w:val="24"/>
        </w:rPr>
        <w:t>1</w:t>
      </w:r>
      <w:r w:rsidRPr="00574106">
        <w:rPr>
          <w:rFonts w:ascii="Times New Roman" w:hAnsi="Times New Roman"/>
          <w:b/>
          <w:sz w:val="24"/>
          <w:szCs w:val="24"/>
        </w:rPr>
        <w:t>, 1</w:t>
      </w:r>
      <w:r w:rsidR="0099262C">
        <w:rPr>
          <w:rFonts w:ascii="Times New Roman" w:hAnsi="Times New Roman"/>
          <w:b/>
          <w:sz w:val="24"/>
          <w:szCs w:val="24"/>
        </w:rPr>
        <w:t>4</w:t>
      </w:r>
      <w:r w:rsidRPr="00574106">
        <w:rPr>
          <w:rFonts w:ascii="Times New Roman" w:hAnsi="Times New Roman"/>
          <w:b/>
          <w:sz w:val="24"/>
          <w:szCs w:val="24"/>
        </w:rPr>
        <w:t xml:space="preserve">, </w:t>
      </w:r>
      <w:r w:rsidR="00381CA6">
        <w:rPr>
          <w:rFonts w:ascii="Times New Roman" w:hAnsi="Times New Roman"/>
          <w:b/>
          <w:sz w:val="24"/>
          <w:szCs w:val="24"/>
        </w:rPr>
        <w:t>1</w:t>
      </w:r>
      <w:r w:rsidR="0099262C">
        <w:rPr>
          <w:rFonts w:ascii="Times New Roman" w:hAnsi="Times New Roman"/>
          <w:b/>
          <w:sz w:val="24"/>
          <w:szCs w:val="24"/>
        </w:rPr>
        <w:t>6</w:t>
      </w:r>
      <w:r w:rsidR="00381CA6">
        <w:rPr>
          <w:rFonts w:ascii="Times New Roman" w:hAnsi="Times New Roman"/>
          <w:b/>
          <w:sz w:val="24"/>
          <w:szCs w:val="24"/>
        </w:rPr>
        <w:t xml:space="preserve">, </w:t>
      </w:r>
      <w:r w:rsidR="00FB7147">
        <w:rPr>
          <w:rFonts w:ascii="Times New Roman" w:hAnsi="Times New Roman"/>
          <w:b/>
          <w:sz w:val="24"/>
          <w:szCs w:val="24"/>
        </w:rPr>
        <w:t>2</w:t>
      </w:r>
      <w:r w:rsidR="009461B4">
        <w:rPr>
          <w:rFonts w:ascii="Times New Roman" w:hAnsi="Times New Roman"/>
          <w:b/>
          <w:sz w:val="24"/>
          <w:szCs w:val="24"/>
        </w:rPr>
        <w:t>6</w:t>
      </w:r>
      <w:r w:rsidR="00FB7147">
        <w:rPr>
          <w:rFonts w:ascii="Times New Roman" w:hAnsi="Times New Roman"/>
          <w:b/>
          <w:sz w:val="24"/>
          <w:szCs w:val="24"/>
        </w:rPr>
        <w:t>, 2</w:t>
      </w:r>
      <w:r w:rsidR="009461B4">
        <w:rPr>
          <w:rFonts w:ascii="Times New Roman" w:hAnsi="Times New Roman"/>
          <w:b/>
          <w:sz w:val="24"/>
          <w:szCs w:val="24"/>
        </w:rPr>
        <w:t>7</w:t>
      </w:r>
      <w:r w:rsidR="00FB7147">
        <w:rPr>
          <w:rFonts w:ascii="Times New Roman" w:hAnsi="Times New Roman"/>
          <w:b/>
          <w:sz w:val="24"/>
          <w:szCs w:val="24"/>
        </w:rPr>
        <w:t xml:space="preserve">, </w:t>
      </w:r>
      <w:r w:rsidR="009461B4">
        <w:rPr>
          <w:rFonts w:ascii="Times New Roman" w:hAnsi="Times New Roman"/>
          <w:b/>
          <w:sz w:val="24"/>
          <w:szCs w:val="24"/>
        </w:rPr>
        <w:t>29</w:t>
      </w:r>
      <w:r w:rsidR="0099262C">
        <w:rPr>
          <w:rFonts w:ascii="Times New Roman" w:hAnsi="Times New Roman"/>
          <w:b/>
          <w:sz w:val="24"/>
          <w:szCs w:val="24"/>
        </w:rPr>
        <w:t xml:space="preserve">, </w:t>
      </w:r>
      <w:r w:rsidR="00AF43B3">
        <w:rPr>
          <w:rFonts w:ascii="Times New Roman" w:hAnsi="Times New Roman"/>
          <w:b/>
          <w:sz w:val="24"/>
          <w:szCs w:val="24"/>
        </w:rPr>
        <w:t>3</w:t>
      </w:r>
      <w:r w:rsidR="009461B4">
        <w:rPr>
          <w:rFonts w:ascii="Times New Roman" w:hAnsi="Times New Roman"/>
          <w:b/>
          <w:sz w:val="24"/>
          <w:szCs w:val="24"/>
        </w:rPr>
        <w:t>7</w:t>
      </w:r>
      <w:r w:rsidR="00FB7147">
        <w:rPr>
          <w:rFonts w:ascii="Times New Roman" w:hAnsi="Times New Roman"/>
          <w:b/>
          <w:sz w:val="24"/>
          <w:szCs w:val="24"/>
        </w:rPr>
        <w:t>, 3</w:t>
      </w:r>
      <w:r w:rsidR="009461B4">
        <w:rPr>
          <w:rFonts w:ascii="Times New Roman" w:hAnsi="Times New Roman"/>
          <w:b/>
          <w:sz w:val="24"/>
          <w:szCs w:val="24"/>
        </w:rPr>
        <w:t>8</w:t>
      </w:r>
      <w:r w:rsidR="00FB7147">
        <w:rPr>
          <w:rFonts w:ascii="Times New Roman" w:hAnsi="Times New Roman"/>
          <w:b/>
          <w:sz w:val="24"/>
          <w:szCs w:val="24"/>
        </w:rPr>
        <w:t xml:space="preserve"> a 4</w:t>
      </w:r>
      <w:r w:rsidR="009461B4">
        <w:rPr>
          <w:rFonts w:ascii="Times New Roman" w:hAnsi="Times New Roman"/>
          <w:b/>
          <w:sz w:val="24"/>
          <w:szCs w:val="24"/>
        </w:rPr>
        <w:t>3</w:t>
      </w:r>
      <w:r w:rsidRPr="00574106">
        <w:rPr>
          <w:rFonts w:ascii="Times New Roman" w:hAnsi="Times New Roman"/>
          <w:b/>
          <w:sz w:val="24"/>
          <w:szCs w:val="24"/>
        </w:rPr>
        <w:t xml:space="preserve"> </w:t>
      </w:r>
    </w:p>
    <w:p w14:paraId="7717544B" w14:textId="5E377ADB" w:rsidR="00E63A92" w:rsidRPr="00194021" w:rsidRDefault="00574106" w:rsidP="005F482C">
      <w:pPr>
        <w:spacing w:after="0" w:line="240" w:lineRule="auto"/>
        <w:contextualSpacing/>
        <w:jc w:val="both"/>
        <w:rPr>
          <w:rFonts w:ascii="Times New Roman" w:hAnsi="Times New Roman"/>
          <w:b/>
          <w:bCs/>
          <w:sz w:val="24"/>
          <w:szCs w:val="24"/>
        </w:rPr>
      </w:pPr>
      <w:r w:rsidRPr="00194021">
        <w:rPr>
          <w:rFonts w:ascii="Times" w:hAnsi="Times" w:cs="Times"/>
          <w:sz w:val="24"/>
          <w:szCs w:val="24"/>
        </w:rPr>
        <w:t xml:space="preserve">Cieľom návrhu je </w:t>
      </w:r>
      <w:r w:rsidR="005E29DF">
        <w:rPr>
          <w:rFonts w:ascii="Times" w:hAnsi="Times" w:cs="Times"/>
          <w:sz w:val="24"/>
          <w:szCs w:val="24"/>
        </w:rPr>
        <w:t xml:space="preserve">zohľadnenie </w:t>
      </w:r>
      <w:r w:rsidRPr="00194021">
        <w:rPr>
          <w:rFonts w:ascii="Times" w:hAnsi="Times" w:cs="Times"/>
          <w:sz w:val="24"/>
          <w:szCs w:val="24"/>
        </w:rPr>
        <w:t>fakultatívnej možnosti zriadenia vedeckej rady</w:t>
      </w:r>
      <w:r w:rsidR="005E29DF">
        <w:rPr>
          <w:rFonts w:ascii="Times" w:hAnsi="Times" w:cs="Times"/>
          <w:sz w:val="24"/>
          <w:szCs w:val="24"/>
        </w:rPr>
        <w:t xml:space="preserve"> vo </w:t>
      </w:r>
      <w:r w:rsidR="00AB792D">
        <w:rPr>
          <w:rFonts w:ascii="Times" w:hAnsi="Times" w:cs="Times"/>
          <w:sz w:val="24"/>
          <w:szCs w:val="24"/>
        </w:rPr>
        <w:t xml:space="preserve">všetkých relevantných ustanoveniach. </w:t>
      </w:r>
      <w:r w:rsidRPr="00194021">
        <w:rPr>
          <w:rFonts w:ascii="Times" w:hAnsi="Times" w:cs="Times"/>
          <w:sz w:val="24"/>
          <w:szCs w:val="24"/>
        </w:rPr>
        <w:t xml:space="preserve"> </w:t>
      </w:r>
    </w:p>
    <w:p w14:paraId="6E2D5A1D" w14:textId="77777777" w:rsidR="00E63A92" w:rsidRDefault="00E63A92" w:rsidP="005F482C">
      <w:pPr>
        <w:spacing w:after="0" w:line="240" w:lineRule="auto"/>
        <w:contextualSpacing/>
        <w:jc w:val="both"/>
        <w:rPr>
          <w:rFonts w:ascii="Times New Roman" w:hAnsi="Times New Roman"/>
          <w:b/>
          <w:bCs/>
          <w:sz w:val="24"/>
          <w:szCs w:val="24"/>
        </w:rPr>
      </w:pPr>
    </w:p>
    <w:p w14:paraId="73D3152C" w14:textId="468A899B" w:rsidR="005F482C" w:rsidRPr="004C4612" w:rsidRDefault="005F482C" w:rsidP="005F482C">
      <w:pPr>
        <w:spacing w:after="0" w:line="240" w:lineRule="auto"/>
        <w:contextualSpacing/>
        <w:jc w:val="both"/>
        <w:rPr>
          <w:rFonts w:ascii="Times New Roman" w:hAnsi="Times New Roman"/>
          <w:b/>
          <w:bCs/>
          <w:sz w:val="24"/>
          <w:szCs w:val="24"/>
        </w:rPr>
      </w:pPr>
      <w:r w:rsidRPr="00FD7935">
        <w:rPr>
          <w:rFonts w:ascii="Times New Roman" w:hAnsi="Times New Roman"/>
          <w:b/>
          <w:bCs/>
          <w:sz w:val="24"/>
          <w:szCs w:val="24"/>
        </w:rPr>
        <w:t>K bod</w:t>
      </w:r>
      <w:r w:rsidR="00ED2D61">
        <w:rPr>
          <w:rFonts w:ascii="Times New Roman" w:hAnsi="Times New Roman"/>
          <w:b/>
          <w:bCs/>
          <w:sz w:val="24"/>
          <w:szCs w:val="24"/>
        </w:rPr>
        <w:t>u</w:t>
      </w:r>
      <w:r w:rsidRPr="00FD7935">
        <w:rPr>
          <w:rFonts w:ascii="Times New Roman" w:hAnsi="Times New Roman"/>
          <w:b/>
          <w:bCs/>
          <w:sz w:val="24"/>
          <w:szCs w:val="24"/>
        </w:rPr>
        <w:t xml:space="preserve"> </w:t>
      </w:r>
      <w:r w:rsidR="00574106">
        <w:rPr>
          <w:rFonts w:ascii="Times New Roman" w:hAnsi="Times New Roman"/>
          <w:b/>
          <w:bCs/>
          <w:sz w:val="24"/>
          <w:szCs w:val="24"/>
        </w:rPr>
        <w:t>1</w:t>
      </w:r>
      <w:r w:rsidR="0099262C">
        <w:rPr>
          <w:rFonts w:ascii="Times New Roman" w:hAnsi="Times New Roman"/>
          <w:b/>
          <w:bCs/>
          <w:sz w:val="24"/>
          <w:szCs w:val="24"/>
        </w:rPr>
        <w:t>5</w:t>
      </w:r>
      <w:r w:rsidR="00904AFC">
        <w:rPr>
          <w:rFonts w:ascii="Times New Roman" w:hAnsi="Times New Roman"/>
          <w:b/>
          <w:bCs/>
          <w:sz w:val="24"/>
          <w:szCs w:val="24"/>
        </w:rPr>
        <w:t xml:space="preserve"> a</w:t>
      </w:r>
      <w:r w:rsidR="004C4612">
        <w:rPr>
          <w:rFonts w:ascii="Times New Roman" w:hAnsi="Times New Roman"/>
          <w:b/>
          <w:bCs/>
          <w:sz w:val="24"/>
          <w:szCs w:val="24"/>
        </w:rPr>
        <w:t> </w:t>
      </w:r>
      <w:r w:rsidR="00574106">
        <w:rPr>
          <w:rFonts w:ascii="Times New Roman" w:hAnsi="Times New Roman"/>
          <w:b/>
          <w:bCs/>
          <w:sz w:val="24"/>
          <w:szCs w:val="24"/>
        </w:rPr>
        <w:t>2</w:t>
      </w:r>
      <w:r w:rsidR="009461B4">
        <w:rPr>
          <w:rFonts w:ascii="Times New Roman" w:hAnsi="Times New Roman"/>
          <w:b/>
          <w:bCs/>
          <w:sz w:val="24"/>
          <w:szCs w:val="24"/>
        </w:rPr>
        <w:t>8</w:t>
      </w:r>
      <w:r w:rsidR="004C4612">
        <w:rPr>
          <w:rFonts w:ascii="Times New Roman" w:hAnsi="Times New Roman"/>
          <w:b/>
          <w:bCs/>
          <w:sz w:val="24"/>
          <w:szCs w:val="24"/>
        </w:rPr>
        <w:t xml:space="preserve"> </w:t>
      </w:r>
      <w:bookmarkStart w:id="3" w:name="_Hlk71115175"/>
      <w:r w:rsidR="004C4612">
        <w:rPr>
          <w:rFonts w:ascii="Times New Roman" w:hAnsi="Times New Roman"/>
          <w:b/>
          <w:bCs/>
          <w:sz w:val="24"/>
          <w:szCs w:val="24"/>
          <w:lang w:val="en-US"/>
        </w:rPr>
        <w:t xml:space="preserve">[§ 16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4 </w:t>
      </w:r>
      <w:proofErr w:type="spellStart"/>
      <w:r w:rsidR="004C4612">
        <w:rPr>
          <w:rFonts w:ascii="Times New Roman" w:hAnsi="Times New Roman"/>
          <w:b/>
          <w:bCs/>
          <w:sz w:val="24"/>
          <w:szCs w:val="24"/>
          <w:lang w:val="en-US"/>
        </w:rPr>
        <w:t>písm</w:t>
      </w:r>
      <w:proofErr w:type="spellEnd"/>
      <w:r w:rsidR="004C4612">
        <w:rPr>
          <w:rFonts w:ascii="Times New Roman" w:hAnsi="Times New Roman"/>
          <w:b/>
          <w:bCs/>
          <w:sz w:val="24"/>
          <w:szCs w:val="24"/>
          <w:lang w:val="en-US"/>
        </w:rPr>
        <w:t xml:space="preserve">. c) a d) a § 20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9 </w:t>
      </w:r>
      <w:proofErr w:type="spellStart"/>
      <w:r w:rsidR="004C4612">
        <w:rPr>
          <w:rFonts w:ascii="Times New Roman" w:hAnsi="Times New Roman"/>
          <w:b/>
          <w:bCs/>
          <w:sz w:val="24"/>
          <w:szCs w:val="24"/>
          <w:lang w:val="en-US"/>
        </w:rPr>
        <w:t>písm</w:t>
      </w:r>
      <w:proofErr w:type="spellEnd"/>
      <w:r w:rsidR="004C4612">
        <w:rPr>
          <w:rFonts w:ascii="Times New Roman" w:hAnsi="Times New Roman"/>
          <w:b/>
          <w:bCs/>
          <w:sz w:val="24"/>
          <w:szCs w:val="24"/>
          <w:lang w:val="en-US"/>
        </w:rPr>
        <w:t>. d)]</w:t>
      </w:r>
      <w:bookmarkEnd w:id="3"/>
    </w:p>
    <w:p w14:paraId="2F0162EB" w14:textId="0DC6FC96" w:rsidR="00347B8B" w:rsidRDefault="005F482C"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r w:rsidRPr="00ED2252">
        <w:rPr>
          <w:rFonts w:ascii="Times New Roman" w:hAnsi="Times New Roman"/>
          <w:sz w:val="24"/>
          <w:szCs w:val="24"/>
          <w:lang w:eastAsia="sk-SK"/>
        </w:rPr>
        <w:t xml:space="preserve">Ak podá návrh na odvolanie riaditeľa v. v. i. zakladateľ alebo dozorná rada, ako </w:t>
      </w:r>
      <w:r w:rsidR="00904AFC">
        <w:rPr>
          <w:rFonts w:ascii="Times New Roman" w:hAnsi="Times New Roman"/>
          <w:sz w:val="24"/>
          <w:szCs w:val="24"/>
          <w:lang w:eastAsia="sk-SK"/>
        </w:rPr>
        <w:t>„</w:t>
      </w:r>
      <w:r w:rsidRPr="00ED2252">
        <w:rPr>
          <w:rFonts w:ascii="Times New Roman" w:hAnsi="Times New Roman"/>
          <w:sz w:val="24"/>
          <w:szCs w:val="24"/>
          <w:lang w:eastAsia="sk-SK"/>
        </w:rPr>
        <w:t>predĺžená ruka</w:t>
      </w:r>
      <w:r w:rsidR="00904AFC">
        <w:rPr>
          <w:rFonts w:ascii="Times New Roman" w:hAnsi="Times New Roman"/>
          <w:sz w:val="24"/>
          <w:szCs w:val="24"/>
          <w:lang w:eastAsia="sk-SK"/>
        </w:rPr>
        <w:t>“</w:t>
      </w:r>
      <w:r w:rsidRPr="00ED2252">
        <w:rPr>
          <w:rFonts w:ascii="Times New Roman" w:hAnsi="Times New Roman"/>
          <w:sz w:val="24"/>
          <w:szCs w:val="24"/>
          <w:lang w:eastAsia="sk-SK"/>
        </w:rPr>
        <w:t xml:space="preserve"> zakladateľa, </w:t>
      </w:r>
      <w:r w:rsidR="00904AFC">
        <w:rPr>
          <w:rFonts w:ascii="Times New Roman" w:hAnsi="Times New Roman"/>
          <w:sz w:val="24"/>
          <w:szCs w:val="24"/>
          <w:lang w:eastAsia="sk-SK"/>
        </w:rPr>
        <w:t>možno predpokladať</w:t>
      </w:r>
      <w:r w:rsidRPr="00ED2252">
        <w:rPr>
          <w:rFonts w:ascii="Times New Roman" w:hAnsi="Times New Roman"/>
          <w:sz w:val="24"/>
          <w:szCs w:val="24"/>
          <w:lang w:eastAsia="sk-SK"/>
        </w:rPr>
        <w:t xml:space="preserve"> dôvod na strane zakladateľa. </w:t>
      </w:r>
      <w:bookmarkStart w:id="4" w:name="_Hlk54360023"/>
    </w:p>
    <w:p w14:paraId="25B29422" w14:textId="77777777" w:rsidR="00347B8B" w:rsidRDefault="00347B8B"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p>
    <w:p w14:paraId="03E03572" w14:textId="633C91CF" w:rsidR="005F482C" w:rsidRDefault="005F482C"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r w:rsidRPr="00ED2252">
        <w:rPr>
          <w:rFonts w:ascii="Times New Roman" w:hAnsi="Times New Roman"/>
          <w:sz w:val="24"/>
          <w:szCs w:val="24"/>
          <w:lang w:eastAsia="sk-SK"/>
        </w:rPr>
        <w:t>Na to, aby existovala cesta na iniciovanie odvolania riaditeľa v. v. i. z dôvodov na strane zamestnancov, je potrebné, aby právo podať návrh na jeho odvolanie mal</w:t>
      </w:r>
      <w:r>
        <w:rPr>
          <w:rFonts w:ascii="Times New Roman" w:hAnsi="Times New Roman"/>
          <w:sz w:val="24"/>
          <w:szCs w:val="24"/>
          <w:lang w:eastAsia="sk-SK"/>
        </w:rPr>
        <w:t>i</w:t>
      </w:r>
      <w:r w:rsidRPr="00ED2252">
        <w:rPr>
          <w:rFonts w:ascii="Times New Roman" w:hAnsi="Times New Roman"/>
          <w:sz w:val="24"/>
          <w:szCs w:val="24"/>
          <w:lang w:eastAsia="sk-SK"/>
        </w:rPr>
        <w:t xml:space="preserve"> aj </w:t>
      </w:r>
    </w:p>
    <w:p w14:paraId="4B6EFEA6" w14:textId="77777777" w:rsidR="005F482C" w:rsidRDefault="005F482C"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p>
    <w:p w14:paraId="7C2C14E5" w14:textId="3038FEB9" w:rsidR="005F482C" w:rsidRDefault="005F482C" w:rsidP="005F482C">
      <w:pPr>
        <w:shd w:val="clear" w:color="auto" w:fill="FFFFFF"/>
        <w:tabs>
          <w:tab w:val="left" w:pos="0"/>
          <w:tab w:val="left" w:pos="567"/>
        </w:tabs>
        <w:spacing w:after="0" w:line="240" w:lineRule="auto"/>
        <w:ind w:left="564" w:hanging="564"/>
        <w:contextualSpacing/>
        <w:jc w:val="both"/>
        <w:rPr>
          <w:rFonts w:ascii="Times New Roman" w:hAnsi="Times New Roman"/>
          <w:sz w:val="24"/>
          <w:szCs w:val="24"/>
          <w:lang w:eastAsia="sk-SK"/>
        </w:rPr>
      </w:pPr>
      <w:r>
        <w:rPr>
          <w:rFonts w:ascii="Times New Roman" w:hAnsi="Times New Roman"/>
          <w:sz w:val="24"/>
          <w:szCs w:val="24"/>
          <w:lang w:eastAsia="sk-SK"/>
        </w:rPr>
        <w:t>a)</w:t>
      </w:r>
      <w:r>
        <w:rPr>
          <w:rFonts w:ascii="Times New Roman" w:hAnsi="Times New Roman"/>
          <w:sz w:val="24"/>
          <w:szCs w:val="24"/>
          <w:lang w:eastAsia="sk-SK"/>
        </w:rPr>
        <w:tab/>
      </w:r>
      <w:r w:rsidRPr="00ED2252">
        <w:rPr>
          <w:rFonts w:ascii="Times New Roman" w:hAnsi="Times New Roman"/>
          <w:sz w:val="24"/>
          <w:szCs w:val="24"/>
          <w:lang w:eastAsia="sk-SK"/>
        </w:rPr>
        <w:t xml:space="preserve">správna rada, ako kolektívny orgán, ktorý vzišiel z priamych volieb zamestnancami v. v. i. </w:t>
      </w:r>
      <w:bookmarkEnd w:id="4"/>
      <w:r w:rsidRPr="00ED2252">
        <w:rPr>
          <w:rFonts w:ascii="Times New Roman" w:hAnsi="Times New Roman"/>
          <w:sz w:val="24"/>
          <w:szCs w:val="24"/>
          <w:lang w:eastAsia="sk-SK"/>
        </w:rPr>
        <w:t xml:space="preserve">[§ 17 ods. 2 písm. b)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ED2252">
        <w:rPr>
          <w:rFonts w:ascii="Times New Roman" w:hAnsi="Times New Roman"/>
          <w:sz w:val="24"/>
          <w:szCs w:val="24"/>
          <w:lang w:eastAsia="sk-SK"/>
        </w:rPr>
        <w:t>]</w:t>
      </w:r>
      <w:r w:rsidR="00347B8B">
        <w:rPr>
          <w:rFonts w:ascii="Times New Roman" w:hAnsi="Times New Roman"/>
          <w:sz w:val="24"/>
          <w:szCs w:val="24"/>
          <w:lang w:eastAsia="sk-SK"/>
        </w:rPr>
        <w:t>, pričom p</w:t>
      </w:r>
      <w:r w:rsidRPr="00ED2252">
        <w:rPr>
          <w:rFonts w:ascii="Times New Roman" w:hAnsi="Times New Roman"/>
          <w:sz w:val="24"/>
          <w:szCs w:val="24"/>
          <w:lang w:eastAsia="sk-SK"/>
        </w:rPr>
        <w:t xml:space="preserve">rítomnosť riaditeľa v. v. i. v správnej rade nie je prekážkou podania návrhu na jeho odvolanie správnou radou v. v. i. vďaka mechanizmu upravenému v § 23 ods. 5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Pr>
          <w:rFonts w:ascii="Times New Roman" w:hAnsi="Times New Roman"/>
          <w:sz w:val="24"/>
          <w:szCs w:val="24"/>
          <w:lang w:eastAsia="sk-SK"/>
        </w:rPr>
        <w:t>, alebo</w:t>
      </w:r>
    </w:p>
    <w:p w14:paraId="77478EB6" w14:textId="0C6B214F" w:rsidR="005F482C" w:rsidRDefault="005F482C" w:rsidP="00904AFC">
      <w:pPr>
        <w:shd w:val="clear" w:color="auto" w:fill="FFFFFF"/>
        <w:tabs>
          <w:tab w:val="left" w:pos="0"/>
          <w:tab w:val="left" w:pos="567"/>
        </w:tabs>
        <w:spacing w:after="0" w:line="240" w:lineRule="auto"/>
        <w:ind w:left="564" w:hanging="564"/>
        <w:contextualSpacing/>
        <w:jc w:val="both"/>
        <w:rPr>
          <w:rFonts w:ascii="Times New Roman" w:hAnsi="Times New Roman"/>
          <w:sz w:val="24"/>
          <w:szCs w:val="24"/>
        </w:rPr>
      </w:pPr>
      <w:r>
        <w:rPr>
          <w:rFonts w:ascii="Times New Roman" w:hAnsi="Times New Roman"/>
          <w:sz w:val="24"/>
          <w:szCs w:val="24"/>
          <w:lang w:eastAsia="sk-SK"/>
        </w:rPr>
        <w:t>b)</w:t>
      </w:r>
      <w:r>
        <w:rPr>
          <w:rFonts w:ascii="Times New Roman" w:hAnsi="Times New Roman"/>
          <w:sz w:val="24"/>
          <w:szCs w:val="24"/>
          <w:lang w:eastAsia="sk-SK"/>
        </w:rPr>
        <w:tab/>
        <w:t xml:space="preserve">aspoň polovica tzv. oprávnených voličov dotknutej v. v. i. </w:t>
      </w:r>
    </w:p>
    <w:p w14:paraId="3E13A237" w14:textId="77777777" w:rsidR="00347B8B" w:rsidRDefault="00347B8B" w:rsidP="005F482C">
      <w:pPr>
        <w:spacing w:after="0" w:line="240" w:lineRule="auto"/>
        <w:contextualSpacing/>
        <w:jc w:val="both"/>
        <w:rPr>
          <w:rFonts w:ascii="Times New Roman" w:hAnsi="Times New Roman"/>
          <w:b/>
          <w:bCs/>
          <w:sz w:val="24"/>
          <w:szCs w:val="24"/>
        </w:rPr>
      </w:pPr>
    </w:p>
    <w:p w14:paraId="0F3ACC5D" w14:textId="71DA4B24" w:rsidR="005F482C" w:rsidRPr="004C4612" w:rsidRDefault="005F482C" w:rsidP="005F482C">
      <w:pPr>
        <w:spacing w:after="0" w:line="240" w:lineRule="auto"/>
        <w:contextualSpacing/>
        <w:jc w:val="both"/>
        <w:rPr>
          <w:rFonts w:ascii="Times New Roman" w:hAnsi="Times New Roman"/>
          <w:b/>
          <w:bCs/>
          <w:sz w:val="24"/>
          <w:szCs w:val="24"/>
        </w:rPr>
      </w:pPr>
      <w:r w:rsidRPr="00FD7935">
        <w:rPr>
          <w:rFonts w:ascii="Times New Roman" w:hAnsi="Times New Roman"/>
          <w:b/>
          <w:bCs/>
          <w:sz w:val="24"/>
          <w:szCs w:val="24"/>
        </w:rPr>
        <w:t xml:space="preserve">K bodom </w:t>
      </w:r>
      <w:r w:rsidR="00ED2D61">
        <w:rPr>
          <w:rFonts w:ascii="Times New Roman" w:hAnsi="Times New Roman"/>
          <w:b/>
          <w:bCs/>
          <w:sz w:val="24"/>
          <w:szCs w:val="24"/>
        </w:rPr>
        <w:t> 1</w:t>
      </w:r>
      <w:r w:rsidR="0099262C">
        <w:rPr>
          <w:rFonts w:ascii="Times New Roman" w:hAnsi="Times New Roman"/>
          <w:b/>
          <w:bCs/>
          <w:sz w:val="24"/>
          <w:szCs w:val="24"/>
        </w:rPr>
        <w:t>7</w:t>
      </w:r>
      <w:r w:rsidR="00B2237D">
        <w:rPr>
          <w:rFonts w:ascii="Times New Roman" w:hAnsi="Times New Roman"/>
          <w:b/>
          <w:bCs/>
          <w:sz w:val="24"/>
          <w:szCs w:val="24"/>
        </w:rPr>
        <w:t xml:space="preserve"> </w:t>
      </w:r>
      <w:r w:rsidR="00ED2D61">
        <w:rPr>
          <w:rFonts w:ascii="Times New Roman" w:hAnsi="Times New Roman"/>
          <w:b/>
          <w:bCs/>
          <w:sz w:val="24"/>
          <w:szCs w:val="24"/>
        </w:rPr>
        <w:t>a</w:t>
      </w:r>
      <w:r w:rsidR="00256672">
        <w:rPr>
          <w:rFonts w:ascii="Times New Roman" w:hAnsi="Times New Roman"/>
          <w:b/>
          <w:bCs/>
          <w:sz w:val="24"/>
          <w:szCs w:val="24"/>
        </w:rPr>
        <w:t>ž</w:t>
      </w:r>
      <w:r w:rsidR="004C4612">
        <w:rPr>
          <w:rFonts w:ascii="Times New Roman" w:hAnsi="Times New Roman"/>
          <w:b/>
          <w:bCs/>
          <w:sz w:val="24"/>
          <w:szCs w:val="24"/>
        </w:rPr>
        <w:t> </w:t>
      </w:r>
      <w:r w:rsidR="00ED2D61">
        <w:rPr>
          <w:rFonts w:ascii="Times New Roman" w:hAnsi="Times New Roman"/>
          <w:b/>
          <w:bCs/>
          <w:sz w:val="24"/>
          <w:szCs w:val="24"/>
        </w:rPr>
        <w:t>1</w:t>
      </w:r>
      <w:r w:rsidR="0099262C">
        <w:rPr>
          <w:rFonts w:ascii="Times New Roman" w:hAnsi="Times New Roman"/>
          <w:b/>
          <w:bCs/>
          <w:sz w:val="24"/>
          <w:szCs w:val="24"/>
        </w:rPr>
        <w:t>9</w:t>
      </w:r>
      <w:r w:rsidR="004C4612">
        <w:rPr>
          <w:rFonts w:ascii="Times New Roman" w:hAnsi="Times New Roman"/>
          <w:b/>
          <w:bCs/>
          <w:sz w:val="24"/>
          <w:szCs w:val="24"/>
        </w:rPr>
        <w:t xml:space="preserve"> </w:t>
      </w:r>
      <w:r w:rsidR="004C4612">
        <w:rPr>
          <w:rFonts w:ascii="Times New Roman" w:hAnsi="Times New Roman"/>
          <w:b/>
          <w:bCs/>
          <w:sz w:val="24"/>
          <w:szCs w:val="24"/>
          <w:lang w:val="en-US"/>
        </w:rPr>
        <w:t xml:space="preserve">[§ 17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2 </w:t>
      </w:r>
      <w:proofErr w:type="spellStart"/>
      <w:r w:rsidR="004C4612">
        <w:rPr>
          <w:rFonts w:ascii="Times New Roman" w:hAnsi="Times New Roman"/>
          <w:b/>
          <w:bCs/>
          <w:sz w:val="24"/>
          <w:szCs w:val="24"/>
          <w:lang w:val="en-US"/>
        </w:rPr>
        <w:t>písm</w:t>
      </w:r>
      <w:proofErr w:type="spellEnd"/>
      <w:r w:rsidR="004C4612">
        <w:rPr>
          <w:rFonts w:ascii="Times New Roman" w:hAnsi="Times New Roman"/>
          <w:b/>
          <w:bCs/>
          <w:sz w:val="24"/>
          <w:szCs w:val="24"/>
          <w:lang w:val="en-US"/>
        </w:rPr>
        <w:t xml:space="preserve">. b), § 17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3 </w:t>
      </w:r>
      <w:proofErr w:type="spellStart"/>
      <w:r w:rsidR="004C4612">
        <w:rPr>
          <w:rFonts w:ascii="Times New Roman" w:hAnsi="Times New Roman"/>
          <w:b/>
          <w:bCs/>
          <w:sz w:val="24"/>
          <w:szCs w:val="24"/>
          <w:lang w:val="en-US"/>
        </w:rPr>
        <w:t>písm</w:t>
      </w:r>
      <w:proofErr w:type="spellEnd"/>
      <w:r w:rsidR="004C4612">
        <w:rPr>
          <w:rFonts w:ascii="Times New Roman" w:hAnsi="Times New Roman"/>
          <w:b/>
          <w:bCs/>
          <w:sz w:val="24"/>
          <w:szCs w:val="24"/>
          <w:lang w:val="en-US"/>
        </w:rPr>
        <w:t xml:space="preserve">. c) a § 17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5]</w:t>
      </w:r>
    </w:p>
    <w:p w14:paraId="5DBEC328" w14:textId="13979071" w:rsidR="005F482C" w:rsidRDefault="00904AF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Vzhľadom na to, že n</w:t>
      </w:r>
      <w:r w:rsidR="005F482C" w:rsidRPr="000857C1">
        <w:rPr>
          <w:rFonts w:ascii="Times New Roman" w:hAnsi="Times New Roman"/>
          <w:color w:val="000000" w:themeColor="text1"/>
          <w:sz w:val="24"/>
          <w:szCs w:val="24"/>
          <w:shd w:val="clear" w:color="auto" w:fill="FFFFFF"/>
        </w:rPr>
        <w:t xml:space="preserve">iektoré v. v. i. </w:t>
      </w:r>
      <w:r w:rsidR="005F482C">
        <w:rPr>
          <w:rFonts w:ascii="Times New Roman" w:hAnsi="Times New Roman"/>
          <w:color w:val="000000" w:themeColor="text1"/>
          <w:sz w:val="24"/>
          <w:szCs w:val="24"/>
          <w:shd w:val="clear" w:color="auto" w:fill="FFFFFF"/>
        </w:rPr>
        <w:t xml:space="preserve">s vysokým počtom zamestnancom a s vysokým rozpočtom </w:t>
      </w:r>
      <w:r w:rsidR="001232F7">
        <w:rPr>
          <w:rFonts w:ascii="Times New Roman" w:hAnsi="Times New Roman"/>
          <w:color w:val="000000" w:themeColor="text1"/>
          <w:sz w:val="24"/>
          <w:szCs w:val="24"/>
          <w:shd w:val="clear" w:color="auto" w:fill="FFFFFF"/>
        </w:rPr>
        <w:t>môžu mať</w:t>
      </w:r>
      <w:r w:rsidR="005F482C">
        <w:rPr>
          <w:rFonts w:ascii="Times New Roman" w:hAnsi="Times New Roman"/>
          <w:color w:val="000000" w:themeColor="text1"/>
          <w:sz w:val="24"/>
          <w:szCs w:val="24"/>
          <w:shd w:val="clear" w:color="auto" w:fill="FFFFFF"/>
        </w:rPr>
        <w:t xml:space="preserve"> </w:t>
      </w:r>
      <w:r w:rsidR="005F482C" w:rsidRPr="000857C1">
        <w:rPr>
          <w:rFonts w:ascii="Times New Roman" w:hAnsi="Times New Roman"/>
          <w:color w:val="000000" w:themeColor="text1"/>
          <w:sz w:val="24"/>
          <w:szCs w:val="24"/>
          <w:shd w:val="clear" w:color="auto" w:fill="FFFFFF"/>
        </w:rPr>
        <w:t>záujem o</w:t>
      </w:r>
      <w:r w:rsidR="005F482C">
        <w:rPr>
          <w:rFonts w:ascii="Times New Roman" w:hAnsi="Times New Roman"/>
          <w:color w:val="000000" w:themeColor="text1"/>
          <w:sz w:val="24"/>
          <w:szCs w:val="24"/>
          <w:shd w:val="clear" w:color="auto" w:fill="FFFFFF"/>
        </w:rPr>
        <w:t> </w:t>
      </w:r>
      <w:r>
        <w:rPr>
          <w:rFonts w:ascii="Times New Roman" w:hAnsi="Times New Roman"/>
          <w:color w:val="000000" w:themeColor="text1"/>
          <w:sz w:val="24"/>
          <w:szCs w:val="24"/>
          <w:shd w:val="clear" w:color="auto" w:fill="FFFFFF"/>
        </w:rPr>
        <w:t>väčšiu</w:t>
      </w:r>
      <w:r w:rsidR="005F482C">
        <w:rPr>
          <w:rFonts w:ascii="Times New Roman" w:hAnsi="Times New Roman"/>
          <w:color w:val="000000" w:themeColor="text1"/>
          <w:sz w:val="24"/>
          <w:szCs w:val="24"/>
          <w:shd w:val="clear" w:color="auto" w:fill="FFFFFF"/>
        </w:rPr>
        <w:t xml:space="preserve"> správnu radu ako podľa súčasnej právnej úpravy</w:t>
      </w:r>
      <w:r>
        <w:rPr>
          <w:rFonts w:ascii="Times New Roman" w:hAnsi="Times New Roman"/>
          <w:color w:val="000000" w:themeColor="text1"/>
          <w:sz w:val="24"/>
          <w:szCs w:val="24"/>
          <w:shd w:val="clear" w:color="auto" w:fill="FFFFFF"/>
        </w:rPr>
        <w:t xml:space="preserve">, navrhuje sa neobmedzovať </w:t>
      </w:r>
      <w:r w:rsidR="0071152D">
        <w:rPr>
          <w:rFonts w:ascii="Times New Roman" w:hAnsi="Times New Roman"/>
          <w:color w:val="000000" w:themeColor="text1"/>
          <w:sz w:val="24"/>
          <w:szCs w:val="24"/>
          <w:shd w:val="clear" w:color="auto" w:fill="FFFFFF"/>
        </w:rPr>
        <w:t>maximálny</w:t>
      </w:r>
      <w:r>
        <w:rPr>
          <w:rFonts w:ascii="Times New Roman" w:hAnsi="Times New Roman"/>
          <w:color w:val="000000" w:themeColor="text1"/>
          <w:sz w:val="24"/>
          <w:szCs w:val="24"/>
          <w:shd w:val="clear" w:color="auto" w:fill="FFFFFF"/>
        </w:rPr>
        <w:t xml:space="preserve"> počet členov zákonom</w:t>
      </w:r>
      <w:r w:rsidR="005F482C">
        <w:rPr>
          <w:rFonts w:ascii="Times New Roman" w:hAnsi="Times New Roman"/>
          <w:color w:val="000000" w:themeColor="text1"/>
          <w:sz w:val="24"/>
          <w:szCs w:val="24"/>
          <w:shd w:val="clear" w:color="auto" w:fill="FFFFFF"/>
        </w:rPr>
        <w:t xml:space="preserve">. Aj naďalej by platilo, že definitívny počet </w:t>
      </w:r>
      <w:r w:rsidR="005F482C">
        <w:rPr>
          <w:rFonts w:ascii="Times New Roman" w:hAnsi="Times New Roman"/>
          <w:color w:val="000000" w:themeColor="text1"/>
          <w:sz w:val="24"/>
          <w:szCs w:val="24"/>
          <w:shd w:val="clear" w:color="auto" w:fill="FFFFFF"/>
        </w:rPr>
        <w:lastRenderedPageBreak/>
        <w:t>členov správnej rady (rovnako ako iných orgánov v. v. i.) určuje zakladateľ v zakladacej listine v. v. i. a že celkový počet členov správnej rady (rovnako ako iných orgáno</w:t>
      </w:r>
      <w:r w:rsidR="00953A01">
        <w:rPr>
          <w:rFonts w:ascii="Times New Roman" w:hAnsi="Times New Roman"/>
          <w:color w:val="000000" w:themeColor="text1"/>
          <w:sz w:val="24"/>
          <w:szCs w:val="24"/>
          <w:shd w:val="clear" w:color="auto" w:fill="FFFFFF"/>
        </w:rPr>
        <w:t>v</w:t>
      </w:r>
      <w:r w:rsidR="005F482C">
        <w:rPr>
          <w:rFonts w:ascii="Times New Roman" w:hAnsi="Times New Roman"/>
          <w:color w:val="000000" w:themeColor="text1"/>
          <w:sz w:val="24"/>
          <w:szCs w:val="24"/>
          <w:shd w:val="clear" w:color="auto" w:fill="FFFFFF"/>
        </w:rPr>
        <w:t xml:space="preserve"> v. v. i.) je nepárny</w:t>
      </w:r>
      <w:r>
        <w:rPr>
          <w:rFonts w:ascii="Times New Roman" w:hAnsi="Times New Roman"/>
          <w:color w:val="000000" w:themeColor="text1"/>
          <w:sz w:val="24"/>
          <w:szCs w:val="24"/>
          <w:shd w:val="clear" w:color="auto" w:fill="FFFFFF"/>
        </w:rPr>
        <w:t xml:space="preserve">. </w:t>
      </w:r>
    </w:p>
    <w:p w14:paraId="079C2B7C" w14:textId="77777777" w:rsidR="00256672" w:rsidRDefault="00256672"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p>
    <w:p w14:paraId="2C17B1CC" w14:textId="25E61ABA" w:rsidR="005F482C" w:rsidRPr="004C4612"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r w:rsidRPr="00FD7935">
        <w:rPr>
          <w:rFonts w:ascii="Times New Roman" w:hAnsi="Times New Roman"/>
          <w:b/>
          <w:bCs/>
          <w:color w:val="000000" w:themeColor="text1"/>
          <w:sz w:val="24"/>
          <w:szCs w:val="24"/>
          <w:shd w:val="clear" w:color="auto" w:fill="FFFFFF"/>
        </w:rPr>
        <w:t xml:space="preserve">K bodu </w:t>
      </w:r>
      <w:r w:rsidR="0099262C">
        <w:rPr>
          <w:rFonts w:ascii="Times New Roman" w:hAnsi="Times New Roman"/>
          <w:b/>
          <w:bCs/>
          <w:color w:val="000000" w:themeColor="text1"/>
          <w:sz w:val="24"/>
          <w:szCs w:val="24"/>
          <w:shd w:val="clear" w:color="auto" w:fill="FFFFFF"/>
        </w:rPr>
        <w:t>20</w:t>
      </w:r>
      <w:r w:rsidR="004C4612">
        <w:rPr>
          <w:rFonts w:ascii="Times New Roman" w:hAnsi="Times New Roman"/>
          <w:b/>
          <w:bCs/>
          <w:color w:val="000000" w:themeColor="text1"/>
          <w:sz w:val="24"/>
          <w:szCs w:val="24"/>
          <w:shd w:val="clear" w:color="auto" w:fill="FFFFFF"/>
        </w:rPr>
        <w:t xml:space="preserve"> </w:t>
      </w:r>
      <w:r w:rsidR="004C4612">
        <w:rPr>
          <w:rFonts w:ascii="Times New Roman" w:hAnsi="Times New Roman"/>
          <w:b/>
          <w:bCs/>
          <w:color w:val="000000" w:themeColor="text1"/>
          <w:sz w:val="24"/>
          <w:szCs w:val="24"/>
          <w:shd w:val="clear" w:color="auto" w:fill="FFFFFF"/>
          <w:lang w:val="en-US"/>
        </w:rPr>
        <w:t xml:space="preserve">[§ 17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6]</w:t>
      </w:r>
    </w:p>
    <w:p w14:paraId="55771108" w14:textId="77777777" w:rsidR="001232F7"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Ak sa určitá osoba osvedčila ako zamestnanec a aj ako radový člen správnej rady v. v. i., a ak opakovane získava dôveru svojich kolegov (prípadne zakladateľa, ak je člen správnej rady </w:t>
      </w:r>
      <w:r w:rsidR="00493A3F">
        <w:rPr>
          <w:rFonts w:ascii="Times New Roman" w:hAnsi="Times New Roman"/>
          <w:color w:val="000000" w:themeColor="text1"/>
          <w:sz w:val="24"/>
          <w:szCs w:val="24"/>
        </w:rPr>
        <w:t>vy</w:t>
      </w:r>
      <w:r>
        <w:rPr>
          <w:rFonts w:ascii="Times New Roman" w:hAnsi="Times New Roman"/>
          <w:color w:val="000000" w:themeColor="text1"/>
          <w:sz w:val="24"/>
          <w:szCs w:val="24"/>
        </w:rPr>
        <w:t>menovaný zakladateľom), nie je dôvod obmedzovať počet po sebe nasledujúcich funkčných období. Navyše, t</w:t>
      </w:r>
      <w:r w:rsidRPr="00CE5C9F">
        <w:rPr>
          <w:rFonts w:ascii="Times New Roman" w:hAnsi="Times New Roman"/>
          <w:color w:val="000000" w:themeColor="text1"/>
          <w:sz w:val="24"/>
          <w:szCs w:val="24"/>
        </w:rPr>
        <w:t xml:space="preserve">akéto obmedzenie </w:t>
      </w:r>
      <w:r>
        <w:rPr>
          <w:rFonts w:ascii="Times New Roman" w:hAnsi="Times New Roman"/>
          <w:color w:val="000000" w:themeColor="text1"/>
          <w:sz w:val="24"/>
          <w:szCs w:val="24"/>
        </w:rPr>
        <w:t xml:space="preserve">počtu po sebe nasledujúcich funkčných období </w:t>
      </w:r>
      <w:r w:rsidRPr="00CE5C9F">
        <w:rPr>
          <w:rFonts w:ascii="Times New Roman" w:hAnsi="Times New Roman"/>
          <w:color w:val="000000" w:themeColor="text1"/>
          <w:sz w:val="24"/>
          <w:szCs w:val="24"/>
        </w:rPr>
        <w:t>sa zvyčajne uplatňuje iba u </w:t>
      </w:r>
      <w:proofErr w:type="spellStart"/>
      <w:r w:rsidRPr="00CE5C9F">
        <w:rPr>
          <w:rFonts w:ascii="Times New Roman" w:hAnsi="Times New Roman"/>
          <w:color w:val="000000" w:themeColor="text1"/>
          <w:sz w:val="24"/>
          <w:szCs w:val="24"/>
        </w:rPr>
        <w:t>jednoosobových</w:t>
      </w:r>
      <w:proofErr w:type="spellEnd"/>
      <w:r w:rsidRPr="00CE5C9F">
        <w:rPr>
          <w:rFonts w:ascii="Times New Roman" w:hAnsi="Times New Roman"/>
          <w:color w:val="000000" w:themeColor="text1"/>
          <w:sz w:val="24"/>
          <w:szCs w:val="24"/>
        </w:rPr>
        <w:t xml:space="preserve"> orgánov alebo u predsedov kolektívnych orgánov, nie u radových členov kolektívnych orgánov</w:t>
      </w:r>
      <w:r>
        <w:rPr>
          <w:rFonts w:ascii="Times New Roman" w:hAnsi="Times New Roman"/>
          <w:color w:val="000000" w:themeColor="text1"/>
          <w:sz w:val="24"/>
          <w:szCs w:val="24"/>
        </w:rPr>
        <w:t xml:space="preserve">. </w:t>
      </w:r>
    </w:p>
    <w:p w14:paraId="3620A58B" w14:textId="77777777" w:rsidR="001232F7" w:rsidRDefault="001232F7" w:rsidP="005F482C">
      <w:pPr>
        <w:tabs>
          <w:tab w:val="left" w:pos="567"/>
          <w:tab w:val="left" w:pos="1134"/>
        </w:tabs>
        <w:spacing w:after="0" w:line="240" w:lineRule="auto"/>
        <w:contextualSpacing/>
        <w:jc w:val="both"/>
        <w:rPr>
          <w:rFonts w:ascii="Times New Roman" w:hAnsi="Times New Roman"/>
          <w:color w:val="000000" w:themeColor="text1"/>
          <w:sz w:val="24"/>
          <w:szCs w:val="24"/>
        </w:rPr>
      </w:pPr>
    </w:p>
    <w:p w14:paraId="240C9A88" w14:textId="69BCC96A" w:rsidR="005F482C" w:rsidRDefault="001232F7" w:rsidP="005F482C">
      <w:pPr>
        <w:tabs>
          <w:tab w:val="left" w:pos="567"/>
          <w:tab w:val="left" w:pos="1134"/>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Pre porovnanie</w:t>
      </w:r>
      <w:r w:rsidR="00904AFC">
        <w:rPr>
          <w:rFonts w:ascii="Times New Roman" w:hAnsi="Times New Roman"/>
          <w:color w:val="000000" w:themeColor="text1"/>
          <w:sz w:val="24"/>
          <w:szCs w:val="24"/>
        </w:rPr>
        <w:t>,</w:t>
      </w:r>
      <w:r w:rsidR="005F482C">
        <w:rPr>
          <w:rFonts w:ascii="Times New Roman" w:hAnsi="Times New Roman"/>
          <w:color w:val="000000" w:themeColor="text1"/>
          <w:sz w:val="24"/>
          <w:szCs w:val="24"/>
        </w:rPr>
        <w:t xml:space="preserve"> ani č</w:t>
      </w:r>
      <w:r w:rsidR="005F482C" w:rsidRPr="00CE5C9F">
        <w:rPr>
          <w:rFonts w:ascii="Times New Roman" w:hAnsi="Times New Roman"/>
          <w:color w:val="000000" w:themeColor="text1"/>
          <w:sz w:val="24"/>
          <w:szCs w:val="24"/>
        </w:rPr>
        <w:t>eské v. v. i. nemajú obmedzenie</w:t>
      </w:r>
      <w:r w:rsidR="005F482C">
        <w:rPr>
          <w:rFonts w:ascii="Times New Roman" w:hAnsi="Times New Roman"/>
          <w:color w:val="000000" w:themeColor="text1"/>
          <w:sz w:val="24"/>
          <w:szCs w:val="24"/>
        </w:rPr>
        <w:t xml:space="preserve"> počtu po sebe nasledujúcich funkčných období členov rady v. v. i</w:t>
      </w:r>
      <w:r w:rsidR="005F482C" w:rsidRPr="00CE5C9F">
        <w:rPr>
          <w:rFonts w:ascii="Times New Roman" w:hAnsi="Times New Roman"/>
          <w:color w:val="000000" w:themeColor="text1"/>
          <w:sz w:val="24"/>
          <w:szCs w:val="24"/>
        </w:rPr>
        <w:t>.</w:t>
      </w:r>
      <w:r w:rsidR="005F482C">
        <w:rPr>
          <w:rFonts w:ascii="Times New Roman" w:hAnsi="Times New Roman"/>
          <w:color w:val="000000" w:themeColor="text1"/>
          <w:sz w:val="24"/>
          <w:szCs w:val="24"/>
        </w:rPr>
        <w:t xml:space="preserve"> </w:t>
      </w:r>
    </w:p>
    <w:p w14:paraId="12910875"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rPr>
      </w:pPr>
    </w:p>
    <w:p w14:paraId="60FE3B0E" w14:textId="1FF16751" w:rsidR="005F482C" w:rsidRPr="004C4612"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r w:rsidRPr="00FD7935">
        <w:rPr>
          <w:rFonts w:ascii="Times New Roman" w:hAnsi="Times New Roman"/>
          <w:b/>
          <w:bCs/>
          <w:color w:val="000000" w:themeColor="text1"/>
          <w:sz w:val="24"/>
          <w:szCs w:val="24"/>
          <w:shd w:val="clear" w:color="auto" w:fill="FFFFFF"/>
        </w:rPr>
        <w:t xml:space="preserve">K bodu </w:t>
      </w:r>
      <w:r w:rsidR="00FB7147">
        <w:rPr>
          <w:rFonts w:ascii="Times New Roman" w:hAnsi="Times New Roman"/>
          <w:b/>
          <w:bCs/>
          <w:color w:val="000000" w:themeColor="text1"/>
          <w:sz w:val="24"/>
          <w:szCs w:val="24"/>
          <w:shd w:val="clear" w:color="auto" w:fill="FFFFFF"/>
        </w:rPr>
        <w:t>2</w:t>
      </w:r>
      <w:r w:rsidR="0099262C">
        <w:rPr>
          <w:rFonts w:ascii="Times New Roman" w:hAnsi="Times New Roman"/>
          <w:b/>
          <w:bCs/>
          <w:color w:val="000000" w:themeColor="text1"/>
          <w:sz w:val="24"/>
          <w:szCs w:val="24"/>
          <w:shd w:val="clear" w:color="auto" w:fill="FFFFFF"/>
        </w:rPr>
        <w:t>1</w:t>
      </w:r>
      <w:r w:rsidR="004C4612">
        <w:rPr>
          <w:rFonts w:ascii="Times New Roman" w:hAnsi="Times New Roman"/>
          <w:b/>
          <w:bCs/>
          <w:color w:val="000000" w:themeColor="text1"/>
          <w:sz w:val="24"/>
          <w:szCs w:val="24"/>
          <w:shd w:val="clear" w:color="auto" w:fill="FFFFFF"/>
        </w:rPr>
        <w:t xml:space="preserve"> </w:t>
      </w:r>
      <w:r w:rsidR="004C4612">
        <w:rPr>
          <w:rFonts w:ascii="Times New Roman" w:hAnsi="Times New Roman"/>
          <w:b/>
          <w:bCs/>
          <w:color w:val="000000" w:themeColor="text1"/>
          <w:sz w:val="24"/>
          <w:szCs w:val="24"/>
          <w:shd w:val="clear" w:color="auto" w:fill="FFFFFF"/>
          <w:lang w:val="en-US"/>
        </w:rPr>
        <w:t xml:space="preserve">[§ 18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2]</w:t>
      </w:r>
    </w:p>
    <w:p w14:paraId="142C7E07" w14:textId="483B71F9" w:rsidR="005F482C" w:rsidRPr="00E46E9A" w:rsidRDefault="00904AFC" w:rsidP="005F482C">
      <w:pPr>
        <w:tabs>
          <w:tab w:val="left" w:pos="0"/>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Navrhuje sa r</w:t>
      </w:r>
      <w:r w:rsidR="005F482C" w:rsidRPr="00002B40">
        <w:rPr>
          <w:rFonts w:ascii="Times New Roman" w:hAnsi="Times New Roman"/>
          <w:color w:val="000000" w:themeColor="text1"/>
          <w:sz w:val="24"/>
          <w:szCs w:val="24"/>
          <w:shd w:val="clear" w:color="auto" w:fill="FFFFFF"/>
        </w:rPr>
        <w:t xml:space="preserve">ozšírenie okruhu oblastí, v ktorých môžu pôsobiť členovia vedeckej rady v. v. i., aj na oblasti príbuzné </w:t>
      </w:r>
      <w:r w:rsidR="00256672">
        <w:rPr>
          <w:rFonts w:ascii="Times New Roman" w:hAnsi="Times New Roman"/>
          <w:color w:val="000000" w:themeColor="text1"/>
          <w:sz w:val="24"/>
          <w:szCs w:val="24"/>
          <w:shd w:val="clear" w:color="auto" w:fill="FFFFFF"/>
        </w:rPr>
        <w:t xml:space="preserve">tej </w:t>
      </w:r>
      <w:r w:rsidR="005F482C" w:rsidRPr="00002B40">
        <w:rPr>
          <w:rFonts w:ascii="Times New Roman" w:hAnsi="Times New Roman"/>
          <w:color w:val="000000" w:themeColor="text1"/>
          <w:sz w:val="24"/>
          <w:szCs w:val="24"/>
          <w:shd w:val="clear" w:color="auto" w:fill="FFFFFF"/>
        </w:rPr>
        <w:t>oblasti, v ktorej v. v. i. vykonáva hlavnú činnosť</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lang w:eastAsia="sk-SK"/>
        </w:rPr>
        <w:t xml:space="preserve"> </w:t>
      </w:r>
      <w:r w:rsidR="00E4698F">
        <w:rPr>
          <w:rFonts w:ascii="Times New Roman" w:hAnsi="Times New Roman"/>
          <w:color w:val="000000" w:themeColor="text1"/>
          <w:sz w:val="24"/>
          <w:szCs w:val="24"/>
          <w:lang w:eastAsia="sk-SK"/>
        </w:rPr>
        <w:t xml:space="preserve">čo môže prispieť </w:t>
      </w:r>
      <w:r w:rsidR="005F482C">
        <w:rPr>
          <w:rFonts w:ascii="Times New Roman" w:hAnsi="Times New Roman"/>
          <w:color w:val="000000" w:themeColor="text1"/>
          <w:sz w:val="24"/>
          <w:szCs w:val="24"/>
          <w:lang w:eastAsia="sk-SK"/>
        </w:rPr>
        <w:t xml:space="preserve">k naplneniu všeobecnej požiadavky </w:t>
      </w:r>
      <w:proofErr w:type="spellStart"/>
      <w:r w:rsidR="005F482C">
        <w:rPr>
          <w:rFonts w:ascii="Times New Roman" w:hAnsi="Times New Roman"/>
          <w:color w:val="000000" w:themeColor="text1"/>
          <w:sz w:val="24"/>
          <w:szCs w:val="24"/>
          <w:lang w:eastAsia="sk-SK"/>
        </w:rPr>
        <w:t>interdisciplinarity</w:t>
      </w:r>
      <w:proofErr w:type="spellEnd"/>
      <w:r w:rsidR="005F482C">
        <w:rPr>
          <w:rFonts w:ascii="Times New Roman" w:hAnsi="Times New Roman"/>
          <w:color w:val="000000" w:themeColor="text1"/>
          <w:sz w:val="24"/>
          <w:szCs w:val="24"/>
          <w:lang w:eastAsia="sk-SK"/>
        </w:rPr>
        <w:t xml:space="preserve"> výskumu.</w:t>
      </w:r>
    </w:p>
    <w:p w14:paraId="09EB8247"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2AF185F5" w14:textId="3AE35BA5" w:rsidR="005F482C" w:rsidRPr="00E46E9A" w:rsidRDefault="005F482C" w:rsidP="005F482C">
      <w:pPr>
        <w:shd w:val="clear" w:color="auto" w:fill="FFFFFF"/>
        <w:tabs>
          <w:tab w:val="left" w:pos="0"/>
          <w:tab w:val="left" w:pos="567"/>
        </w:tabs>
        <w:spacing w:after="0" w:line="240" w:lineRule="auto"/>
        <w:ind w:hanging="567"/>
        <w:contextualSpacing/>
        <w:jc w:val="both"/>
        <w:rPr>
          <w:rFonts w:ascii="Times New Roman" w:hAnsi="Times New Roman"/>
          <w:sz w:val="24"/>
          <w:szCs w:val="24"/>
          <w:lang w:eastAsia="sk-SK"/>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Zamestnanci vysokých škôl patri</w:t>
      </w:r>
      <w:r>
        <w:rPr>
          <w:rFonts w:ascii="Times New Roman" w:hAnsi="Times New Roman"/>
          <w:color w:val="000000" w:themeColor="text1"/>
          <w:sz w:val="24"/>
          <w:szCs w:val="24"/>
          <w:shd w:val="clear" w:color="auto" w:fill="FFFFFF"/>
        </w:rPr>
        <w:t>a</w:t>
      </w:r>
      <w:r w:rsidRPr="00137246">
        <w:rPr>
          <w:rFonts w:ascii="Times New Roman" w:hAnsi="Times New Roman"/>
          <w:color w:val="000000" w:themeColor="text1"/>
          <w:sz w:val="24"/>
          <w:szCs w:val="24"/>
          <w:shd w:val="clear" w:color="auto" w:fill="FFFFFF"/>
        </w:rPr>
        <w:t xml:space="preserve"> do okruhu užívateľov výsledkov výskumu v. v. i., pretože úlohou vysokých škôl je </w:t>
      </w:r>
      <w:r w:rsidR="004B7665">
        <w:rPr>
          <w:rFonts w:ascii="Times New Roman" w:hAnsi="Times New Roman"/>
          <w:color w:val="000000" w:themeColor="text1"/>
          <w:sz w:val="24"/>
          <w:szCs w:val="24"/>
          <w:shd w:val="clear" w:color="auto" w:fill="FFFFFF"/>
        </w:rPr>
        <w:t>okrem iného</w:t>
      </w:r>
      <w:r w:rsidRPr="00137246">
        <w:rPr>
          <w:rFonts w:ascii="Times New Roman" w:hAnsi="Times New Roman"/>
          <w:color w:val="000000" w:themeColor="text1"/>
          <w:sz w:val="24"/>
          <w:szCs w:val="24"/>
          <w:shd w:val="clear" w:color="auto" w:fill="FFFFFF"/>
        </w:rPr>
        <w:t xml:space="preserve"> využívať najnovšie poznatky vedy a techniky pri vzdelávaní študentov </w:t>
      </w:r>
      <w:r w:rsidR="00642F89" w:rsidRPr="00642F89">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2 ods. 12 </w:t>
      </w:r>
      <w:r w:rsidR="00F96D57">
        <w:rPr>
          <w:rFonts w:ascii="Times New Roman" w:hAnsi="Times New Roman"/>
          <w:color w:val="000000" w:themeColor="text1"/>
          <w:sz w:val="24"/>
          <w:szCs w:val="24"/>
          <w:shd w:val="clear" w:color="auto" w:fill="FFFFFF"/>
        </w:rPr>
        <w:t>zákona</w:t>
      </w:r>
      <w:r w:rsidR="00FC0969">
        <w:rPr>
          <w:rFonts w:ascii="Times New Roman" w:hAnsi="Times New Roman"/>
          <w:color w:val="000000" w:themeColor="text1"/>
          <w:sz w:val="24"/>
          <w:szCs w:val="24"/>
          <w:shd w:val="clear" w:color="auto" w:fill="FFFFFF"/>
        </w:rPr>
        <w:t xml:space="preserve"> č. 131/2002 Z. z.</w:t>
      </w:r>
      <w:r w:rsidR="00642F89" w:rsidRPr="00642F89">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w:t>
      </w:r>
      <w:r w:rsidR="00E4698F">
        <w:rPr>
          <w:rFonts w:ascii="Times New Roman" w:hAnsi="Times New Roman"/>
          <w:color w:val="000000" w:themeColor="text1"/>
          <w:sz w:val="24"/>
          <w:szCs w:val="24"/>
          <w:shd w:val="clear" w:color="auto" w:fill="FFFFFF"/>
        </w:rPr>
        <w:t>V tomto kontexte</w:t>
      </w:r>
      <w:r w:rsidRPr="00137246">
        <w:rPr>
          <w:rFonts w:ascii="Times New Roman" w:hAnsi="Times New Roman"/>
          <w:color w:val="000000" w:themeColor="text1"/>
          <w:sz w:val="24"/>
          <w:szCs w:val="24"/>
          <w:shd w:val="clear" w:color="auto" w:fill="FFFFFF"/>
        </w:rPr>
        <w:t xml:space="preserve"> by bolo vhodné, aby členom vedeckej rady bol aj člen z prostredia užívateľov výsledkov výskumu iného ako akademické prostredie.</w:t>
      </w:r>
      <w:r>
        <w:rPr>
          <w:rFonts w:ascii="Times New Roman" w:hAnsi="Times New Roman"/>
          <w:color w:val="000000" w:themeColor="text1"/>
          <w:sz w:val="24"/>
          <w:szCs w:val="24"/>
          <w:shd w:val="clear" w:color="auto" w:fill="FFFFFF"/>
        </w:rPr>
        <w:t xml:space="preserve"> Na druhej strane, </w:t>
      </w:r>
      <w:r>
        <w:rPr>
          <w:rFonts w:ascii="Times New Roman" w:hAnsi="Times New Roman"/>
          <w:sz w:val="24"/>
          <w:szCs w:val="24"/>
          <w:lang w:eastAsia="sk-SK"/>
        </w:rPr>
        <w:t>v</w:t>
      </w:r>
      <w:r w:rsidRPr="00D17595">
        <w:rPr>
          <w:rFonts w:ascii="Times New Roman" w:hAnsi="Times New Roman"/>
          <w:sz w:val="24"/>
          <w:szCs w:val="24"/>
          <w:lang w:eastAsia="sk-SK"/>
        </w:rPr>
        <w:t xml:space="preserve"> prípade v. v. i. orientovanej na teoretický základný výskum môže byť problémom nájsť do vedeckej rady externého odborníka z iného prostredia ako vysoké školy. Preto sa </w:t>
      </w:r>
      <w:r w:rsidR="00797370">
        <w:rPr>
          <w:rFonts w:ascii="Times New Roman" w:hAnsi="Times New Roman"/>
          <w:sz w:val="24"/>
          <w:szCs w:val="24"/>
          <w:lang w:eastAsia="sk-SK"/>
        </w:rPr>
        <w:t>navrhuje</w:t>
      </w:r>
      <w:r w:rsidR="00797370" w:rsidRPr="00D17595">
        <w:rPr>
          <w:rFonts w:ascii="Times New Roman" w:hAnsi="Times New Roman"/>
          <w:sz w:val="24"/>
          <w:szCs w:val="24"/>
          <w:lang w:eastAsia="sk-SK"/>
        </w:rPr>
        <w:t xml:space="preserve"> </w:t>
      </w:r>
      <w:r w:rsidRPr="00D17595">
        <w:rPr>
          <w:rFonts w:ascii="Times New Roman" w:hAnsi="Times New Roman"/>
          <w:sz w:val="24"/>
          <w:szCs w:val="24"/>
          <w:lang w:eastAsia="sk-SK"/>
        </w:rPr>
        <w:t>možnosť zakladateľ</w:t>
      </w:r>
      <w:r w:rsidR="00EF245B">
        <w:rPr>
          <w:rFonts w:ascii="Times New Roman" w:hAnsi="Times New Roman"/>
          <w:sz w:val="24"/>
          <w:szCs w:val="24"/>
          <w:lang w:eastAsia="sk-SK"/>
        </w:rPr>
        <w:t xml:space="preserve">a, </w:t>
      </w:r>
      <w:r>
        <w:rPr>
          <w:rFonts w:ascii="Times New Roman" w:hAnsi="Times New Roman"/>
          <w:sz w:val="24"/>
          <w:szCs w:val="24"/>
          <w:lang w:eastAsia="sk-SK"/>
        </w:rPr>
        <w:t>po zohľadnení zamerania činnosti v. v. i.</w:t>
      </w:r>
      <w:r w:rsidR="00EF245B">
        <w:rPr>
          <w:rFonts w:ascii="Times New Roman" w:hAnsi="Times New Roman"/>
          <w:sz w:val="24"/>
          <w:szCs w:val="24"/>
          <w:lang w:eastAsia="sk-SK"/>
        </w:rPr>
        <w:t>,</w:t>
      </w:r>
      <w:r>
        <w:rPr>
          <w:rFonts w:ascii="Times New Roman" w:hAnsi="Times New Roman"/>
          <w:sz w:val="24"/>
          <w:szCs w:val="24"/>
          <w:lang w:eastAsia="sk-SK"/>
        </w:rPr>
        <w:t xml:space="preserve"> </w:t>
      </w:r>
      <w:r w:rsidRPr="00D17595">
        <w:rPr>
          <w:rFonts w:ascii="Times New Roman" w:hAnsi="Times New Roman"/>
          <w:sz w:val="24"/>
          <w:szCs w:val="24"/>
          <w:lang w:eastAsia="sk-SK"/>
        </w:rPr>
        <w:t xml:space="preserve">určiť v zakladacej listine </w:t>
      </w:r>
      <w:r w:rsidR="009465EC">
        <w:rPr>
          <w:rFonts w:ascii="Times New Roman" w:hAnsi="Times New Roman"/>
          <w:sz w:val="24"/>
          <w:szCs w:val="24"/>
          <w:lang w:eastAsia="sk-SK"/>
        </w:rPr>
        <w:t xml:space="preserve">upustenie od </w:t>
      </w:r>
      <w:r w:rsidRPr="00D17595">
        <w:rPr>
          <w:rFonts w:ascii="Times New Roman" w:hAnsi="Times New Roman"/>
          <w:sz w:val="24"/>
          <w:szCs w:val="24"/>
          <w:lang w:eastAsia="sk-SK"/>
        </w:rPr>
        <w:t>povinnos</w:t>
      </w:r>
      <w:r w:rsidR="009465EC">
        <w:rPr>
          <w:rFonts w:ascii="Times New Roman" w:hAnsi="Times New Roman"/>
          <w:sz w:val="24"/>
          <w:szCs w:val="24"/>
          <w:lang w:eastAsia="sk-SK"/>
        </w:rPr>
        <w:t>ti</w:t>
      </w:r>
      <w:r>
        <w:rPr>
          <w:rFonts w:ascii="Times New Roman" w:hAnsi="Times New Roman"/>
          <w:sz w:val="24"/>
          <w:szCs w:val="24"/>
          <w:lang w:eastAsia="sk-SK"/>
        </w:rPr>
        <w:t xml:space="preserve"> </w:t>
      </w:r>
      <w:r w:rsidRPr="00D17595">
        <w:rPr>
          <w:rFonts w:ascii="Times New Roman" w:hAnsi="Times New Roman"/>
          <w:sz w:val="24"/>
          <w:szCs w:val="24"/>
          <w:lang w:eastAsia="sk-SK"/>
        </w:rPr>
        <w:t>zabezpečiť aspoň jedného externého člena vedeckej rady z</w:t>
      </w:r>
      <w:r>
        <w:rPr>
          <w:rFonts w:ascii="Times New Roman" w:hAnsi="Times New Roman"/>
          <w:sz w:val="24"/>
          <w:szCs w:val="24"/>
          <w:lang w:eastAsia="sk-SK"/>
        </w:rPr>
        <w:t xml:space="preserve"> iného ako akademického </w:t>
      </w:r>
      <w:r w:rsidRPr="00D17595">
        <w:rPr>
          <w:rFonts w:ascii="Times New Roman" w:hAnsi="Times New Roman"/>
          <w:sz w:val="24"/>
          <w:szCs w:val="24"/>
          <w:lang w:eastAsia="sk-SK"/>
        </w:rPr>
        <w:t xml:space="preserve">prostredia </w:t>
      </w:r>
      <w:r>
        <w:rPr>
          <w:rFonts w:ascii="Times New Roman" w:hAnsi="Times New Roman"/>
          <w:sz w:val="24"/>
          <w:szCs w:val="24"/>
          <w:lang w:eastAsia="sk-SK"/>
        </w:rPr>
        <w:t>(mimo v. v. i. a v. š.).</w:t>
      </w:r>
    </w:p>
    <w:p w14:paraId="0EACC945"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p>
    <w:p w14:paraId="15B21790" w14:textId="104D4F88" w:rsidR="005F482C" w:rsidRPr="00E46E9A"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eastAsia="sk-SK"/>
        </w:rPr>
        <w:t>Z</w:t>
      </w:r>
      <w:r w:rsidRPr="000857C1">
        <w:rPr>
          <w:rFonts w:ascii="Times New Roman" w:hAnsi="Times New Roman"/>
          <w:color w:val="000000" w:themeColor="text1"/>
          <w:sz w:val="24"/>
          <w:szCs w:val="24"/>
        </w:rPr>
        <w:t xml:space="preserve">rušenie </w:t>
      </w:r>
      <w:r>
        <w:rPr>
          <w:rFonts w:ascii="Times New Roman" w:hAnsi="Times New Roman"/>
          <w:color w:val="000000" w:themeColor="text1"/>
          <w:sz w:val="24"/>
          <w:szCs w:val="24"/>
        </w:rPr>
        <w:t xml:space="preserve">doterajšieho </w:t>
      </w:r>
      <w:r w:rsidRPr="000857C1">
        <w:rPr>
          <w:rFonts w:ascii="Times New Roman" w:hAnsi="Times New Roman"/>
          <w:color w:val="000000" w:themeColor="text1"/>
          <w:sz w:val="24"/>
          <w:szCs w:val="24"/>
        </w:rPr>
        <w:t>horného limitu počtu externých členov vedeckej rady v. v. i. (najviac ½ členov)</w:t>
      </w:r>
      <w:r>
        <w:rPr>
          <w:rFonts w:ascii="Times New Roman" w:hAnsi="Times New Roman"/>
          <w:color w:val="000000" w:themeColor="text1"/>
          <w:sz w:val="24"/>
          <w:szCs w:val="24"/>
        </w:rPr>
        <w:t xml:space="preserve"> sa navrhuje z toho dôvodu, že n</w:t>
      </w:r>
      <w:r w:rsidRPr="000857C1">
        <w:rPr>
          <w:rFonts w:ascii="Times New Roman" w:hAnsi="Times New Roman"/>
          <w:color w:val="000000" w:themeColor="text1"/>
          <w:sz w:val="24"/>
          <w:szCs w:val="24"/>
          <w:shd w:val="clear" w:color="auto" w:fill="FFFFFF"/>
        </w:rPr>
        <w:t xml:space="preserve">iektoré v. v. i. orientované na aplikovaný výskum alebo na medzinárodnú spoluprácu </w:t>
      </w:r>
      <w:r w:rsidR="00474F43">
        <w:rPr>
          <w:rFonts w:ascii="Times New Roman" w:hAnsi="Times New Roman"/>
          <w:color w:val="000000" w:themeColor="text1"/>
          <w:sz w:val="24"/>
          <w:szCs w:val="24"/>
          <w:shd w:val="clear" w:color="auto" w:fill="FFFFFF"/>
        </w:rPr>
        <w:t>môžu mať</w:t>
      </w:r>
      <w:r>
        <w:rPr>
          <w:rFonts w:ascii="Times New Roman" w:hAnsi="Times New Roman"/>
          <w:color w:val="000000" w:themeColor="text1"/>
          <w:sz w:val="24"/>
          <w:szCs w:val="24"/>
          <w:shd w:val="clear" w:color="auto" w:fill="FFFFFF"/>
        </w:rPr>
        <w:t xml:space="preserve"> </w:t>
      </w:r>
      <w:r w:rsidRPr="000857C1">
        <w:rPr>
          <w:rFonts w:ascii="Times New Roman" w:hAnsi="Times New Roman"/>
          <w:color w:val="000000" w:themeColor="text1"/>
          <w:sz w:val="24"/>
          <w:szCs w:val="24"/>
          <w:shd w:val="clear" w:color="auto" w:fill="FFFFFF"/>
        </w:rPr>
        <w:t>záujem aj o nadpolovičné zastúpenie externých členov vo vedeckej rade</w:t>
      </w:r>
      <w:r>
        <w:rPr>
          <w:rFonts w:ascii="Times New Roman" w:hAnsi="Times New Roman"/>
          <w:color w:val="000000" w:themeColor="text1"/>
          <w:sz w:val="24"/>
          <w:szCs w:val="24"/>
          <w:shd w:val="clear" w:color="auto" w:fill="FFFFFF"/>
        </w:rPr>
        <w:t>.</w:t>
      </w:r>
    </w:p>
    <w:p w14:paraId="6C3EAB54"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3B3FA250" w14:textId="16E1D817" w:rsidR="005F482C" w:rsidRPr="004C4612"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FD7935">
        <w:rPr>
          <w:rFonts w:ascii="Times New Roman" w:hAnsi="Times New Roman"/>
          <w:b/>
          <w:bCs/>
          <w:sz w:val="24"/>
          <w:szCs w:val="24"/>
          <w:lang w:eastAsia="sk-SK"/>
        </w:rPr>
        <w:t xml:space="preserve">K bodu </w:t>
      </w:r>
      <w:r w:rsidR="00D37C0A">
        <w:rPr>
          <w:rFonts w:ascii="Times New Roman" w:hAnsi="Times New Roman"/>
          <w:b/>
          <w:bCs/>
          <w:sz w:val="24"/>
          <w:szCs w:val="24"/>
          <w:lang w:eastAsia="sk-SK"/>
        </w:rPr>
        <w:t>2</w:t>
      </w:r>
      <w:r w:rsidR="009461B4">
        <w:rPr>
          <w:rFonts w:ascii="Times New Roman" w:hAnsi="Times New Roman"/>
          <w:b/>
          <w:bCs/>
          <w:sz w:val="24"/>
          <w:szCs w:val="24"/>
          <w:lang w:eastAsia="sk-SK"/>
        </w:rPr>
        <w:t>2</w:t>
      </w:r>
      <w:r w:rsidR="004C4612">
        <w:rPr>
          <w:rFonts w:ascii="Times New Roman" w:hAnsi="Times New Roman"/>
          <w:b/>
          <w:bCs/>
          <w:sz w:val="24"/>
          <w:szCs w:val="24"/>
          <w:lang w:eastAsia="sk-SK"/>
        </w:rPr>
        <w:t xml:space="preserve"> </w:t>
      </w:r>
      <w:r w:rsidR="004C4612">
        <w:rPr>
          <w:rFonts w:ascii="Times New Roman" w:hAnsi="Times New Roman"/>
          <w:b/>
          <w:bCs/>
          <w:sz w:val="24"/>
          <w:szCs w:val="24"/>
          <w:lang w:val="en-US" w:eastAsia="sk-SK"/>
        </w:rPr>
        <w:t xml:space="preserve">[§ 19 </w:t>
      </w:r>
      <w:proofErr w:type="spellStart"/>
      <w:r w:rsidR="004C4612">
        <w:rPr>
          <w:rFonts w:ascii="Times New Roman" w:hAnsi="Times New Roman"/>
          <w:b/>
          <w:bCs/>
          <w:sz w:val="24"/>
          <w:szCs w:val="24"/>
          <w:lang w:val="en-US" w:eastAsia="sk-SK"/>
        </w:rPr>
        <w:t>ods</w:t>
      </w:r>
      <w:proofErr w:type="spellEnd"/>
      <w:r w:rsidR="004C4612">
        <w:rPr>
          <w:rFonts w:ascii="Times New Roman" w:hAnsi="Times New Roman"/>
          <w:b/>
          <w:bCs/>
          <w:sz w:val="24"/>
          <w:szCs w:val="24"/>
          <w:lang w:val="en-US" w:eastAsia="sk-SK"/>
        </w:rPr>
        <w:t>. 10]</w:t>
      </w:r>
    </w:p>
    <w:p w14:paraId="23623578" w14:textId="77777777" w:rsidR="00474F43"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rPr>
        <w:t xml:space="preserve">Skúsenosť s kreáciou dozorných rád v. v. i. pri transformácii organizácií SAV na v. v. i. v roku 2018 ukázala, že zdrojom komplikácií bolo aj to, že vzťah medzi </w:t>
      </w:r>
      <w:r w:rsidRPr="00137246">
        <w:rPr>
          <w:rFonts w:ascii="Times New Roman" w:hAnsi="Times New Roman"/>
          <w:color w:val="000000" w:themeColor="text1"/>
          <w:sz w:val="24"/>
          <w:szCs w:val="24"/>
          <w:shd w:val="clear" w:color="auto" w:fill="FFFFFF"/>
        </w:rPr>
        <w:t>v. v. i. a členom dozornej rady v. v. i. sa v zásade spravuje ustanoveniami o mandátnej zmluve podľa § 566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Obchodného zákonníka a preto aj prípadná zodpovednosť člena dozornej rady voči samotnej v. v. i. by bola objektívnou zodpovednosťou podľa Obchodného zákonníka (§ 373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xml:space="preserve">.). </w:t>
      </w:r>
    </w:p>
    <w:p w14:paraId="574935C3" w14:textId="77777777" w:rsidR="00474F43" w:rsidRDefault="00474F43"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1342A704" w14:textId="55ED2BE0"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 xml:space="preserve">Členmi dozorných rád v. v. i. budú zväčša zamestnanci zakladateľa v. v. i. (s ekonomickým alebo právnym vzdelaním podľa § 19 ods. 3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00F96D57">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shd w:val="clear" w:color="auto" w:fill="FFFFFF"/>
        </w:rPr>
        <w:t>alebo so skúsenosťami s riadením vo vedeckej organizácii). Táto skutočnosť svedčí v neprospech voľby obchodnoprávnej úpravy zmluvného vzťahu (mandátna zmluvy) a obchodnoprávnej zodpovednosti, pretože členovia dozornej rady v. v. i. – zamestnanci zakladateľa v. v. i. nie sú podnikateľmi (§ 1 ods. 1 a § 2 ods. 1 a 2 Obchodného zákonníka) a vzťah vznikajúci pri výkone funkcie člena dozornej rady v. v. i. nie je ani tzv. absolútnym obchodnoprávnym vzťahom (§ 261 ods. 6 Obchodného zákonníka). Táto skutočnosť</w:t>
      </w:r>
      <w:r w:rsidR="00797370">
        <w:rPr>
          <w:rFonts w:ascii="Times New Roman" w:hAnsi="Times New Roman"/>
          <w:color w:val="000000" w:themeColor="text1"/>
          <w:sz w:val="24"/>
          <w:szCs w:val="24"/>
          <w:shd w:val="clear" w:color="auto" w:fill="FFFFFF"/>
        </w:rPr>
        <w:t xml:space="preserve"> skôr</w:t>
      </w:r>
      <w:r w:rsidRPr="00137246">
        <w:rPr>
          <w:rFonts w:ascii="Times New Roman" w:hAnsi="Times New Roman"/>
          <w:color w:val="000000" w:themeColor="text1"/>
          <w:sz w:val="24"/>
          <w:szCs w:val="24"/>
          <w:shd w:val="clear" w:color="auto" w:fill="FFFFFF"/>
        </w:rPr>
        <w:t xml:space="preserve"> odôvodňuje</w:t>
      </w:r>
      <w:r w:rsidR="00722EAD">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voľbu občianskoprávneho zmluvného vzťahu (príkazná zmluva) a občianskoprávnej zodpovednosti </w:t>
      </w:r>
      <w:r w:rsidRPr="00137246">
        <w:rPr>
          <w:rFonts w:ascii="Times New Roman" w:hAnsi="Times New Roman"/>
          <w:color w:val="000000" w:themeColor="text1"/>
          <w:sz w:val="24"/>
          <w:szCs w:val="24"/>
          <w:shd w:val="clear" w:color="auto" w:fill="FFFFFF"/>
        </w:rPr>
        <w:lastRenderedPageBreak/>
        <w:t>(§ 420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Občianskeho zákonníka), pretože občianskoprávna zodpovednosť – podobne ako zodpovednosť podľa Zákonníka práce (§ 179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Zákonníka práce) – je subjektívnou (hoci v prípade občianskoprávnej zodpovednosti sa zavinenie prezumuje – § 420 ods. 3 Občianskeho zákonníka).</w:t>
      </w:r>
    </w:p>
    <w:p w14:paraId="7F0DF0A8"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70541D2F" w14:textId="240490D5" w:rsidR="005F482C" w:rsidRPr="004C4612"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r w:rsidRPr="002E36DB">
        <w:rPr>
          <w:rFonts w:ascii="Times New Roman" w:hAnsi="Times New Roman"/>
          <w:b/>
          <w:bCs/>
          <w:color w:val="000000" w:themeColor="text1"/>
          <w:sz w:val="24"/>
          <w:szCs w:val="24"/>
          <w:shd w:val="clear" w:color="auto" w:fill="FFFFFF"/>
        </w:rPr>
        <w:t>K bodom</w:t>
      </w:r>
      <w:bookmarkStart w:id="5" w:name="_Hlk58268213"/>
      <w:r w:rsidRPr="002E36DB">
        <w:rPr>
          <w:rFonts w:ascii="Times New Roman" w:hAnsi="Times New Roman"/>
          <w:b/>
          <w:bCs/>
          <w:color w:val="000000" w:themeColor="text1"/>
          <w:sz w:val="24"/>
          <w:szCs w:val="24"/>
          <w:shd w:val="clear" w:color="auto" w:fill="FFFFFF"/>
        </w:rPr>
        <w:t xml:space="preserve"> </w:t>
      </w:r>
      <w:r w:rsidR="00D37C0A">
        <w:rPr>
          <w:rFonts w:ascii="Times New Roman" w:hAnsi="Times New Roman"/>
          <w:b/>
          <w:bCs/>
          <w:color w:val="000000" w:themeColor="text1"/>
          <w:sz w:val="24"/>
          <w:szCs w:val="24"/>
          <w:shd w:val="clear" w:color="auto" w:fill="FFFFFF"/>
        </w:rPr>
        <w:t> 2</w:t>
      </w:r>
      <w:r w:rsidR="009461B4">
        <w:rPr>
          <w:rFonts w:ascii="Times New Roman" w:hAnsi="Times New Roman"/>
          <w:b/>
          <w:bCs/>
          <w:color w:val="000000" w:themeColor="text1"/>
          <w:sz w:val="24"/>
          <w:szCs w:val="24"/>
          <w:shd w:val="clear" w:color="auto" w:fill="FFFFFF"/>
        </w:rPr>
        <w:t>3</w:t>
      </w:r>
      <w:r w:rsidR="00D37C0A">
        <w:rPr>
          <w:rFonts w:ascii="Times New Roman" w:hAnsi="Times New Roman"/>
          <w:b/>
          <w:bCs/>
          <w:color w:val="000000" w:themeColor="text1"/>
          <w:sz w:val="24"/>
          <w:szCs w:val="24"/>
          <w:shd w:val="clear" w:color="auto" w:fill="FFFFFF"/>
        </w:rPr>
        <w:t>, 2</w:t>
      </w:r>
      <w:r w:rsidR="009461B4">
        <w:rPr>
          <w:rFonts w:ascii="Times New Roman" w:hAnsi="Times New Roman"/>
          <w:b/>
          <w:bCs/>
          <w:color w:val="000000" w:themeColor="text1"/>
          <w:sz w:val="24"/>
          <w:szCs w:val="24"/>
          <w:shd w:val="clear" w:color="auto" w:fill="FFFFFF"/>
        </w:rPr>
        <w:t>5</w:t>
      </w:r>
      <w:r w:rsidR="00D37C0A">
        <w:rPr>
          <w:rFonts w:ascii="Times New Roman" w:hAnsi="Times New Roman"/>
          <w:b/>
          <w:bCs/>
          <w:color w:val="000000" w:themeColor="text1"/>
          <w:sz w:val="24"/>
          <w:szCs w:val="24"/>
          <w:shd w:val="clear" w:color="auto" w:fill="FFFFFF"/>
        </w:rPr>
        <w:t xml:space="preserve">, </w:t>
      </w:r>
      <w:r w:rsidR="00FB7147">
        <w:rPr>
          <w:rFonts w:ascii="Times New Roman" w:hAnsi="Times New Roman"/>
          <w:b/>
          <w:bCs/>
          <w:color w:val="000000" w:themeColor="text1"/>
          <w:sz w:val="24"/>
          <w:szCs w:val="24"/>
          <w:shd w:val="clear" w:color="auto" w:fill="FFFFFF"/>
        </w:rPr>
        <w:t>3</w:t>
      </w:r>
      <w:r w:rsidR="009461B4">
        <w:rPr>
          <w:rFonts w:ascii="Times New Roman" w:hAnsi="Times New Roman"/>
          <w:b/>
          <w:bCs/>
          <w:color w:val="000000" w:themeColor="text1"/>
          <w:sz w:val="24"/>
          <w:szCs w:val="24"/>
          <w:shd w:val="clear" w:color="auto" w:fill="FFFFFF"/>
        </w:rPr>
        <w:t>1</w:t>
      </w:r>
      <w:r w:rsidR="00D37C0A">
        <w:rPr>
          <w:rFonts w:ascii="Times New Roman" w:hAnsi="Times New Roman"/>
          <w:b/>
          <w:bCs/>
          <w:color w:val="000000" w:themeColor="text1"/>
          <w:sz w:val="24"/>
          <w:szCs w:val="24"/>
          <w:shd w:val="clear" w:color="auto" w:fill="FFFFFF"/>
        </w:rPr>
        <w:t xml:space="preserve">, </w:t>
      </w:r>
      <w:r w:rsidR="009461B4">
        <w:rPr>
          <w:rFonts w:ascii="Times New Roman" w:hAnsi="Times New Roman"/>
          <w:b/>
          <w:bCs/>
          <w:color w:val="000000" w:themeColor="text1"/>
          <w:sz w:val="24"/>
          <w:szCs w:val="24"/>
          <w:shd w:val="clear" w:color="auto" w:fill="FFFFFF"/>
        </w:rPr>
        <w:t>33</w:t>
      </w:r>
      <w:r w:rsidR="00D37C0A">
        <w:rPr>
          <w:rFonts w:ascii="Times New Roman" w:hAnsi="Times New Roman"/>
          <w:b/>
          <w:bCs/>
          <w:color w:val="000000" w:themeColor="text1"/>
          <w:sz w:val="24"/>
          <w:szCs w:val="24"/>
          <w:shd w:val="clear" w:color="auto" w:fill="FFFFFF"/>
        </w:rPr>
        <w:t xml:space="preserve"> a 3</w:t>
      </w:r>
      <w:r w:rsidR="009461B4">
        <w:rPr>
          <w:rFonts w:ascii="Times New Roman" w:hAnsi="Times New Roman"/>
          <w:b/>
          <w:bCs/>
          <w:color w:val="000000" w:themeColor="text1"/>
          <w:sz w:val="24"/>
          <w:szCs w:val="24"/>
          <w:shd w:val="clear" w:color="auto" w:fill="FFFFFF"/>
        </w:rPr>
        <w:t>4</w:t>
      </w:r>
      <w:r w:rsidR="00994B06">
        <w:rPr>
          <w:rFonts w:ascii="Times New Roman" w:hAnsi="Times New Roman"/>
          <w:b/>
          <w:bCs/>
          <w:color w:val="000000" w:themeColor="text1"/>
          <w:sz w:val="24"/>
          <w:szCs w:val="24"/>
          <w:shd w:val="clear" w:color="auto" w:fill="FFFFFF"/>
        </w:rPr>
        <w:t> </w:t>
      </w:r>
      <w:bookmarkEnd w:id="5"/>
      <w:r w:rsidR="004C4612">
        <w:rPr>
          <w:rFonts w:ascii="Times New Roman" w:hAnsi="Times New Roman"/>
          <w:b/>
          <w:bCs/>
          <w:color w:val="000000" w:themeColor="text1"/>
          <w:sz w:val="24"/>
          <w:szCs w:val="24"/>
          <w:shd w:val="clear" w:color="auto" w:fill="FFFFFF"/>
          <w:lang w:val="en-US"/>
        </w:rPr>
        <w:t xml:space="preserve">[§ 20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5, § 20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9, § 21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1, § 21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4 </w:t>
      </w:r>
      <w:proofErr w:type="spellStart"/>
      <w:r w:rsidR="004C4612">
        <w:rPr>
          <w:rFonts w:ascii="Times New Roman" w:hAnsi="Times New Roman"/>
          <w:b/>
          <w:bCs/>
          <w:color w:val="000000" w:themeColor="text1"/>
          <w:sz w:val="24"/>
          <w:szCs w:val="24"/>
          <w:shd w:val="clear" w:color="auto" w:fill="FFFFFF"/>
          <w:lang w:val="en-US"/>
        </w:rPr>
        <w:t>až</w:t>
      </w:r>
      <w:proofErr w:type="spellEnd"/>
      <w:r w:rsidR="004C4612">
        <w:rPr>
          <w:rFonts w:ascii="Times New Roman" w:hAnsi="Times New Roman"/>
          <w:b/>
          <w:bCs/>
          <w:color w:val="000000" w:themeColor="text1"/>
          <w:sz w:val="24"/>
          <w:szCs w:val="24"/>
          <w:shd w:val="clear" w:color="auto" w:fill="FFFFFF"/>
          <w:lang w:val="en-US"/>
        </w:rPr>
        <w:t xml:space="preserve"> 6, § 22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7]</w:t>
      </w:r>
    </w:p>
    <w:p w14:paraId="3D45FA34" w14:textId="77777777" w:rsidR="00994B06" w:rsidRPr="002E36DB" w:rsidRDefault="00994B06"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p>
    <w:p w14:paraId="65F07F12" w14:textId="7FBCA30F" w:rsidR="005F482C" w:rsidRDefault="00493A3F"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color w:val="000000" w:themeColor="text1"/>
          <w:sz w:val="24"/>
          <w:szCs w:val="24"/>
          <w:shd w:val="clear" w:color="auto" w:fill="FFFFFF"/>
        </w:rPr>
        <w:t>Cieľom návrhu je presun</w:t>
      </w:r>
      <w:r w:rsidRPr="00137246">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kompetencie pri vedúcom organizačnej zložky zo zakladateľa na riaditeľa. </w:t>
      </w:r>
      <w:r w:rsidR="005F482C" w:rsidRPr="00137246">
        <w:rPr>
          <w:rFonts w:ascii="Times New Roman" w:hAnsi="Times New Roman"/>
          <w:color w:val="000000" w:themeColor="text1"/>
          <w:sz w:val="24"/>
          <w:szCs w:val="24"/>
          <w:shd w:val="clear" w:color="auto" w:fill="FFFFFF"/>
        </w:rPr>
        <w:t xml:space="preserve">Do  pôsobnosti zakladateľa </w:t>
      </w:r>
      <w:r w:rsidR="00E4698F">
        <w:rPr>
          <w:rFonts w:ascii="Times New Roman" w:hAnsi="Times New Roman"/>
          <w:color w:val="000000" w:themeColor="text1"/>
          <w:sz w:val="24"/>
          <w:szCs w:val="24"/>
          <w:shd w:val="clear" w:color="auto" w:fill="FFFFFF"/>
        </w:rPr>
        <w:t>patrí</w:t>
      </w:r>
      <w:r w:rsidR="00E4698F" w:rsidRPr="00137246">
        <w:rPr>
          <w:rFonts w:ascii="Times New Roman" w:hAnsi="Times New Roman"/>
          <w:color w:val="000000" w:themeColor="text1"/>
          <w:sz w:val="24"/>
          <w:szCs w:val="24"/>
          <w:shd w:val="clear" w:color="auto" w:fill="FFFFFF"/>
        </w:rPr>
        <w:t xml:space="preserve"> </w:t>
      </w:r>
      <w:r w:rsidR="005F482C" w:rsidRPr="00137246">
        <w:rPr>
          <w:rFonts w:ascii="Times New Roman" w:hAnsi="Times New Roman"/>
          <w:color w:val="000000" w:themeColor="text1"/>
          <w:sz w:val="24"/>
          <w:szCs w:val="24"/>
          <w:shd w:val="clear" w:color="auto" w:fill="FFFFFF"/>
        </w:rPr>
        <w:t xml:space="preserve">tak v. v. i., ako aj </w:t>
      </w:r>
      <w:r w:rsidR="004B7665">
        <w:rPr>
          <w:rFonts w:ascii="Times New Roman" w:hAnsi="Times New Roman"/>
          <w:color w:val="000000" w:themeColor="text1"/>
          <w:sz w:val="24"/>
          <w:szCs w:val="24"/>
          <w:shd w:val="clear" w:color="auto" w:fill="FFFFFF"/>
        </w:rPr>
        <w:t>organizačn</w:t>
      </w:r>
      <w:r w:rsidR="005D756C">
        <w:rPr>
          <w:rFonts w:ascii="Times New Roman" w:hAnsi="Times New Roman"/>
          <w:color w:val="000000" w:themeColor="text1"/>
          <w:sz w:val="24"/>
          <w:szCs w:val="24"/>
          <w:shd w:val="clear" w:color="auto" w:fill="FFFFFF"/>
        </w:rPr>
        <w:t>é</w:t>
      </w:r>
      <w:r w:rsidR="004B7665">
        <w:rPr>
          <w:rFonts w:ascii="Times New Roman" w:hAnsi="Times New Roman"/>
          <w:color w:val="000000" w:themeColor="text1"/>
          <w:sz w:val="24"/>
          <w:szCs w:val="24"/>
          <w:shd w:val="clear" w:color="auto" w:fill="FFFFFF"/>
        </w:rPr>
        <w:t xml:space="preserve"> zložk</w:t>
      </w:r>
      <w:r w:rsidR="005D756C">
        <w:rPr>
          <w:rFonts w:ascii="Times New Roman" w:hAnsi="Times New Roman"/>
          <w:color w:val="000000" w:themeColor="text1"/>
          <w:sz w:val="24"/>
          <w:szCs w:val="24"/>
          <w:shd w:val="clear" w:color="auto" w:fill="FFFFFF"/>
        </w:rPr>
        <w:t>y</w:t>
      </w:r>
      <w:r w:rsidR="004B7665">
        <w:rPr>
          <w:rFonts w:ascii="Times New Roman" w:hAnsi="Times New Roman"/>
          <w:color w:val="000000" w:themeColor="text1"/>
          <w:sz w:val="24"/>
          <w:szCs w:val="24"/>
          <w:shd w:val="clear" w:color="auto" w:fill="FFFFFF"/>
        </w:rPr>
        <w:t xml:space="preserve"> (ďalej len „</w:t>
      </w:r>
      <w:r w:rsidR="005F482C" w:rsidRPr="00137246">
        <w:rPr>
          <w:rFonts w:ascii="Times New Roman" w:hAnsi="Times New Roman"/>
          <w:color w:val="000000" w:themeColor="text1"/>
          <w:sz w:val="24"/>
          <w:szCs w:val="24"/>
          <w:shd w:val="clear" w:color="auto" w:fill="FFFFFF"/>
        </w:rPr>
        <w:t>o. z.</w:t>
      </w:r>
      <w:r w:rsidR="004B7665">
        <w:rPr>
          <w:rFonts w:ascii="Times New Roman" w:hAnsi="Times New Roman"/>
          <w:color w:val="000000" w:themeColor="text1"/>
          <w:sz w:val="24"/>
          <w:szCs w:val="24"/>
          <w:shd w:val="clear" w:color="auto" w:fill="FFFFFF"/>
        </w:rPr>
        <w:t>“)</w:t>
      </w:r>
      <w:r w:rsidR="005F482C" w:rsidRPr="00137246">
        <w:rPr>
          <w:rFonts w:ascii="Times New Roman" w:hAnsi="Times New Roman"/>
          <w:color w:val="000000" w:themeColor="text1"/>
          <w:sz w:val="24"/>
          <w:szCs w:val="24"/>
          <w:shd w:val="clear" w:color="auto" w:fill="FFFFFF"/>
        </w:rPr>
        <w:t xml:space="preserve">, ktoré sú súčasťou v. v. i. (§ 20 ods. 2 a 3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005F482C" w:rsidRPr="00137246">
        <w:rPr>
          <w:rFonts w:ascii="Times New Roman" w:hAnsi="Times New Roman"/>
          <w:color w:val="000000" w:themeColor="text1"/>
          <w:sz w:val="24"/>
          <w:szCs w:val="24"/>
          <w:shd w:val="clear" w:color="auto" w:fill="FFFFFF"/>
        </w:rPr>
        <w:t xml:space="preserve">). </w:t>
      </w:r>
      <w:bookmarkStart w:id="6" w:name="_Hlk54432005"/>
      <w:r w:rsidR="005F482C" w:rsidRPr="00ED2252">
        <w:rPr>
          <w:rFonts w:ascii="Times New Roman" w:hAnsi="Times New Roman"/>
          <w:sz w:val="24"/>
          <w:szCs w:val="24"/>
          <w:shd w:val="clear" w:color="auto" w:fill="FFFFFF"/>
        </w:rPr>
        <w:t xml:space="preserve">Zakladateľ si </w:t>
      </w:r>
      <w:r w:rsidR="005D756C">
        <w:rPr>
          <w:rFonts w:ascii="Times New Roman" w:hAnsi="Times New Roman"/>
          <w:sz w:val="24"/>
          <w:szCs w:val="24"/>
          <w:shd w:val="clear" w:color="auto" w:fill="FFFFFF"/>
        </w:rPr>
        <w:t xml:space="preserve">podľa návrhu </w:t>
      </w:r>
      <w:r w:rsidR="005F482C" w:rsidRPr="00ED2252">
        <w:rPr>
          <w:rFonts w:ascii="Times New Roman" w:hAnsi="Times New Roman"/>
          <w:sz w:val="24"/>
          <w:szCs w:val="24"/>
          <w:shd w:val="clear" w:color="auto" w:fill="FFFFFF"/>
        </w:rPr>
        <w:t>ponechá iba právo vetovať v</w:t>
      </w:r>
      <w:r w:rsidR="00797370">
        <w:rPr>
          <w:rFonts w:ascii="Times New Roman" w:hAnsi="Times New Roman"/>
          <w:sz w:val="24"/>
          <w:szCs w:val="24"/>
          <w:shd w:val="clear" w:color="auto" w:fill="FFFFFF"/>
        </w:rPr>
        <w:t>o vymedzenej</w:t>
      </w:r>
      <w:r w:rsidR="005F482C" w:rsidRPr="00ED2252">
        <w:rPr>
          <w:rFonts w:ascii="Times New Roman" w:hAnsi="Times New Roman"/>
          <w:sz w:val="24"/>
          <w:szCs w:val="24"/>
          <w:shd w:val="clear" w:color="auto" w:fill="FFFFFF"/>
        </w:rPr>
        <w:t xml:space="preserve"> lehote vymenovanie dotknutej osoby do funkcie vedúceho o. z alebo odvolanie vedúceho o. z. z funkcie. </w:t>
      </w:r>
      <w:bookmarkEnd w:id="6"/>
      <w:r w:rsidR="005F482C" w:rsidRPr="00ED2252">
        <w:rPr>
          <w:rFonts w:ascii="Times New Roman" w:hAnsi="Times New Roman"/>
          <w:sz w:val="24"/>
          <w:szCs w:val="24"/>
          <w:shd w:val="clear" w:color="auto" w:fill="FFFFFF"/>
        </w:rPr>
        <w:t xml:space="preserve">Toto právo je odôvodnené </w:t>
      </w:r>
      <w:r w:rsidR="00797370">
        <w:rPr>
          <w:rFonts w:ascii="Times New Roman" w:hAnsi="Times New Roman"/>
          <w:sz w:val="24"/>
          <w:szCs w:val="24"/>
          <w:shd w:val="clear" w:color="auto" w:fill="FFFFFF"/>
        </w:rPr>
        <w:t>skutočnosťou</w:t>
      </w:r>
      <w:r w:rsidR="005F482C" w:rsidRPr="00ED2252">
        <w:rPr>
          <w:rFonts w:ascii="Times New Roman" w:hAnsi="Times New Roman"/>
          <w:sz w:val="24"/>
          <w:szCs w:val="24"/>
          <w:shd w:val="clear" w:color="auto" w:fill="FFFFFF"/>
        </w:rPr>
        <w:t>, že zakladateľ v. v. i. ostáva nositeľom zriaďovateľskej právomoci vo vzťahu k o. z.</w:t>
      </w:r>
      <w:r w:rsidR="00357AA6">
        <w:rPr>
          <w:rFonts w:ascii="Times New Roman" w:hAnsi="Times New Roman"/>
          <w:sz w:val="24"/>
          <w:szCs w:val="24"/>
          <w:shd w:val="clear" w:color="auto" w:fill="FFFFFF"/>
        </w:rPr>
        <w:t xml:space="preserve"> Súčasne návrh upravuje aj ďalší postup pri uplatnení práva vetovať vymenovanie dotknutej osoby do funkcie vedúceho o. z.</w:t>
      </w:r>
    </w:p>
    <w:p w14:paraId="5647BE10" w14:textId="77777777"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19535491" w14:textId="02F9E794"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Aj v súčasnosti majú riaditelia organizácií SAV, ktoré majú právnu formu rozpočtovej organizácie alebo príspevkovej organizácie a ktoré sa členia na o. z., oprávnenie priamo </w:t>
      </w:r>
      <w:r w:rsidR="00493A3F">
        <w:rPr>
          <w:rFonts w:ascii="Times New Roman" w:hAnsi="Times New Roman"/>
          <w:color w:val="000000" w:themeColor="text1"/>
          <w:sz w:val="24"/>
          <w:szCs w:val="24"/>
          <w:shd w:val="clear" w:color="auto" w:fill="FFFFFF"/>
        </w:rPr>
        <w:t>vymenúvať</w:t>
      </w:r>
      <w:r w:rsidR="00493A3F"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a odvolávať vedúcich o. z. </w:t>
      </w:r>
    </w:p>
    <w:p w14:paraId="2CDFEF9B"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25F7D83D" w14:textId="2E5D4E7A"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Aj naďalej bude vedúci o. z. </w:t>
      </w:r>
      <w:r w:rsidR="00493A3F">
        <w:rPr>
          <w:rFonts w:ascii="Times New Roman" w:hAnsi="Times New Roman"/>
          <w:color w:val="000000" w:themeColor="text1"/>
          <w:sz w:val="24"/>
          <w:szCs w:val="24"/>
          <w:shd w:val="clear" w:color="auto" w:fill="FFFFFF"/>
        </w:rPr>
        <w:t>vy</w:t>
      </w:r>
      <w:r w:rsidRPr="00137246">
        <w:rPr>
          <w:rFonts w:ascii="Times New Roman" w:hAnsi="Times New Roman"/>
          <w:color w:val="000000" w:themeColor="text1"/>
          <w:sz w:val="24"/>
          <w:szCs w:val="24"/>
          <w:shd w:val="clear" w:color="auto" w:fill="FFFFFF"/>
        </w:rPr>
        <w:t xml:space="preserve">menovaný na základe výsledkov výberového konania, ktorého pravidlá vydáva zakladateľ v. v. i. [§ 38 ods. 1 písm. b)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Zakladateľ v. v. i. tak bude mať aj naďalej nástroj na presadenie pravidiel, ktoré budú </w:t>
      </w:r>
    </w:p>
    <w:p w14:paraId="302F6837"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25BDC778" w14:textId="77777777" w:rsidR="005F482C" w:rsidRPr="00137246" w:rsidRDefault="005F482C" w:rsidP="005F482C">
      <w:pPr>
        <w:shd w:val="clear" w:color="auto" w:fill="FFFFFF"/>
        <w:tabs>
          <w:tab w:val="left" w:pos="0"/>
        </w:tabs>
        <w:spacing w:after="0" w:line="240" w:lineRule="auto"/>
        <w:ind w:left="567" w:hanging="1134"/>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zabezpečovať štandardné procesné pravidlá, primeranú účasť akademickej obce o. z. v procese výberu a zastúpenie všetkých relevantných subjektov a orgánov vo výberovej komisii a</w:t>
      </w:r>
    </w:p>
    <w:p w14:paraId="7C9A16FD" w14:textId="4C987A42" w:rsidR="005F482C" w:rsidRPr="00137246" w:rsidRDefault="005F482C" w:rsidP="005F482C">
      <w:pPr>
        <w:shd w:val="clear" w:color="auto" w:fill="FFFFFF"/>
        <w:tabs>
          <w:tab w:val="left" w:pos="0"/>
        </w:tabs>
        <w:spacing w:after="0" w:line="240" w:lineRule="auto"/>
        <w:ind w:left="567" w:hanging="1134"/>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spoločné pre všetky v. v. i. v zakladateľskej pôsobnosti zakladateľa.</w:t>
      </w:r>
    </w:p>
    <w:p w14:paraId="3E70E44B" w14:textId="77777777"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7E741C37"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p>
    <w:p w14:paraId="1B757FEF" w14:textId="1343AE7A" w:rsidR="00994B06" w:rsidRPr="00F91630" w:rsidRDefault="00994B06"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K bodo</w:t>
      </w:r>
      <w:r w:rsidR="00797370">
        <w:rPr>
          <w:rFonts w:ascii="Times New Roman" w:hAnsi="Times New Roman"/>
          <w:b/>
          <w:bCs/>
          <w:color w:val="000000" w:themeColor="text1"/>
          <w:sz w:val="24"/>
          <w:szCs w:val="24"/>
          <w:lang w:eastAsia="sk-SK"/>
        </w:rPr>
        <w:t>m</w:t>
      </w:r>
      <w:r>
        <w:rPr>
          <w:rFonts w:ascii="Times New Roman" w:hAnsi="Times New Roman"/>
          <w:b/>
          <w:bCs/>
          <w:color w:val="000000" w:themeColor="text1"/>
          <w:sz w:val="24"/>
          <w:szCs w:val="24"/>
          <w:lang w:eastAsia="sk-SK"/>
        </w:rPr>
        <w:t xml:space="preserve"> </w:t>
      </w:r>
      <w:r w:rsidR="00D37C0A">
        <w:rPr>
          <w:rFonts w:ascii="Times New Roman" w:hAnsi="Times New Roman"/>
          <w:b/>
          <w:bCs/>
          <w:color w:val="000000" w:themeColor="text1"/>
          <w:sz w:val="24"/>
          <w:szCs w:val="24"/>
          <w:lang w:eastAsia="sk-SK"/>
        </w:rPr>
        <w:t>2</w:t>
      </w:r>
      <w:r w:rsidR="009461B4">
        <w:rPr>
          <w:rFonts w:ascii="Times New Roman" w:hAnsi="Times New Roman"/>
          <w:b/>
          <w:bCs/>
          <w:color w:val="000000" w:themeColor="text1"/>
          <w:sz w:val="24"/>
          <w:szCs w:val="24"/>
          <w:lang w:eastAsia="sk-SK"/>
        </w:rPr>
        <w:t>4</w:t>
      </w:r>
      <w:r>
        <w:rPr>
          <w:rFonts w:ascii="Times New Roman" w:hAnsi="Times New Roman"/>
          <w:b/>
          <w:bCs/>
          <w:color w:val="000000" w:themeColor="text1"/>
          <w:sz w:val="24"/>
          <w:szCs w:val="24"/>
          <w:lang w:eastAsia="sk-SK"/>
        </w:rPr>
        <w:t xml:space="preserve"> </w:t>
      </w:r>
      <w:r w:rsidR="00F91630">
        <w:rPr>
          <w:rFonts w:ascii="Times New Roman" w:hAnsi="Times New Roman"/>
          <w:b/>
          <w:bCs/>
          <w:color w:val="000000" w:themeColor="text1"/>
          <w:sz w:val="24"/>
          <w:szCs w:val="24"/>
          <w:lang w:eastAsia="sk-SK"/>
        </w:rPr>
        <w:t xml:space="preserve"> </w:t>
      </w:r>
      <w:r w:rsidR="00F91630">
        <w:rPr>
          <w:rFonts w:ascii="Times New Roman" w:hAnsi="Times New Roman"/>
          <w:b/>
          <w:bCs/>
          <w:color w:val="000000" w:themeColor="text1"/>
          <w:sz w:val="24"/>
          <w:szCs w:val="24"/>
          <w:lang w:val="en-US" w:eastAsia="sk-SK"/>
        </w:rPr>
        <w:t xml:space="preserve">[§ 20 </w:t>
      </w:r>
      <w:proofErr w:type="spellStart"/>
      <w:r w:rsidR="00F91630">
        <w:rPr>
          <w:rFonts w:ascii="Times New Roman" w:hAnsi="Times New Roman"/>
          <w:b/>
          <w:bCs/>
          <w:color w:val="000000" w:themeColor="text1"/>
          <w:sz w:val="24"/>
          <w:szCs w:val="24"/>
          <w:lang w:val="en-US" w:eastAsia="sk-SK"/>
        </w:rPr>
        <w:t>ods</w:t>
      </w:r>
      <w:proofErr w:type="spellEnd"/>
      <w:r w:rsidR="00F91630">
        <w:rPr>
          <w:rFonts w:ascii="Times New Roman" w:hAnsi="Times New Roman"/>
          <w:b/>
          <w:bCs/>
          <w:color w:val="000000" w:themeColor="text1"/>
          <w:sz w:val="24"/>
          <w:szCs w:val="24"/>
          <w:lang w:val="en-US" w:eastAsia="sk-SK"/>
        </w:rPr>
        <w:t>. 6</w:t>
      </w:r>
      <w:r w:rsidR="006B69FF">
        <w:rPr>
          <w:rFonts w:ascii="Times New Roman" w:hAnsi="Times New Roman"/>
          <w:b/>
          <w:bCs/>
          <w:color w:val="000000" w:themeColor="text1"/>
          <w:sz w:val="24"/>
          <w:szCs w:val="24"/>
          <w:lang w:val="en-US" w:eastAsia="sk-SK"/>
        </w:rPr>
        <w:t xml:space="preserve"> a § 38 </w:t>
      </w:r>
      <w:proofErr w:type="spellStart"/>
      <w:r w:rsidR="006B69FF">
        <w:rPr>
          <w:rFonts w:ascii="Times New Roman" w:hAnsi="Times New Roman"/>
          <w:b/>
          <w:bCs/>
          <w:color w:val="000000" w:themeColor="text1"/>
          <w:sz w:val="24"/>
          <w:szCs w:val="24"/>
          <w:lang w:val="en-US" w:eastAsia="sk-SK"/>
        </w:rPr>
        <w:t>ods</w:t>
      </w:r>
      <w:proofErr w:type="spellEnd"/>
      <w:r w:rsidR="006B69FF">
        <w:rPr>
          <w:rFonts w:ascii="Times New Roman" w:hAnsi="Times New Roman"/>
          <w:b/>
          <w:bCs/>
          <w:color w:val="000000" w:themeColor="text1"/>
          <w:sz w:val="24"/>
          <w:szCs w:val="24"/>
          <w:lang w:val="en-US" w:eastAsia="sk-SK"/>
        </w:rPr>
        <w:t xml:space="preserve">. 4 </w:t>
      </w:r>
      <w:proofErr w:type="spellStart"/>
      <w:r w:rsidR="006B69FF">
        <w:rPr>
          <w:rFonts w:ascii="Times New Roman" w:hAnsi="Times New Roman"/>
          <w:b/>
          <w:bCs/>
          <w:color w:val="000000" w:themeColor="text1"/>
          <w:sz w:val="24"/>
          <w:szCs w:val="24"/>
          <w:lang w:val="en-US" w:eastAsia="sk-SK"/>
        </w:rPr>
        <w:t>písm</w:t>
      </w:r>
      <w:proofErr w:type="spellEnd"/>
      <w:r w:rsidR="006B69FF">
        <w:rPr>
          <w:rFonts w:ascii="Times New Roman" w:hAnsi="Times New Roman"/>
          <w:b/>
          <w:bCs/>
          <w:color w:val="000000" w:themeColor="text1"/>
          <w:sz w:val="24"/>
          <w:szCs w:val="24"/>
          <w:lang w:val="en-US" w:eastAsia="sk-SK"/>
        </w:rPr>
        <w:t>. d)</w:t>
      </w:r>
      <w:r w:rsidR="00F91630">
        <w:rPr>
          <w:rFonts w:ascii="Times New Roman" w:hAnsi="Times New Roman"/>
          <w:b/>
          <w:bCs/>
          <w:color w:val="000000" w:themeColor="text1"/>
          <w:sz w:val="24"/>
          <w:szCs w:val="24"/>
          <w:lang w:val="en-US" w:eastAsia="sk-SK"/>
        </w:rPr>
        <w:t>]</w:t>
      </w:r>
    </w:p>
    <w:p w14:paraId="4492659D" w14:textId="0D00BE56" w:rsidR="00AA6CE1" w:rsidRDefault="00AA6CE1" w:rsidP="00AA6CE1">
      <w:pPr>
        <w:spacing w:after="0"/>
        <w:jc w:val="both"/>
        <w:rPr>
          <w:rFonts w:ascii="Times New Roman" w:hAnsi="Times New Roman" w:cs="Times New Roman"/>
          <w:sz w:val="24"/>
          <w:szCs w:val="24"/>
        </w:rPr>
      </w:pPr>
      <w:bookmarkStart w:id="7" w:name="_Hlk65057000"/>
      <w:r>
        <w:rPr>
          <w:rFonts w:ascii="Times New Roman" w:hAnsi="Times New Roman" w:cs="Times New Roman"/>
          <w:sz w:val="24"/>
          <w:szCs w:val="24"/>
        </w:rPr>
        <w:t>Legislatívno-technická úprava vzhľadom na vykonané zmeny</w:t>
      </w:r>
      <w:bookmarkEnd w:id="7"/>
      <w:r w:rsidR="003558DF">
        <w:rPr>
          <w:rFonts w:ascii="Times New Roman" w:hAnsi="Times New Roman" w:cs="Times New Roman"/>
          <w:sz w:val="24"/>
          <w:szCs w:val="24"/>
        </w:rPr>
        <w:t xml:space="preserve"> a zmena vnútorného odkazu</w:t>
      </w:r>
      <w:r>
        <w:rPr>
          <w:rFonts w:ascii="Times New Roman" w:hAnsi="Times New Roman" w:cs="Times New Roman"/>
          <w:sz w:val="24"/>
          <w:szCs w:val="24"/>
        </w:rPr>
        <w:t xml:space="preserve">. </w:t>
      </w:r>
    </w:p>
    <w:p w14:paraId="4081416C" w14:textId="77777777" w:rsidR="00994B06" w:rsidRPr="003558DF" w:rsidRDefault="00994B06"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p>
    <w:p w14:paraId="0B00BA73" w14:textId="78C3CB38" w:rsidR="004B2C5F" w:rsidRDefault="00D37C0A"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 xml:space="preserve">K bodu </w:t>
      </w:r>
      <w:r w:rsidR="000C4679">
        <w:rPr>
          <w:rFonts w:ascii="Times New Roman" w:hAnsi="Times New Roman"/>
          <w:b/>
          <w:bCs/>
          <w:color w:val="000000" w:themeColor="text1"/>
          <w:sz w:val="24"/>
          <w:szCs w:val="24"/>
          <w:lang w:eastAsia="sk-SK"/>
        </w:rPr>
        <w:t>3</w:t>
      </w:r>
      <w:r w:rsidR="006B69FF">
        <w:rPr>
          <w:rFonts w:ascii="Times New Roman" w:hAnsi="Times New Roman"/>
          <w:b/>
          <w:bCs/>
          <w:color w:val="000000" w:themeColor="text1"/>
          <w:sz w:val="24"/>
          <w:szCs w:val="24"/>
          <w:lang w:eastAsia="sk-SK"/>
        </w:rPr>
        <w:t>0</w:t>
      </w:r>
      <w:r>
        <w:rPr>
          <w:rFonts w:ascii="Times New Roman" w:hAnsi="Times New Roman"/>
          <w:b/>
          <w:bCs/>
          <w:color w:val="000000" w:themeColor="text1"/>
          <w:sz w:val="24"/>
          <w:szCs w:val="24"/>
          <w:lang w:eastAsia="sk-SK"/>
        </w:rPr>
        <w:t xml:space="preserve"> </w:t>
      </w:r>
      <w:r>
        <w:rPr>
          <w:rFonts w:ascii="Times New Roman" w:hAnsi="Times New Roman"/>
          <w:b/>
          <w:bCs/>
          <w:sz w:val="24"/>
          <w:szCs w:val="24"/>
          <w:lang w:val="en-US"/>
        </w:rPr>
        <w:t xml:space="preserve">[§ 20 </w:t>
      </w:r>
      <w:proofErr w:type="spellStart"/>
      <w:r>
        <w:rPr>
          <w:rFonts w:ascii="Times New Roman" w:hAnsi="Times New Roman"/>
          <w:b/>
          <w:bCs/>
          <w:sz w:val="24"/>
          <w:szCs w:val="24"/>
          <w:lang w:val="en-US"/>
        </w:rPr>
        <w:t>ods</w:t>
      </w:r>
      <w:proofErr w:type="spellEnd"/>
      <w:r>
        <w:rPr>
          <w:rFonts w:ascii="Times New Roman" w:hAnsi="Times New Roman"/>
          <w:b/>
          <w:bCs/>
          <w:sz w:val="24"/>
          <w:szCs w:val="24"/>
          <w:lang w:val="en-US"/>
        </w:rPr>
        <w:t>. 11]</w:t>
      </w:r>
    </w:p>
    <w:p w14:paraId="478F0C2C" w14:textId="0792A871" w:rsidR="00AF43B3" w:rsidRPr="00762089" w:rsidRDefault="00762089"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sidRPr="00762089">
        <w:rPr>
          <w:rFonts w:ascii="Times" w:hAnsi="Times" w:cs="Times"/>
          <w:sz w:val="24"/>
          <w:szCs w:val="24"/>
        </w:rPr>
        <w:t xml:space="preserve">Navrhovaná úprava reflektuje na doterajšie skúsenosti, na základe ktorých sa ukazuje, že </w:t>
      </w:r>
      <w:r w:rsidR="00357AA6" w:rsidRPr="00762089">
        <w:rPr>
          <w:rFonts w:ascii="Times" w:hAnsi="Times" w:cs="Times"/>
          <w:sz w:val="24"/>
          <w:szCs w:val="24"/>
        </w:rPr>
        <w:t>niektor</w:t>
      </w:r>
      <w:r w:rsidR="000F24E4">
        <w:rPr>
          <w:rFonts w:ascii="Times" w:hAnsi="Times" w:cs="Times"/>
          <w:sz w:val="24"/>
          <w:szCs w:val="24"/>
        </w:rPr>
        <w:t>é</w:t>
      </w:r>
      <w:r w:rsidR="00357AA6" w:rsidRPr="00762089">
        <w:rPr>
          <w:rFonts w:ascii="Times" w:hAnsi="Times" w:cs="Times"/>
          <w:sz w:val="24"/>
          <w:szCs w:val="24"/>
        </w:rPr>
        <w:t xml:space="preserve"> centr</w:t>
      </w:r>
      <w:r w:rsidR="000F24E4">
        <w:rPr>
          <w:rFonts w:ascii="Times" w:hAnsi="Times" w:cs="Times"/>
          <w:sz w:val="24"/>
          <w:szCs w:val="24"/>
        </w:rPr>
        <w:t>á</w:t>
      </w:r>
      <w:r w:rsidR="00357AA6" w:rsidRPr="00762089">
        <w:rPr>
          <w:rFonts w:ascii="Times" w:hAnsi="Times" w:cs="Times"/>
          <w:sz w:val="24"/>
          <w:szCs w:val="24"/>
        </w:rPr>
        <w:t xml:space="preserve"> členiac</w:t>
      </w:r>
      <w:r w:rsidR="000F24E4">
        <w:rPr>
          <w:rFonts w:ascii="Times" w:hAnsi="Times" w:cs="Times"/>
          <w:sz w:val="24"/>
          <w:szCs w:val="24"/>
        </w:rPr>
        <w:t>e</w:t>
      </w:r>
      <w:r w:rsidR="00357AA6" w:rsidRPr="00762089">
        <w:rPr>
          <w:rFonts w:ascii="Times" w:hAnsi="Times" w:cs="Times"/>
          <w:sz w:val="24"/>
          <w:szCs w:val="24"/>
        </w:rPr>
        <w:t xml:space="preserve"> sa na malý počet o. z. môžu preferovať systém riadenia, v ktorom riaditeľ celého centra je súčasne vedúcim jednej o. z. Navyše, v prípade centier s malým počtom o. z. (2 alebo 3) by existencia dvoch či troch vedúcich o. z. a súčasne jedného riaditeľa, ktorý bude zväčša tiež zamestnancom organizačne zaradeným do niektorej o. z., </w:t>
      </w:r>
      <w:r w:rsidR="000F24E4">
        <w:rPr>
          <w:rFonts w:ascii="Times" w:hAnsi="Times" w:cs="Times"/>
          <w:sz w:val="24"/>
          <w:szCs w:val="24"/>
        </w:rPr>
        <w:t>mala</w:t>
      </w:r>
      <w:r w:rsidR="00357AA6" w:rsidRPr="00762089">
        <w:rPr>
          <w:rFonts w:ascii="Times" w:hAnsi="Times" w:cs="Times"/>
          <w:sz w:val="24"/>
          <w:szCs w:val="24"/>
        </w:rPr>
        <w:t xml:space="preserve"> v správnej rade v. v. i. </w:t>
      </w:r>
      <w:r w:rsidR="000F24E4">
        <w:rPr>
          <w:rFonts w:ascii="Times" w:hAnsi="Times" w:cs="Times"/>
          <w:sz w:val="24"/>
          <w:szCs w:val="24"/>
        </w:rPr>
        <w:t xml:space="preserve">vplyv </w:t>
      </w:r>
      <w:r w:rsidR="001704AD">
        <w:rPr>
          <w:rFonts w:ascii="Times" w:hAnsi="Times" w:cs="Times"/>
          <w:sz w:val="24"/>
          <w:szCs w:val="24"/>
        </w:rPr>
        <w:t>na nad</w:t>
      </w:r>
      <w:r w:rsidR="00357AA6" w:rsidRPr="00762089">
        <w:rPr>
          <w:rFonts w:ascii="Times" w:hAnsi="Times" w:cs="Times"/>
          <w:sz w:val="24"/>
          <w:szCs w:val="24"/>
        </w:rPr>
        <w:t>merné zastúpeni</w:t>
      </w:r>
      <w:r w:rsidR="001704AD">
        <w:rPr>
          <w:rFonts w:ascii="Times" w:hAnsi="Times" w:cs="Times"/>
          <w:sz w:val="24"/>
          <w:szCs w:val="24"/>
        </w:rPr>
        <w:t>e</w:t>
      </w:r>
      <w:r w:rsidR="00357AA6" w:rsidRPr="00762089">
        <w:rPr>
          <w:rFonts w:ascii="Times" w:hAnsi="Times" w:cs="Times"/>
          <w:sz w:val="24"/>
          <w:szCs w:val="24"/>
        </w:rPr>
        <w:t xml:space="preserve"> tej o. z., do ktorej je organizačne zaradený aj samotný riaditeľ. </w:t>
      </w:r>
    </w:p>
    <w:p w14:paraId="28EFD653" w14:textId="6DA8F987" w:rsidR="002435FD" w:rsidRPr="00762089" w:rsidRDefault="00357AA6"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sidRPr="00762089">
        <w:rPr>
          <w:rFonts w:ascii="Times New Roman" w:hAnsi="Times New Roman"/>
          <w:bCs/>
          <w:color w:val="000000" w:themeColor="text1"/>
          <w:sz w:val="24"/>
          <w:szCs w:val="24"/>
          <w:lang w:eastAsia="sk-SK"/>
        </w:rPr>
        <w:t xml:space="preserve">Súčasne </w:t>
      </w:r>
      <w:r w:rsidR="00762089">
        <w:rPr>
          <w:rFonts w:ascii="Times New Roman" w:hAnsi="Times New Roman"/>
          <w:bCs/>
          <w:color w:val="000000" w:themeColor="text1"/>
          <w:sz w:val="24"/>
          <w:szCs w:val="24"/>
          <w:lang w:eastAsia="sk-SK"/>
        </w:rPr>
        <w:t xml:space="preserve">na základe umožnenia kumulácie funkcie riaditeľa </w:t>
      </w:r>
      <w:proofErr w:type="spellStart"/>
      <w:r w:rsidR="00762089">
        <w:rPr>
          <w:rFonts w:ascii="Times New Roman" w:hAnsi="Times New Roman"/>
          <w:bCs/>
          <w:color w:val="000000" w:themeColor="text1"/>
          <w:sz w:val="24"/>
          <w:szCs w:val="24"/>
          <w:lang w:eastAsia="sk-SK"/>
        </w:rPr>
        <w:t>v.v.i</w:t>
      </w:r>
      <w:proofErr w:type="spellEnd"/>
      <w:r w:rsidR="00762089">
        <w:rPr>
          <w:rFonts w:ascii="Times New Roman" w:hAnsi="Times New Roman"/>
          <w:bCs/>
          <w:color w:val="000000" w:themeColor="text1"/>
          <w:sz w:val="24"/>
          <w:szCs w:val="24"/>
          <w:lang w:eastAsia="sk-SK"/>
        </w:rPr>
        <w:t xml:space="preserve">. a vedúceho </w:t>
      </w:r>
      <w:proofErr w:type="spellStart"/>
      <w:r w:rsidR="00762089">
        <w:rPr>
          <w:rFonts w:ascii="Times New Roman" w:hAnsi="Times New Roman"/>
          <w:bCs/>
          <w:color w:val="000000" w:themeColor="text1"/>
          <w:sz w:val="24"/>
          <w:szCs w:val="24"/>
          <w:lang w:eastAsia="sk-SK"/>
        </w:rPr>
        <w:t>o.z</w:t>
      </w:r>
      <w:proofErr w:type="spellEnd"/>
      <w:r w:rsidR="00762089">
        <w:rPr>
          <w:rFonts w:ascii="Times New Roman" w:hAnsi="Times New Roman"/>
          <w:bCs/>
          <w:color w:val="000000" w:themeColor="text1"/>
          <w:sz w:val="24"/>
          <w:szCs w:val="24"/>
          <w:lang w:eastAsia="sk-SK"/>
        </w:rPr>
        <w:t xml:space="preserve">. je </w:t>
      </w:r>
      <w:r w:rsidRPr="00762089">
        <w:rPr>
          <w:rFonts w:ascii="Times New Roman" w:hAnsi="Times New Roman"/>
          <w:bCs/>
          <w:color w:val="000000" w:themeColor="text1"/>
          <w:sz w:val="24"/>
          <w:szCs w:val="24"/>
          <w:lang w:eastAsia="sk-SK"/>
        </w:rPr>
        <w:t xml:space="preserve">v § 21 ods. 4 až </w:t>
      </w:r>
      <w:r w:rsidR="00762089" w:rsidRPr="00762089">
        <w:rPr>
          <w:rFonts w:ascii="Times New Roman" w:hAnsi="Times New Roman"/>
          <w:bCs/>
          <w:color w:val="000000" w:themeColor="text1"/>
          <w:sz w:val="24"/>
          <w:szCs w:val="24"/>
          <w:lang w:eastAsia="sk-SK"/>
        </w:rPr>
        <w:t>6</w:t>
      </w:r>
      <w:r w:rsidR="00762089">
        <w:rPr>
          <w:rFonts w:ascii="Times New Roman" w:hAnsi="Times New Roman"/>
          <w:bCs/>
          <w:color w:val="000000" w:themeColor="text1"/>
          <w:sz w:val="24"/>
          <w:szCs w:val="24"/>
          <w:lang w:eastAsia="sk-SK"/>
        </w:rPr>
        <w:t xml:space="preserve"> upravený postup pri </w:t>
      </w:r>
      <w:r w:rsidRPr="00762089">
        <w:rPr>
          <w:rFonts w:ascii="Times New Roman" w:hAnsi="Times New Roman"/>
          <w:bCs/>
          <w:color w:val="000000" w:themeColor="text1"/>
          <w:sz w:val="24"/>
          <w:szCs w:val="24"/>
          <w:lang w:eastAsia="sk-SK"/>
        </w:rPr>
        <w:t>uzatváraní pracovnej zmluvy s riaditeľom, ktorý sa zároveň stáva vedúcim organizačnej zložky ako aj jeho odmeňovan</w:t>
      </w:r>
      <w:r w:rsidR="001704AD">
        <w:rPr>
          <w:rFonts w:ascii="Times New Roman" w:hAnsi="Times New Roman"/>
          <w:bCs/>
          <w:color w:val="000000" w:themeColor="text1"/>
          <w:sz w:val="24"/>
          <w:szCs w:val="24"/>
          <w:lang w:eastAsia="sk-SK"/>
        </w:rPr>
        <w:t>ie</w:t>
      </w:r>
      <w:r w:rsidRPr="00762089">
        <w:rPr>
          <w:rFonts w:ascii="Times New Roman" w:hAnsi="Times New Roman"/>
          <w:bCs/>
          <w:color w:val="000000" w:themeColor="text1"/>
          <w:sz w:val="24"/>
          <w:szCs w:val="24"/>
          <w:lang w:eastAsia="sk-SK"/>
        </w:rPr>
        <w:t>.</w:t>
      </w:r>
    </w:p>
    <w:p w14:paraId="67E30447" w14:textId="77777777" w:rsidR="00357AA6" w:rsidRDefault="00357AA6"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p>
    <w:p w14:paraId="0171CEC0" w14:textId="6EB80D4D" w:rsidR="00AF43B3" w:rsidRDefault="00AF43B3"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 xml:space="preserve">K bodu </w:t>
      </w:r>
      <w:r w:rsidR="00FB7147">
        <w:rPr>
          <w:rFonts w:ascii="Times New Roman" w:hAnsi="Times New Roman"/>
          <w:b/>
          <w:bCs/>
          <w:color w:val="000000" w:themeColor="text1"/>
          <w:sz w:val="24"/>
          <w:szCs w:val="24"/>
          <w:lang w:eastAsia="sk-SK"/>
        </w:rPr>
        <w:t>3</w:t>
      </w:r>
      <w:r w:rsidR="006B69FF">
        <w:rPr>
          <w:rFonts w:ascii="Times New Roman" w:hAnsi="Times New Roman"/>
          <w:b/>
          <w:bCs/>
          <w:color w:val="000000" w:themeColor="text1"/>
          <w:sz w:val="24"/>
          <w:szCs w:val="24"/>
          <w:lang w:eastAsia="sk-SK"/>
        </w:rPr>
        <w:t>2</w:t>
      </w:r>
      <w:r>
        <w:rPr>
          <w:rFonts w:ascii="Times New Roman" w:hAnsi="Times New Roman"/>
          <w:b/>
          <w:bCs/>
          <w:color w:val="000000" w:themeColor="text1"/>
          <w:sz w:val="24"/>
          <w:szCs w:val="24"/>
          <w:lang w:eastAsia="sk-SK"/>
        </w:rPr>
        <w:t xml:space="preserve"> </w:t>
      </w:r>
      <w:r>
        <w:rPr>
          <w:rFonts w:ascii="Times New Roman" w:hAnsi="Times New Roman"/>
          <w:b/>
          <w:bCs/>
          <w:sz w:val="24"/>
          <w:szCs w:val="24"/>
          <w:lang w:val="en-US"/>
        </w:rPr>
        <w:t xml:space="preserve">[§ 21 </w:t>
      </w:r>
      <w:proofErr w:type="spellStart"/>
      <w:r>
        <w:rPr>
          <w:rFonts w:ascii="Times New Roman" w:hAnsi="Times New Roman"/>
          <w:b/>
          <w:bCs/>
          <w:sz w:val="24"/>
          <w:szCs w:val="24"/>
          <w:lang w:val="en-US"/>
        </w:rPr>
        <w:t>ods</w:t>
      </w:r>
      <w:proofErr w:type="spellEnd"/>
      <w:r>
        <w:rPr>
          <w:rFonts w:ascii="Times New Roman" w:hAnsi="Times New Roman"/>
          <w:b/>
          <w:bCs/>
          <w:sz w:val="24"/>
          <w:szCs w:val="24"/>
          <w:lang w:val="en-US"/>
        </w:rPr>
        <w:t xml:space="preserve">. 2 </w:t>
      </w:r>
      <w:proofErr w:type="spellStart"/>
      <w:r>
        <w:rPr>
          <w:rFonts w:ascii="Times New Roman" w:hAnsi="Times New Roman"/>
          <w:b/>
          <w:bCs/>
          <w:sz w:val="24"/>
          <w:szCs w:val="24"/>
          <w:lang w:val="en-US"/>
        </w:rPr>
        <w:t>písm</w:t>
      </w:r>
      <w:proofErr w:type="spellEnd"/>
      <w:r>
        <w:rPr>
          <w:rFonts w:ascii="Times New Roman" w:hAnsi="Times New Roman"/>
          <w:b/>
          <w:bCs/>
          <w:sz w:val="24"/>
          <w:szCs w:val="24"/>
          <w:lang w:val="en-US"/>
        </w:rPr>
        <w:t>. d)]</w:t>
      </w:r>
    </w:p>
    <w:p w14:paraId="6FFA2CF6" w14:textId="77777777" w:rsidR="002435FD" w:rsidRDefault="002435FD"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p>
    <w:p w14:paraId="3A5CF467" w14:textId="5A538E67" w:rsidR="00D37C0A" w:rsidRPr="002435FD" w:rsidRDefault="00762089"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Pr>
          <w:rFonts w:ascii="Times New Roman" w:hAnsi="Times New Roman"/>
          <w:bCs/>
          <w:color w:val="000000" w:themeColor="text1"/>
          <w:sz w:val="24"/>
          <w:szCs w:val="24"/>
          <w:lang w:eastAsia="sk-SK"/>
        </w:rPr>
        <w:t xml:space="preserve">Cieľom úpravy je na základe doterajšej praxe </w:t>
      </w:r>
      <w:r w:rsidR="001704AD">
        <w:rPr>
          <w:rFonts w:ascii="Times New Roman" w:hAnsi="Times New Roman"/>
          <w:bCs/>
          <w:color w:val="000000" w:themeColor="text1"/>
          <w:sz w:val="24"/>
          <w:szCs w:val="24"/>
          <w:lang w:eastAsia="sk-SK"/>
        </w:rPr>
        <w:t xml:space="preserve">pri obsadzovaní miest vedúcich zamestnancov organizácií SAV </w:t>
      </w:r>
      <w:r>
        <w:rPr>
          <w:rFonts w:ascii="Times New Roman" w:hAnsi="Times New Roman"/>
          <w:bCs/>
          <w:color w:val="000000" w:themeColor="text1"/>
          <w:sz w:val="24"/>
          <w:szCs w:val="24"/>
          <w:lang w:eastAsia="sk-SK"/>
        </w:rPr>
        <w:t xml:space="preserve">zvýšiť požiadavky na uchádzačov o miesto riaditeľa </w:t>
      </w:r>
      <w:r w:rsidR="00E23BA3">
        <w:rPr>
          <w:rFonts w:ascii="Times New Roman" w:hAnsi="Times New Roman"/>
          <w:bCs/>
          <w:color w:val="000000" w:themeColor="text1"/>
          <w:sz w:val="24"/>
          <w:szCs w:val="24"/>
          <w:lang w:eastAsia="sk-SK"/>
        </w:rPr>
        <w:t xml:space="preserve">v. v. i. </w:t>
      </w:r>
      <w:r>
        <w:rPr>
          <w:rFonts w:ascii="Times New Roman" w:hAnsi="Times New Roman"/>
          <w:bCs/>
          <w:color w:val="000000" w:themeColor="text1"/>
          <w:sz w:val="24"/>
          <w:szCs w:val="24"/>
          <w:lang w:eastAsia="sk-SK"/>
        </w:rPr>
        <w:t xml:space="preserve">alebo vedúceho </w:t>
      </w:r>
      <w:proofErr w:type="spellStart"/>
      <w:r>
        <w:rPr>
          <w:rFonts w:ascii="Times New Roman" w:hAnsi="Times New Roman"/>
          <w:bCs/>
          <w:color w:val="000000" w:themeColor="text1"/>
          <w:sz w:val="24"/>
          <w:szCs w:val="24"/>
          <w:lang w:eastAsia="sk-SK"/>
        </w:rPr>
        <w:lastRenderedPageBreak/>
        <w:t>o.z</w:t>
      </w:r>
      <w:proofErr w:type="spellEnd"/>
      <w:r>
        <w:rPr>
          <w:rFonts w:ascii="Times New Roman" w:hAnsi="Times New Roman"/>
          <w:bCs/>
          <w:color w:val="000000" w:themeColor="text1"/>
          <w:sz w:val="24"/>
          <w:szCs w:val="24"/>
          <w:lang w:eastAsia="sk-SK"/>
        </w:rPr>
        <w:t xml:space="preserve">., a to zmenou požiadavky na doterajšiu prax v riadení v právnickej osobe uskutočňujúcej niektorú z činností podľa § 1 ods. </w:t>
      </w:r>
      <w:r w:rsidR="00E23BA3">
        <w:rPr>
          <w:rFonts w:ascii="Times New Roman" w:hAnsi="Times New Roman"/>
          <w:bCs/>
          <w:color w:val="000000" w:themeColor="text1"/>
          <w:sz w:val="24"/>
          <w:szCs w:val="24"/>
          <w:lang w:eastAsia="sk-SK"/>
        </w:rPr>
        <w:t xml:space="preserve">4 zákona č. 243/2017 Z. z. </w:t>
      </w:r>
      <w:r>
        <w:rPr>
          <w:rFonts w:ascii="Times New Roman" w:hAnsi="Times New Roman"/>
          <w:bCs/>
          <w:color w:val="000000" w:themeColor="text1"/>
          <w:sz w:val="24"/>
          <w:szCs w:val="24"/>
          <w:lang w:eastAsia="sk-SK"/>
        </w:rPr>
        <w:t xml:space="preserve"> </w:t>
      </w:r>
    </w:p>
    <w:p w14:paraId="26EB27CC" w14:textId="77777777" w:rsidR="00D37C0A" w:rsidRDefault="00D37C0A"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p>
    <w:p w14:paraId="476B71D3" w14:textId="18C61BFE" w:rsidR="005F482C" w:rsidRPr="00F91630"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sidRPr="00FD7935">
        <w:rPr>
          <w:rFonts w:ascii="Times New Roman" w:hAnsi="Times New Roman"/>
          <w:b/>
          <w:bCs/>
          <w:color w:val="000000" w:themeColor="text1"/>
          <w:sz w:val="24"/>
          <w:szCs w:val="24"/>
          <w:lang w:eastAsia="sk-SK"/>
        </w:rPr>
        <w:t xml:space="preserve">K bodu </w:t>
      </w:r>
      <w:r w:rsidR="00AF43B3">
        <w:rPr>
          <w:rFonts w:ascii="Times New Roman" w:hAnsi="Times New Roman"/>
          <w:b/>
          <w:bCs/>
          <w:color w:val="000000" w:themeColor="text1"/>
          <w:sz w:val="24"/>
          <w:szCs w:val="24"/>
          <w:lang w:eastAsia="sk-SK"/>
        </w:rPr>
        <w:t>3</w:t>
      </w:r>
      <w:r w:rsidR="006B69FF">
        <w:rPr>
          <w:rFonts w:ascii="Times New Roman" w:hAnsi="Times New Roman"/>
          <w:b/>
          <w:bCs/>
          <w:color w:val="000000" w:themeColor="text1"/>
          <w:sz w:val="24"/>
          <w:szCs w:val="24"/>
          <w:lang w:eastAsia="sk-SK"/>
        </w:rPr>
        <w:t>5</w:t>
      </w:r>
      <w:r w:rsidR="00F91630">
        <w:rPr>
          <w:rFonts w:ascii="Times New Roman" w:hAnsi="Times New Roman"/>
          <w:b/>
          <w:bCs/>
          <w:color w:val="000000" w:themeColor="text1"/>
          <w:sz w:val="24"/>
          <w:szCs w:val="24"/>
          <w:lang w:eastAsia="sk-SK"/>
        </w:rPr>
        <w:t xml:space="preserve"> </w:t>
      </w:r>
      <w:r w:rsidR="00F91630">
        <w:rPr>
          <w:rFonts w:ascii="Times New Roman" w:hAnsi="Times New Roman"/>
          <w:b/>
          <w:bCs/>
          <w:color w:val="000000" w:themeColor="text1"/>
          <w:sz w:val="24"/>
          <w:szCs w:val="24"/>
          <w:lang w:val="en-US" w:eastAsia="sk-SK"/>
        </w:rPr>
        <w:t xml:space="preserve">[§ 23 </w:t>
      </w:r>
      <w:proofErr w:type="spellStart"/>
      <w:r w:rsidR="00F91630">
        <w:rPr>
          <w:rFonts w:ascii="Times New Roman" w:hAnsi="Times New Roman"/>
          <w:b/>
          <w:bCs/>
          <w:color w:val="000000" w:themeColor="text1"/>
          <w:sz w:val="24"/>
          <w:szCs w:val="24"/>
          <w:lang w:val="en-US" w:eastAsia="sk-SK"/>
        </w:rPr>
        <w:t>ods</w:t>
      </w:r>
      <w:proofErr w:type="spellEnd"/>
      <w:r w:rsidR="00F91630">
        <w:rPr>
          <w:rFonts w:ascii="Times New Roman" w:hAnsi="Times New Roman"/>
          <w:b/>
          <w:bCs/>
          <w:color w:val="000000" w:themeColor="text1"/>
          <w:sz w:val="24"/>
          <w:szCs w:val="24"/>
          <w:lang w:val="en-US" w:eastAsia="sk-SK"/>
        </w:rPr>
        <w:t>. 2]</w:t>
      </w:r>
    </w:p>
    <w:p w14:paraId="7FFA91A0" w14:textId="542B109A"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Rozšírenie okruhu oprávnených voličov vo v. v. i. sa navrhuje z dôvodu zosúladenia s akademickou obcou </w:t>
      </w:r>
      <w:r w:rsidR="00E808F8">
        <w:rPr>
          <w:rFonts w:ascii="Times New Roman" w:hAnsi="Times New Roman"/>
          <w:color w:val="000000" w:themeColor="text1"/>
          <w:sz w:val="24"/>
          <w:szCs w:val="24"/>
          <w:lang w:eastAsia="sk-SK"/>
        </w:rPr>
        <w:t> podľa zákona č. 133/2002 Z. z. o Slovenskej akadémii vied v znení neskorších predpisov (ďalej len „</w:t>
      </w:r>
      <w:r>
        <w:rPr>
          <w:rFonts w:ascii="Times New Roman" w:hAnsi="Times New Roman"/>
          <w:color w:val="000000" w:themeColor="text1"/>
          <w:sz w:val="24"/>
          <w:szCs w:val="24"/>
          <w:lang w:eastAsia="sk-SK"/>
        </w:rPr>
        <w:t xml:space="preserve">zákon </w:t>
      </w:r>
      <w:r w:rsidR="00264F5F">
        <w:rPr>
          <w:rFonts w:ascii="Times New Roman" w:hAnsi="Times New Roman"/>
          <w:color w:val="000000" w:themeColor="text1"/>
          <w:sz w:val="24"/>
          <w:szCs w:val="24"/>
          <w:lang w:eastAsia="sk-SK"/>
        </w:rPr>
        <w:t> č. 133/2002 Z. z.</w:t>
      </w:r>
      <w:r w:rsidR="00E808F8">
        <w:rPr>
          <w:rFonts w:ascii="Times New Roman" w:hAnsi="Times New Roman"/>
          <w:color w:val="000000" w:themeColor="text1"/>
          <w:sz w:val="24"/>
          <w:szCs w:val="24"/>
          <w:lang w:eastAsia="sk-SK"/>
        </w:rPr>
        <w:t>“)</w:t>
      </w:r>
      <w:r>
        <w:rPr>
          <w:rFonts w:ascii="Times New Roman" w:hAnsi="Times New Roman"/>
          <w:color w:val="000000" w:themeColor="text1"/>
          <w:sz w:val="24"/>
          <w:szCs w:val="24"/>
          <w:lang w:eastAsia="sk-SK"/>
        </w:rPr>
        <w:t>. Zosúladenie vymedzenia týchto dvoch voličských zborov výrazne zjednoduší interné volebné a konzultatívne procesy. Podstatnou zmenou je rozšírenie okruhu oprávnených voličov vo v. v. i. o kvalifikovaných doktorandov (denná forma štúdia, absolvovanie dizertačnej skúšky), ako o možných budúcich výskumných pracovníkov.</w:t>
      </w:r>
    </w:p>
    <w:p w14:paraId="4AB1AF7F"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p>
    <w:p w14:paraId="76145A56" w14:textId="63BE169D" w:rsidR="00AF43B3" w:rsidRDefault="00AF43B3"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K bodu 3</w:t>
      </w:r>
      <w:r w:rsidR="006B69FF">
        <w:rPr>
          <w:rFonts w:ascii="Times New Roman" w:hAnsi="Times New Roman"/>
          <w:b/>
          <w:bCs/>
          <w:color w:val="000000" w:themeColor="text1"/>
          <w:sz w:val="24"/>
          <w:szCs w:val="24"/>
          <w:lang w:eastAsia="sk-SK"/>
        </w:rPr>
        <w:t>6</w:t>
      </w:r>
      <w:r>
        <w:rPr>
          <w:rFonts w:ascii="Times New Roman" w:hAnsi="Times New Roman"/>
          <w:b/>
          <w:bCs/>
          <w:color w:val="000000" w:themeColor="text1"/>
          <w:sz w:val="24"/>
          <w:szCs w:val="24"/>
          <w:lang w:eastAsia="sk-SK"/>
        </w:rPr>
        <w:t xml:space="preserve"> </w:t>
      </w:r>
      <w:r>
        <w:rPr>
          <w:rFonts w:ascii="Times New Roman" w:hAnsi="Times New Roman"/>
          <w:b/>
          <w:bCs/>
          <w:sz w:val="24"/>
          <w:szCs w:val="24"/>
          <w:lang w:val="en-US"/>
        </w:rPr>
        <w:t xml:space="preserve">[§ 23 </w:t>
      </w:r>
      <w:proofErr w:type="spellStart"/>
      <w:r>
        <w:rPr>
          <w:rFonts w:ascii="Times New Roman" w:hAnsi="Times New Roman"/>
          <w:b/>
          <w:bCs/>
          <w:sz w:val="24"/>
          <w:szCs w:val="24"/>
          <w:lang w:val="en-US"/>
        </w:rPr>
        <w:t>ods</w:t>
      </w:r>
      <w:proofErr w:type="spellEnd"/>
      <w:r>
        <w:rPr>
          <w:rFonts w:ascii="Times New Roman" w:hAnsi="Times New Roman"/>
          <w:b/>
          <w:bCs/>
          <w:sz w:val="24"/>
          <w:szCs w:val="24"/>
          <w:lang w:val="en-US"/>
        </w:rPr>
        <w:t>. 3]</w:t>
      </w:r>
    </w:p>
    <w:p w14:paraId="54109222" w14:textId="6D81D145" w:rsidR="002435FD" w:rsidRPr="00453498" w:rsidRDefault="00E23BA3"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Pr>
          <w:rFonts w:ascii="Times New Roman" w:hAnsi="Times New Roman"/>
          <w:bCs/>
          <w:color w:val="000000" w:themeColor="text1"/>
          <w:sz w:val="24"/>
          <w:szCs w:val="24"/>
          <w:lang w:eastAsia="sk-SK"/>
        </w:rPr>
        <w:t xml:space="preserve">Cieľom návrhu je upraviť riešenie situácie, ak jedna osoba spĺňa podmienky pre vznik práva voliť vo viacerých v. v. i. </w:t>
      </w:r>
      <w:r w:rsidR="001704AD">
        <w:rPr>
          <w:rFonts w:ascii="Times New Roman" w:hAnsi="Times New Roman"/>
          <w:bCs/>
          <w:color w:val="000000" w:themeColor="text1"/>
          <w:sz w:val="24"/>
          <w:szCs w:val="24"/>
          <w:lang w:eastAsia="sk-SK"/>
        </w:rPr>
        <w:t xml:space="preserve">jedného zakladateľa </w:t>
      </w:r>
      <w:r>
        <w:rPr>
          <w:rFonts w:ascii="Times New Roman" w:hAnsi="Times New Roman"/>
          <w:bCs/>
          <w:color w:val="000000" w:themeColor="text1"/>
          <w:sz w:val="24"/>
          <w:szCs w:val="24"/>
          <w:lang w:eastAsia="sk-SK"/>
        </w:rPr>
        <w:t>súčasne</w:t>
      </w:r>
      <w:r w:rsidR="001704AD">
        <w:rPr>
          <w:rFonts w:ascii="Times New Roman" w:hAnsi="Times New Roman"/>
          <w:bCs/>
          <w:color w:val="000000" w:themeColor="text1"/>
          <w:sz w:val="24"/>
          <w:szCs w:val="24"/>
          <w:lang w:eastAsia="sk-SK"/>
        </w:rPr>
        <w:t xml:space="preserve">, </w:t>
      </w:r>
      <w:r>
        <w:rPr>
          <w:rFonts w:ascii="Times New Roman" w:hAnsi="Times New Roman"/>
          <w:bCs/>
          <w:color w:val="000000" w:themeColor="text1"/>
          <w:sz w:val="24"/>
          <w:szCs w:val="24"/>
          <w:lang w:eastAsia="sk-SK"/>
        </w:rPr>
        <w:t xml:space="preserve">tak aby </w:t>
      </w:r>
      <w:r w:rsidR="001704AD">
        <w:rPr>
          <w:rFonts w:ascii="Times New Roman" w:hAnsi="Times New Roman"/>
          <w:bCs/>
          <w:color w:val="000000" w:themeColor="text1"/>
          <w:sz w:val="24"/>
          <w:szCs w:val="24"/>
          <w:lang w:eastAsia="sk-SK"/>
        </w:rPr>
        <w:t xml:space="preserve">nedochádzalo ku kumulácii hlasovacieho práva. Ak bude zamestnanec v. v. i. oprávnený hlasovať vo viacerých v. v. i., ale u rôznych zakladateľov (napr. SAV a ministerstvo), bude ho môcť využiť u oboch zakladateľov. </w:t>
      </w:r>
      <w:r>
        <w:rPr>
          <w:rFonts w:ascii="Times New Roman" w:hAnsi="Times New Roman"/>
          <w:bCs/>
          <w:color w:val="000000" w:themeColor="text1"/>
          <w:sz w:val="24"/>
          <w:szCs w:val="24"/>
          <w:lang w:eastAsia="sk-SK"/>
        </w:rPr>
        <w:t xml:space="preserve"> </w:t>
      </w:r>
    </w:p>
    <w:p w14:paraId="43F8C4FE" w14:textId="77777777" w:rsidR="002435FD" w:rsidRDefault="002435FD"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p>
    <w:p w14:paraId="1DA66518" w14:textId="6C519CBE" w:rsidR="005F482C" w:rsidRPr="00F91630"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val="en-US" w:eastAsia="sk-SK"/>
        </w:rPr>
      </w:pPr>
      <w:r w:rsidRPr="00FD7935">
        <w:rPr>
          <w:rFonts w:ascii="Times New Roman" w:hAnsi="Times New Roman"/>
          <w:b/>
          <w:bCs/>
          <w:color w:val="000000" w:themeColor="text1"/>
          <w:sz w:val="24"/>
          <w:szCs w:val="24"/>
          <w:lang w:eastAsia="sk-SK"/>
        </w:rPr>
        <w:t xml:space="preserve">K bodom </w:t>
      </w:r>
      <w:r w:rsidR="00994B06">
        <w:rPr>
          <w:rFonts w:ascii="Times New Roman" w:hAnsi="Times New Roman"/>
          <w:b/>
          <w:bCs/>
          <w:color w:val="000000" w:themeColor="text1"/>
          <w:sz w:val="24"/>
          <w:szCs w:val="24"/>
          <w:lang w:eastAsia="sk-SK"/>
        </w:rPr>
        <w:t> </w:t>
      </w:r>
      <w:r w:rsidR="006B69FF">
        <w:rPr>
          <w:rFonts w:ascii="Times New Roman" w:hAnsi="Times New Roman"/>
          <w:b/>
          <w:bCs/>
          <w:color w:val="000000" w:themeColor="text1"/>
          <w:sz w:val="24"/>
          <w:szCs w:val="24"/>
          <w:lang w:eastAsia="sk-SK"/>
        </w:rPr>
        <w:t>39</w:t>
      </w:r>
      <w:r w:rsidR="00B74B63">
        <w:rPr>
          <w:rFonts w:ascii="Times New Roman" w:hAnsi="Times New Roman"/>
          <w:b/>
          <w:bCs/>
          <w:color w:val="000000" w:themeColor="text1"/>
          <w:sz w:val="24"/>
          <w:szCs w:val="24"/>
          <w:lang w:eastAsia="sk-SK"/>
        </w:rPr>
        <w:t xml:space="preserve"> </w:t>
      </w:r>
      <w:r w:rsidR="00994B06">
        <w:rPr>
          <w:rFonts w:ascii="Times New Roman" w:hAnsi="Times New Roman"/>
          <w:b/>
          <w:bCs/>
          <w:color w:val="000000" w:themeColor="text1"/>
          <w:sz w:val="24"/>
          <w:szCs w:val="24"/>
          <w:lang w:eastAsia="sk-SK"/>
        </w:rPr>
        <w:t>a</w:t>
      </w:r>
      <w:r w:rsidR="00F91630">
        <w:rPr>
          <w:rFonts w:ascii="Times New Roman" w:hAnsi="Times New Roman"/>
          <w:b/>
          <w:bCs/>
          <w:color w:val="000000" w:themeColor="text1"/>
          <w:sz w:val="24"/>
          <w:szCs w:val="24"/>
          <w:lang w:eastAsia="sk-SK"/>
        </w:rPr>
        <w:t> </w:t>
      </w:r>
      <w:r w:rsidR="00FB7147">
        <w:rPr>
          <w:rFonts w:ascii="Times New Roman" w:hAnsi="Times New Roman"/>
          <w:b/>
          <w:bCs/>
          <w:color w:val="000000" w:themeColor="text1"/>
          <w:sz w:val="24"/>
          <w:szCs w:val="24"/>
          <w:lang w:eastAsia="sk-SK"/>
        </w:rPr>
        <w:t>4</w:t>
      </w:r>
      <w:r w:rsidR="006B69FF">
        <w:rPr>
          <w:rFonts w:ascii="Times New Roman" w:hAnsi="Times New Roman"/>
          <w:b/>
          <w:bCs/>
          <w:color w:val="000000" w:themeColor="text1"/>
          <w:sz w:val="24"/>
          <w:szCs w:val="24"/>
          <w:lang w:eastAsia="sk-SK"/>
        </w:rPr>
        <w:t>0</w:t>
      </w:r>
      <w:r w:rsidR="00F91630">
        <w:rPr>
          <w:rFonts w:ascii="Times New Roman" w:hAnsi="Times New Roman"/>
          <w:b/>
          <w:bCs/>
          <w:color w:val="000000" w:themeColor="text1"/>
          <w:sz w:val="24"/>
          <w:szCs w:val="24"/>
          <w:lang w:eastAsia="sk-SK"/>
        </w:rPr>
        <w:t xml:space="preserve"> [§ 24 ods. 7 a § 24 ods. 10]</w:t>
      </w:r>
    </w:p>
    <w:p w14:paraId="74405397" w14:textId="5AC3380D" w:rsidR="004278EB"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ab/>
      </w:r>
      <w:r w:rsidR="00493A3F">
        <w:rPr>
          <w:rFonts w:ascii="Times New Roman" w:hAnsi="Times New Roman"/>
          <w:color w:val="000000" w:themeColor="text1"/>
          <w:sz w:val="24"/>
          <w:szCs w:val="24"/>
          <w:lang w:eastAsia="sk-SK"/>
        </w:rPr>
        <w:t xml:space="preserve">Navrhuje sa </w:t>
      </w:r>
      <w:r w:rsidR="0071152D">
        <w:rPr>
          <w:rFonts w:ascii="Times New Roman" w:hAnsi="Times New Roman"/>
          <w:color w:val="000000" w:themeColor="text1"/>
          <w:sz w:val="24"/>
          <w:szCs w:val="24"/>
          <w:lang w:eastAsia="sk-SK"/>
        </w:rPr>
        <w:t>model</w:t>
      </w:r>
      <w:r w:rsidR="00493A3F">
        <w:rPr>
          <w:rFonts w:ascii="Times New Roman" w:hAnsi="Times New Roman"/>
          <w:color w:val="000000" w:themeColor="text1"/>
          <w:sz w:val="24"/>
          <w:szCs w:val="24"/>
          <w:lang w:eastAsia="sk-SK"/>
        </w:rPr>
        <w:t xml:space="preserve"> úveru pre v. v. i. obdobný ako je nastavený pre vysoké školy. </w:t>
      </w:r>
    </w:p>
    <w:p w14:paraId="6E22620F" w14:textId="77777777" w:rsidR="004278EB" w:rsidRDefault="004278EB"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lang w:eastAsia="sk-SK"/>
        </w:rPr>
      </w:pPr>
    </w:p>
    <w:p w14:paraId="138107EA" w14:textId="5CE85BCC" w:rsidR="005F482C" w:rsidRPr="00137246" w:rsidRDefault="005F482C" w:rsidP="00DE20EF">
      <w:pPr>
        <w:shd w:val="clear" w:color="auto" w:fill="FFFFFF"/>
        <w:tabs>
          <w:tab w:val="left" w:pos="0"/>
        </w:tabs>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lang w:eastAsia="sk-SK"/>
        </w:rPr>
        <w:t>Verejné vysoké školy</w:t>
      </w:r>
      <w:r w:rsidRPr="00137246">
        <w:rPr>
          <w:rFonts w:ascii="Times New Roman" w:hAnsi="Times New Roman"/>
          <w:color w:val="000000" w:themeColor="text1"/>
          <w:sz w:val="24"/>
          <w:szCs w:val="24"/>
          <w:shd w:val="clear" w:color="auto" w:fill="FFFFFF"/>
        </w:rPr>
        <w:t xml:space="preserve"> môžu so súhlasom akademického senátu </w:t>
      </w:r>
      <w:r w:rsidR="00493702">
        <w:rPr>
          <w:rFonts w:ascii="Times New Roman" w:hAnsi="Times New Roman"/>
          <w:color w:val="000000" w:themeColor="text1"/>
          <w:sz w:val="24"/>
          <w:szCs w:val="24"/>
          <w:shd w:val="clear" w:color="auto" w:fill="FFFFFF"/>
        </w:rPr>
        <w:t>vysokej školy</w:t>
      </w:r>
      <w:r w:rsidR="00493702"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a správnej rady používať ako zdroj financovania aj bankový úver na výskumnú a vývojovú činnosť a na financovanie kapitálových výdavkov (§ 16 ods. 6 zákona </w:t>
      </w:r>
      <w:r w:rsidR="00F96D57">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xml:space="preserve">). Verejné vysoké školy iba informujú </w:t>
      </w:r>
      <w:r w:rsidR="003D5805">
        <w:rPr>
          <w:rFonts w:ascii="Times New Roman" w:hAnsi="Times New Roman"/>
          <w:color w:val="000000" w:themeColor="text1"/>
          <w:sz w:val="24"/>
          <w:szCs w:val="24"/>
          <w:shd w:val="clear" w:color="auto" w:fill="FFFFFF"/>
        </w:rPr>
        <w:t>Ministerstvo školstva, vedy, výskumu a športu Slovenskej republiky (ďalej len „</w:t>
      </w:r>
      <w:r w:rsidRPr="00137246">
        <w:rPr>
          <w:rFonts w:ascii="Times New Roman" w:hAnsi="Times New Roman"/>
          <w:color w:val="000000" w:themeColor="text1"/>
          <w:sz w:val="24"/>
          <w:szCs w:val="24"/>
          <w:shd w:val="clear" w:color="auto" w:fill="FFFFFF"/>
        </w:rPr>
        <w:t>ministerstvo školstva</w:t>
      </w:r>
      <w:r w:rsidR="003D5805">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a ministerstvo financií o predpokladanej výške úveru, o podrobnostiach jeho čerpania a splácania a o dohodnutých zmenách úveru najneskôr 15 dní pred uzatvorením zmluvy o úvere alebo dodatku k nej [§ 20 ods. 1 písm. h) zákona </w:t>
      </w:r>
      <w:r w:rsidR="00F96D57">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Uvedený režim možnosti čerpania úveru verejnou vysokou školou bol zavedený od 1.</w:t>
      </w:r>
      <w:r w:rsidR="00493702">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9.</w:t>
      </w:r>
      <w:r w:rsidR="00493702">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2007 (na základe zákona č. 363/2007 Z. z.</w:t>
      </w:r>
      <w:r w:rsidR="00E808F8">
        <w:rPr>
          <w:rFonts w:ascii="Times New Roman" w:hAnsi="Times New Roman"/>
          <w:color w:val="000000" w:themeColor="text1"/>
          <w:sz w:val="24"/>
          <w:szCs w:val="24"/>
          <w:shd w:val="clear" w:color="auto" w:fill="FFFFFF"/>
        </w:rPr>
        <w:t xml:space="preserve">, ktorým bol novelizovaný zákon </w:t>
      </w:r>
      <w:r w:rsidR="00F96D57">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xml:space="preserve">). </w:t>
      </w:r>
    </w:p>
    <w:p w14:paraId="58194657"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5CAC697F" w14:textId="5916983F"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Ponechanie súčasného režimu možnosti čerpania úveru v. v. i., teda </w:t>
      </w:r>
      <w:r w:rsidR="0071152D">
        <w:rPr>
          <w:rFonts w:ascii="Times New Roman" w:hAnsi="Times New Roman"/>
          <w:color w:val="000000" w:themeColor="text1"/>
          <w:sz w:val="24"/>
          <w:szCs w:val="24"/>
          <w:shd w:val="clear" w:color="auto" w:fill="FFFFFF"/>
        </w:rPr>
        <w:t>nemožnosť</w:t>
      </w:r>
      <w:r w:rsidR="0071152D"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úveru ako možného zdroja financovania výskumnej a vývojovej činnosti v. v. i., by malo za následok </w:t>
      </w:r>
    </w:p>
    <w:p w14:paraId="5D580A92"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159A704A"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potenciálne zníženie objemu výskumnej a vývojovej činnosti v. v. i., ktorá by inak mohla byť uskutočňovaná vďaka úveru,</w:t>
      </w:r>
    </w:p>
    <w:p w14:paraId="60D273EA"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väčšie nároky na verejné zdroje financovania výskumnej a vývojovej činnosti v. v. i. a</w:t>
      </w:r>
    </w:p>
    <w:p w14:paraId="04B5B838"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c)</w:t>
      </w:r>
      <w:r w:rsidRPr="00137246">
        <w:rPr>
          <w:rFonts w:ascii="Times New Roman" w:hAnsi="Times New Roman"/>
          <w:color w:val="000000" w:themeColor="text1"/>
          <w:sz w:val="24"/>
          <w:szCs w:val="24"/>
          <w:shd w:val="clear" w:color="auto" w:fill="FFFFFF"/>
        </w:rPr>
        <w:tab/>
        <w:t>znevýhodnenie v. v. i. oproti verejným vysokým školám, ktoré môžu na financovanie výskumnej a vývojovej činnosti využiť aj úver.</w:t>
      </w:r>
    </w:p>
    <w:p w14:paraId="4A68F883"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p>
    <w:p w14:paraId="38128DF6"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Zatiaľ čo verejné vysoké školy môžu čerpať úver so súhlasom svojich dvoch vnútorných orgánov (akademický senát a správna rada), v. v. i. môžu uzatvoriť úverovú zmluvu po súhlase/schválení</w:t>
      </w:r>
    </w:p>
    <w:p w14:paraId="3ADCDE13"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p>
    <w:p w14:paraId="46405239" w14:textId="491937EA" w:rsidR="005F482C" w:rsidRPr="00137246" w:rsidRDefault="005F482C" w:rsidP="005F482C">
      <w:pPr>
        <w:shd w:val="clear" w:color="auto" w:fill="FFFFFF"/>
        <w:tabs>
          <w:tab w:val="left" w:pos="0"/>
          <w:tab w:val="left" w:pos="142"/>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 xml:space="preserve">svojho vnútorného orgánu [správna rada – § 17 ods. 8 písm. d) bod 4.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alebo dozorná rada – § 35 ods. 1 písm. f) a ods. 3 písm. e)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w:t>
      </w:r>
    </w:p>
    <w:p w14:paraId="2C9F2DF3" w14:textId="6782F9A0" w:rsidR="005F482C" w:rsidRPr="00137246" w:rsidRDefault="005F482C" w:rsidP="005F482C">
      <w:pPr>
        <w:shd w:val="clear" w:color="auto" w:fill="FFFFFF"/>
        <w:tabs>
          <w:tab w:val="left" w:pos="0"/>
          <w:tab w:val="left" w:pos="142"/>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 xml:space="preserve">svojho zakladateľa [§ 35 ods. 1 písm. f)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a</w:t>
      </w:r>
    </w:p>
    <w:p w14:paraId="71B28390" w14:textId="26AF655D" w:rsidR="005F482C" w:rsidRPr="00137246" w:rsidRDefault="005F482C" w:rsidP="005F482C">
      <w:pPr>
        <w:shd w:val="clear" w:color="auto" w:fill="FFFFFF"/>
        <w:tabs>
          <w:tab w:val="left" w:pos="0"/>
          <w:tab w:val="left" w:pos="142"/>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c)</w:t>
      </w:r>
      <w:r w:rsidRPr="00137246">
        <w:rPr>
          <w:rFonts w:ascii="Times New Roman" w:hAnsi="Times New Roman"/>
          <w:color w:val="000000" w:themeColor="text1"/>
          <w:sz w:val="24"/>
          <w:szCs w:val="24"/>
          <w:shd w:val="clear" w:color="auto" w:fill="FFFFFF"/>
        </w:rPr>
        <w:tab/>
        <w:t xml:space="preserve">ministerstva financií (§ 24 ods. 10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w:t>
      </w:r>
    </w:p>
    <w:p w14:paraId="64A802C9" w14:textId="63F41A4C"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ab/>
      </w:r>
      <w:r w:rsidRPr="00137246">
        <w:rPr>
          <w:rFonts w:ascii="Times New Roman" w:hAnsi="Times New Roman"/>
          <w:color w:val="000000" w:themeColor="text1"/>
          <w:sz w:val="24"/>
          <w:szCs w:val="24"/>
          <w:shd w:val="clear" w:color="auto" w:fill="FFFFFF"/>
        </w:rPr>
        <w:t xml:space="preserve">Zákon </w:t>
      </w:r>
      <w:r w:rsidR="00F96D57">
        <w:rPr>
          <w:rFonts w:ascii="Times New Roman" w:hAnsi="Times New Roman"/>
          <w:color w:val="000000" w:themeColor="text1"/>
          <w:sz w:val="24"/>
          <w:szCs w:val="24"/>
          <w:shd w:val="clear" w:color="auto" w:fill="FFFFFF"/>
        </w:rPr>
        <w:t xml:space="preserve">č. 243/2017 Z. z. </w:t>
      </w:r>
      <w:r w:rsidRPr="00137246">
        <w:rPr>
          <w:rFonts w:ascii="Times New Roman" w:hAnsi="Times New Roman"/>
          <w:color w:val="000000" w:themeColor="text1"/>
          <w:sz w:val="24"/>
          <w:szCs w:val="24"/>
          <w:shd w:val="clear" w:color="auto" w:fill="FFFFFF"/>
        </w:rPr>
        <w:t xml:space="preserve"> upravuje hodnotiace kritérium, na základe ktorého dozorná rada v. v. i. schváli alebo neschváli uzatvorenie úverovej zmluvy v. v. i.</w:t>
      </w:r>
      <w:r w:rsidR="005661AE">
        <w:rPr>
          <w:rFonts w:ascii="Times New Roman" w:hAnsi="Times New Roman"/>
          <w:color w:val="000000" w:themeColor="text1"/>
          <w:sz w:val="24"/>
          <w:szCs w:val="24"/>
          <w:shd w:val="clear" w:color="auto" w:fill="FFFFFF"/>
        </w:rPr>
        <w:t xml:space="preserve"> T</w:t>
      </w:r>
      <w:r w:rsidRPr="00137246">
        <w:rPr>
          <w:rFonts w:ascii="Times New Roman" w:hAnsi="Times New Roman"/>
          <w:color w:val="000000" w:themeColor="text1"/>
          <w:sz w:val="24"/>
          <w:szCs w:val="24"/>
          <w:shd w:val="clear" w:color="auto" w:fill="FFFFFF"/>
        </w:rPr>
        <w:t xml:space="preserve">ýmto kritériom je súladnosť s požiadavkou na riadne a hospodárne využívanie majetku v. v. i. (§ 35 ods. 6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Keďže dozorná rada v. v. i. je </w:t>
      </w:r>
      <w:r w:rsidR="0071152D">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predĺženou rukou</w:t>
      </w:r>
      <w:r w:rsidR="0071152D">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zakladateľa vo v. v. i. (§ 19 ods. 1 a ods. 5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a keďže správna rada v. v. i. plní rovnakú úlohu dohľadu nad riadnym hospodárením v. v. i. </w:t>
      </w:r>
      <w:r w:rsidR="00797370">
        <w:rPr>
          <w:rFonts w:ascii="Times New Roman" w:hAnsi="Times New Roman"/>
          <w:color w:val="000000" w:themeColor="text1"/>
          <w:sz w:val="24"/>
          <w:szCs w:val="24"/>
          <w:shd w:val="clear" w:color="auto" w:fill="FFFFFF"/>
          <w:lang w:val="en-US"/>
        </w:rPr>
        <w:t>[</w:t>
      </w:r>
      <w:r w:rsidRPr="00137246">
        <w:rPr>
          <w:rFonts w:ascii="Times New Roman" w:hAnsi="Times New Roman"/>
          <w:color w:val="000000" w:themeColor="text1"/>
          <w:sz w:val="24"/>
          <w:szCs w:val="24"/>
          <w:shd w:val="clear" w:color="auto" w:fill="FFFFFF"/>
        </w:rPr>
        <w:t>§ 17 ods. 8 písm. c)</w:t>
      </w:r>
      <w:r w:rsidR="0071152D">
        <w:rPr>
          <w:rFonts w:ascii="Times New Roman" w:hAnsi="Times New Roman"/>
          <w:color w:val="000000" w:themeColor="text1"/>
          <w:sz w:val="24"/>
          <w:szCs w:val="24"/>
          <w:shd w:val="clear" w:color="auto" w:fill="FFFFFF"/>
        </w:rPr>
        <w:t xml:space="preserve">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797370">
        <w:rPr>
          <w:rFonts w:ascii="Times New Roman" w:hAnsi="Times New Roman"/>
          <w:color w:val="000000" w:themeColor="text1"/>
          <w:sz w:val="24"/>
          <w:szCs w:val="24"/>
        </w:rPr>
        <w:t>]</w:t>
      </w:r>
      <w:r w:rsidRPr="00137246">
        <w:rPr>
          <w:rFonts w:ascii="Times New Roman" w:hAnsi="Times New Roman"/>
          <w:color w:val="000000" w:themeColor="text1"/>
          <w:sz w:val="24"/>
          <w:szCs w:val="24"/>
          <w:shd w:val="clear" w:color="auto" w:fill="FFFFFF"/>
        </w:rPr>
        <w:t xml:space="preserve">, toto hodnotiace kritérium budú na základe analógie, resp. podobnosti úloh, aplikovať pri rozhodovaní o schválení uzatvorenia úverovej zmluvy v. v. i. aj správna rada v. v. i. a zakladateľ v. v. i. Naopak, právne predpisy neupravujú kritérium, na základe ktorého ministerstvo financií bude rozhodovať o odsúhlasí alebo neodsúhlasí uzavretie úverovej zmluvy v. v. i. </w:t>
      </w:r>
    </w:p>
    <w:p w14:paraId="1C7FC7EA"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p>
    <w:p w14:paraId="6D252F40"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Ponechanie povinnosti predchádzajúceho súhlasu ministerstva financií s uzatvorením </w:t>
      </w:r>
      <w:r>
        <w:rPr>
          <w:rFonts w:ascii="Times New Roman" w:hAnsi="Times New Roman"/>
          <w:color w:val="000000" w:themeColor="text1"/>
          <w:sz w:val="24"/>
          <w:szCs w:val="24"/>
          <w:shd w:val="clear" w:color="auto" w:fill="FFFFFF"/>
        </w:rPr>
        <w:t xml:space="preserve">akejkoľvek </w:t>
      </w:r>
      <w:r w:rsidRPr="00137246">
        <w:rPr>
          <w:rFonts w:ascii="Times New Roman" w:hAnsi="Times New Roman"/>
          <w:color w:val="000000" w:themeColor="text1"/>
          <w:sz w:val="24"/>
          <w:szCs w:val="24"/>
          <w:shd w:val="clear" w:color="auto" w:fill="FFFFFF"/>
        </w:rPr>
        <w:t xml:space="preserve">úverovej zmluvy v. v. i. by malo za následok </w:t>
      </w:r>
    </w:p>
    <w:p w14:paraId="4692A2E2"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p>
    <w:p w14:paraId="027FA307" w14:textId="77777777" w:rsidR="005F482C" w:rsidRPr="00137246" w:rsidRDefault="005F482C" w:rsidP="005F482C">
      <w:pPr>
        <w:shd w:val="clear" w:color="auto" w:fill="FFFFFF"/>
        <w:tabs>
          <w:tab w:val="left" w:pos="0"/>
          <w:tab w:val="left" w:pos="142"/>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sťaženie možnosti v. v. i. reálne uzatvoriť úverovú zmluvu, pretože, na jednej strane, ministerstvo financií nemá žiadnu lehotu na rozhodnutie (o daní alebo nedaní súhlasu) a neriadi sa pri rozhodovaní žiadnym vopred známym hodnotiacim kritériom, a, na strane druhej, ponuka úveru je bankou zväčša časovo obmedzená,</w:t>
      </w:r>
    </w:p>
    <w:p w14:paraId="759DFEBC"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 xml:space="preserve">sťaženie možnosti v. v. i. </w:t>
      </w:r>
      <w:bookmarkStart w:id="8" w:name="_Hlk54441942"/>
      <w:r w:rsidRPr="00137246">
        <w:rPr>
          <w:rFonts w:ascii="Times New Roman" w:hAnsi="Times New Roman"/>
          <w:color w:val="000000" w:themeColor="text1"/>
          <w:sz w:val="24"/>
          <w:szCs w:val="24"/>
        </w:rPr>
        <w:t>zabezpečiť vlastné spolufinancovanie projektov financovaných zo štrukturálnych fondov</w:t>
      </w:r>
      <w:bookmarkEnd w:id="8"/>
      <w:r w:rsidRPr="00137246">
        <w:rPr>
          <w:rFonts w:ascii="Times New Roman" w:hAnsi="Times New Roman"/>
          <w:color w:val="000000" w:themeColor="text1"/>
          <w:sz w:val="24"/>
          <w:szCs w:val="24"/>
        </w:rPr>
        <w:t xml:space="preserve"> z úveru a tým aj zníženie šance, že čerpaním úveru – napriek veľmi miernemu zvýšeniu dlhu sektora verejn</w:t>
      </w:r>
      <w:r>
        <w:rPr>
          <w:rFonts w:ascii="Times New Roman" w:hAnsi="Times New Roman"/>
          <w:color w:val="000000" w:themeColor="text1"/>
          <w:sz w:val="24"/>
          <w:szCs w:val="24"/>
        </w:rPr>
        <w:t>ého sektora</w:t>
      </w:r>
      <w:r w:rsidRPr="00137246">
        <w:rPr>
          <w:rFonts w:ascii="Times New Roman" w:hAnsi="Times New Roman"/>
          <w:color w:val="000000" w:themeColor="text1"/>
          <w:sz w:val="24"/>
          <w:szCs w:val="24"/>
        </w:rPr>
        <w:t xml:space="preserve"> – sa dostaví pozitívny následok v podobe vytvorenia hmotných aktív mnohonásobne vyššej hodnoty a skokové</w:t>
      </w:r>
      <w:r>
        <w:rPr>
          <w:rFonts w:ascii="Times New Roman" w:hAnsi="Times New Roman"/>
          <w:color w:val="000000" w:themeColor="text1"/>
          <w:sz w:val="24"/>
          <w:szCs w:val="24"/>
        </w:rPr>
        <w:t>ho</w:t>
      </w:r>
      <w:r w:rsidRPr="00137246">
        <w:rPr>
          <w:rFonts w:ascii="Times New Roman" w:hAnsi="Times New Roman"/>
          <w:color w:val="000000" w:themeColor="text1"/>
          <w:sz w:val="24"/>
          <w:szCs w:val="24"/>
        </w:rPr>
        <w:t xml:space="preserve"> zlepšeni</w:t>
      </w:r>
      <w:r>
        <w:rPr>
          <w:rFonts w:ascii="Times New Roman" w:hAnsi="Times New Roman"/>
          <w:color w:val="000000" w:themeColor="text1"/>
          <w:sz w:val="24"/>
          <w:szCs w:val="24"/>
        </w:rPr>
        <w:t>a</w:t>
      </w:r>
      <w:r w:rsidRPr="00137246">
        <w:rPr>
          <w:rFonts w:ascii="Times New Roman" w:hAnsi="Times New Roman"/>
          <w:color w:val="000000" w:themeColor="text1"/>
          <w:sz w:val="24"/>
          <w:szCs w:val="24"/>
        </w:rPr>
        <w:t xml:space="preserve"> materiálneho vybavenia v. v. i., a</w:t>
      </w:r>
    </w:p>
    <w:p w14:paraId="49425F2B"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c)</w:t>
      </w:r>
      <w:r w:rsidRPr="00137246">
        <w:rPr>
          <w:rFonts w:ascii="Times New Roman" w:hAnsi="Times New Roman"/>
          <w:color w:val="000000" w:themeColor="text1"/>
          <w:sz w:val="24"/>
          <w:szCs w:val="24"/>
          <w:shd w:val="clear" w:color="auto" w:fill="FFFFFF"/>
        </w:rPr>
        <w:tab/>
        <w:t xml:space="preserve">znevýhodnenie v. v. i. oproti verejným vysokým školám, ktoré môžu dosiahnuť uzatvorenie úverovej zmluvy po absolvovaní schvaľovacieho procesu iba internými orgánmi. </w:t>
      </w:r>
    </w:p>
    <w:p w14:paraId="1249E28B"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p>
    <w:p w14:paraId="3784B3E1"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Prípadná obava, že bez povinného súhlasu ministerstva financií s uzatvorením úverovej zmluvy by došlo k veľkému úverovému zaťaženiu v. v. i. a tým aj k zvýšeniu dlhu verejnej </w:t>
      </w:r>
      <w:r>
        <w:rPr>
          <w:rFonts w:ascii="Times New Roman" w:hAnsi="Times New Roman"/>
          <w:color w:val="000000" w:themeColor="text1"/>
          <w:sz w:val="24"/>
          <w:szCs w:val="24"/>
          <w:shd w:val="clear" w:color="auto" w:fill="FFFFFF"/>
        </w:rPr>
        <w:t>sektora,</w:t>
      </w:r>
      <w:r w:rsidRPr="00137246">
        <w:rPr>
          <w:rFonts w:ascii="Times New Roman" w:hAnsi="Times New Roman"/>
          <w:color w:val="000000" w:themeColor="text1"/>
          <w:sz w:val="24"/>
          <w:szCs w:val="24"/>
          <w:shd w:val="clear" w:color="auto" w:fill="FFFFFF"/>
        </w:rPr>
        <w:t xml:space="preserve"> nie je namieste. Pre porovnanie, výška úverov čerpaných verejnými vysokými školami u bánk je zanedbateľná, a to </w:t>
      </w:r>
    </w:p>
    <w:p w14:paraId="78F5A038"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02106A40" w14:textId="488A6486" w:rsidR="005F482C" w:rsidRPr="00137246" w:rsidRDefault="005F482C" w:rsidP="005F482C">
      <w:pPr>
        <w:shd w:val="clear" w:color="auto" w:fill="FFFFFF"/>
        <w:tabs>
          <w:tab w:val="left" w:pos="0"/>
        </w:tabs>
        <w:spacing w:after="0" w:line="240" w:lineRule="auto"/>
        <w:ind w:left="567" w:hanging="113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 xml:space="preserve">ku koncu roka 2016 vo výške </w:t>
      </w:r>
      <w:r w:rsidRPr="00137246">
        <w:rPr>
          <w:rFonts w:ascii="Times New Roman" w:hAnsi="Times New Roman"/>
          <w:color w:val="000000" w:themeColor="text1"/>
          <w:sz w:val="24"/>
          <w:szCs w:val="24"/>
        </w:rPr>
        <w:t xml:space="preserve">2 544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shd w:val="clear" w:color="auto" w:fill="FFFFFF"/>
        </w:rPr>
        <w:t>štátny záverečný účet SR za rok 2016 – s. 21</w:t>
      </w:r>
      <w:r w:rsidRPr="00137246">
        <w:rPr>
          <w:rFonts w:ascii="Times New Roman" w:hAnsi="Times New Roman"/>
          <w:color w:val="000000" w:themeColor="text1"/>
          <w:sz w:val="24"/>
          <w:szCs w:val="24"/>
        </w:rPr>
        <w:t xml:space="preserve">), </w:t>
      </w:r>
    </w:p>
    <w:p w14:paraId="4AC8CDED" w14:textId="003F4525"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lang w:eastAsia="sk-SK"/>
        </w:rPr>
      </w:pPr>
      <w:r w:rsidRPr="00137246">
        <w:rPr>
          <w:rFonts w:ascii="Times New Roman" w:hAnsi="Times New Roman"/>
          <w:color w:val="000000" w:themeColor="text1"/>
          <w:sz w:val="24"/>
          <w:szCs w:val="24"/>
        </w:rPr>
        <w:tab/>
        <w:t>b)</w:t>
      </w:r>
      <w:r w:rsidRPr="00137246">
        <w:rPr>
          <w:rFonts w:ascii="Times New Roman" w:hAnsi="Times New Roman"/>
          <w:color w:val="000000" w:themeColor="text1"/>
          <w:sz w:val="24"/>
          <w:szCs w:val="24"/>
        </w:rPr>
        <w:tab/>
      </w:r>
      <w:r w:rsidRPr="00137246">
        <w:rPr>
          <w:rFonts w:ascii="Times New Roman" w:hAnsi="Times New Roman"/>
          <w:color w:val="000000" w:themeColor="text1"/>
          <w:sz w:val="24"/>
          <w:szCs w:val="24"/>
          <w:lang w:eastAsia="sk-SK"/>
        </w:rPr>
        <w:t xml:space="preserve">ku koncu roka 2017 vo výške </w:t>
      </w:r>
      <w:r w:rsidRPr="00137246">
        <w:rPr>
          <w:rFonts w:ascii="Times New Roman" w:hAnsi="Times New Roman"/>
          <w:color w:val="000000" w:themeColor="text1"/>
          <w:sz w:val="24"/>
          <w:szCs w:val="24"/>
        </w:rPr>
        <w:t xml:space="preserve">2 086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shd w:val="clear" w:color="auto" w:fill="FFFFFF"/>
        </w:rPr>
        <w:t>štátny záverečný účet SR za rok 2017 – s. 20</w:t>
      </w:r>
      <w:r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lang w:eastAsia="sk-SK"/>
        </w:rPr>
        <w:t xml:space="preserve"> </w:t>
      </w:r>
    </w:p>
    <w:p w14:paraId="1490CB2E" w14:textId="164C55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lang w:eastAsia="sk-SK"/>
        </w:rPr>
        <w:tab/>
        <w:t>c)</w:t>
      </w:r>
      <w:r w:rsidRPr="00137246">
        <w:rPr>
          <w:rFonts w:ascii="Times New Roman" w:hAnsi="Times New Roman"/>
          <w:color w:val="000000" w:themeColor="text1"/>
          <w:sz w:val="24"/>
          <w:szCs w:val="24"/>
          <w:lang w:eastAsia="sk-SK"/>
        </w:rPr>
        <w:tab/>
      </w:r>
      <w:r w:rsidRPr="00137246">
        <w:rPr>
          <w:rFonts w:ascii="Times New Roman" w:hAnsi="Times New Roman"/>
          <w:color w:val="000000" w:themeColor="text1"/>
          <w:sz w:val="24"/>
          <w:szCs w:val="24"/>
          <w:shd w:val="clear" w:color="auto" w:fill="FFFFFF"/>
        </w:rPr>
        <w:t xml:space="preserve">ku koncu roka 2018 vo výške </w:t>
      </w:r>
      <w:r w:rsidRPr="00137246">
        <w:rPr>
          <w:rFonts w:ascii="Times New Roman" w:hAnsi="Times New Roman"/>
          <w:color w:val="000000" w:themeColor="text1"/>
          <w:sz w:val="24"/>
          <w:szCs w:val="24"/>
        </w:rPr>
        <w:t xml:space="preserve">1 631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shd w:val="clear" w:color="auto" w:fill="FFFFFF"/>
        </w:rPr>
        <w:t xml:space="preserve"> (štátny záverečný účet SR za rok 2018 – s. 22) a</w:t>
      </w:r>
    </w:p>
    <w:p w14:paraId="11CF522B" w14:textId="0977727A"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lang w:eastAsia="sk-SK"/>
        </w:rPr>
      </w:pPr>
      <w:r w:rsidRPr="00137246">
        <w:rPr>
          <w:rFonts w:ascii="Times New Roman" w:hAnsi="Times New Roman"/>
          <w:color w:val="000000" w:themeColor="text1"/>
          <w:sz w:val="24"/>
          <w:szCs w:val="24"/>
          <w:shd w:val="clear" w:color="auto" w:fill="FFFFFF"/>
        </w:rPr>
        <w:tab/>
        <w:t>d)</w:t>
      </w:r>
      <w:r w:rsidRPr="00137246">
        <w:rPr>
          <w:rFonts w:ascii="Times New Roman" w:hAnsi="Times New Roman"/>
          <w:color w:val="000000" w:themeColor="text1"/>
          <w:sz w:val="24"/>
          <w:szCs w:val="24"/>
          <w:shd w:val="clear" w:color="auto" w:fill="FFFFFF"/>
        </w:rPr>
        <w:tab/>
        <w:t xml:space="preserve">ku koncu roka 2019 vo výške 2 084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shd w:val="clear" w:color="auto" w:fill="FFFFFF"/>
        </w:rPr>
        <w:t xml:space="preserve"> (štátny záverečný účet SR za rok 2019 – s. 32)</w:t>
      </w:r>
      <w:r w:rsidRPr="00137246">
        <w:rPr>
          <w:rFonts w:ascii="Times New Roman" w:hAnsi="Times New Roman"/>
          <w:color w:val="000000" w:themeColor="text1"/>
          <w:sz w:val="24"/>
          <w:szCs w:val="24"/>
          <w:lang w:eastAsia="sk-SK"/>
        </w:rPr>
        <w:t xml:space="preserve">. </w:t>
      </w:r>
    </w:p>
    <w:p w14:paraId="599006C6"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lang w:eastAsia="sk-SK"/>
        </w:rPr>
      </w:pPr>
    </w:p>
    <w:p w14:paraId="0560BAE4" w14:textId="214FEE5B"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lang w:eastAsia="sk-SK"/>
        </w:rPr>
        <w:tab/>
      </w:r>
      <w:r w:rsidR="0071152D">
        <w:rPr>
          <w:rFonts w:ascii="Times New Roman" w:hAnsi="Times New Roman"/>
          <w:color w:val="000000" w:themeColor="text1"/>
          <w:sz w:val="24"/>
          <w:szCs w:val="24"/>
          <w:lang w:eastAsia="sk-SK"/>
        </w:rPr>
        <w:t>Vzhľadom na to</w:t>
      </w:r>
      <w:r w:rsidRPr="00137246">
        <w:rPr>
          <w:rFonts w:ascii="Times New Roman" w:hAnsi="Times New Roman"/>
          <w:color w:val="000000" w:themeColor="text1"/>
          <w:sz w:val="24"/>
          <w:szCs w:val="24"/>
          <w:lang w:eastAsia="sk-SK"/>
        </w:rPr>
        <w:t>, že sektor verejných vysokých škôl je niekoľkonásobne väčší ako SAV (počet zamestnancov verejných vysokých škôl podľa Registra zamestnancov vysokých škôl k 31.12.2019 bol 13</w:t>
      </w:r>
      <w:r w:rsidR="005661AE">
        <w:rPr>
          <w:rFonts w:ascii="Times New Roman" w:hAnsi="Times New Roman"/>
          <w:color w:val="000000" w:themeColor="text1"/>
          <w:sz w:val="24"/>
          <w:szCs w:val="24"/>
          <w:lang w:eastAsia="sk-SK"/>
        </w:rPr>
        <w:t xml:space="preserve"> </w:t>
      </w:r>
      <w:r w:rsidRPr="00137246">
        <w:rPr>
          <w:rFonts w:ascii="Times New Roman" w:hAnsi="Times New Roman"/>
          <w:color w:val="000000" w:themeColor="text1"/>
          <w:sz w:val="24"/>
          <w:szCs w:val="24"/>
          <w:lang w:eastAsia="sk-SK"/>
        </w:rPr>
        <w:t>851 osôb; prepočítaný evidenčný počet zamestnancov SAV podľa správy o činnosti SAV za rok 2019 bol 2</w:t>
      </w:r>
      <w:r w:rsidR="005661AE">
        <w:rPr>
          <w:rFonts w:ascii="Times New Roman" w:hAnsi="Times New Roman"/>
          <w:color w:val="000000" w:themeColor="text1"/>
          <w:sz w:val="24"/>
          <w:szCs w:val="24"/>
          <w:lang w:eastAsia="sk-SK"/>
        </w:rPr>
        <w:t xml:space="preserve"> </w:t>
      </w:r>
      <w:r w:rsidRPr="00137246">
        <w:rPr>
          <w:rFonts w:ascii="Times New Roman" w:hAnsi="Times New Roman"/>
          <w:color w:val="000000" w:themeColor="text1"/>
          <w:sz w:val="24"/>
          <w:szCs w:val="24"/>
          <w:lang w:eastAsia="sk-SK"/>
        </w:rPr>
        <w:t xml:space="preserve">915 osôb; podľa zákona o štátnom rozpočte na r. 2020 je rozpočet verejných vysokých škôl vo výške 611 544 226 </w:t>
      </w:r>
      <w:r w:rsidR="0071152D">
        <w:rPr>
          <w:rFonts w:ascii="Times New Roman" w:hAnsi="Times New Roman"/>
          <w:color w:val="000000" w:themeColor="text1"/>
          <w:sz w:val="24"/>
          <w:szCs w:val="24"/>
          <w:lang w:eastAsia="sk-SK"/>
        </w:rPr>
        <w:t>eur</w:t>
      </w:r>
      <w:r w:rsidRPr="00137246">
        <w:rPr>
          <w:rFonts w:ascii="Times New Roman" w:hAnsi="Times New Roman"/>
          <w:color w:val="000000" w:themeColor="text1"/>
          <w:sz w:val="24"/>
          <w:szCs w:val="24"/>
          <w:lang w:eastAsia="sk-SK"/>
        </w:rPr>
        <w:t xml:space="preserve">; rozpočet SAV vo výške 85 367 494 </w:t>
      </w:r>
      <w:r w:rsidR="0071152D">
        <w:rPr>
          <w:rFonts w:ascii="Times New Roman" w:hAnsi="Times New Roman"/>
          <w:color w:val="000000" w:themeColor="text1"/>
          <w:sz w:val="24"/>
          <w:szCs w:val="24"/>
          <w:lang w:eastAsia="sk-SK"/>
        </w:rPr>
        <w:t>eur</w:t>
      </w:r>
      <w:r w:rsidRPr="00137246">
        <w:rPr>
          <w:rFonts w:ascii="Times New Roman" w:hAnsi="Times New Roman"/>
          <w:color w:val="000000" w:themeColor="text1"/>
          <w:sz w:val="24"/>
          <w:szCs w:val="24"/>
          <w:lang w:eastAsia="sk-SK"/>
        </w:rPr>
        <w:t xml:space="preserve">), obava </w:t>
      </w:r>
      <w:r w:rsidRPr="00137246">
        <w:rPr>
          <w:rFonts w:ascii="Times New Roman" w:hAnsi="Times New Roman"/>
          <w:color w:val="000000" w:themeColor="text1"/>
          <w:sz w:val="24"/>
          <w:szCs w:val="24"/>
          <w:shd w:val="clear" w:color="auto" w:fill="FFFFFF"/>
        </w:rPr>
        <w:t>z veľkého úverového zaťaženia v. v. i. sa tak javí ako neopodstatnená.</w:t>
      </w:r>
    </w:p>
    <w:p w14:paraId="6AEE71F3" w14:textId="77777777"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58966F29" w14:textId="02414CAD"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ab/>
        <w:t xml:space="preserve">Pre vytvorenie dodatočnej ochrany v. v. i. pred prípadným neprimeraným </w:t>
      </w:r>
      <w:proofErr w:type="spellStart"/>
      <w:r>
        <w:rPr>
          <w:rFonts w:ascii="Times New Roman" w:hAnsi="Times New Roman"/>
          <w:color w:val="000000" w:themeColor="text1"/>
          <w:sz w:val="24"/>
          <w:szCs w:val="24"/>
          <w:shd w:val="clear" w:color="auto" w:fill="FFFFFF"/>
        </w:rPr>
        <w:t>zad</w:t>
      </w:r>
      <w:r w:rsidR="00FC50FC">
        <w:rPr>
          <w:rFonts w:ascii="Times New Roman" w:hAnsi="Times New Roman"/>
          <w:color w:val="000000" w:themeColor="text1"/>
          <w:sz w:val="24"/>
          <w:szCs w:val="24"/>
          <w:shd w:val="clear" w:color="auto" w:fill="FFFFFF"/>
        </w:rPr>
        <w:t>ĺ</w:t>
      </w:r>
      <w:r>
        <w:rPr>
          <w:rFonts w:ascii="Times New Roman" w:hAnsi="Times New Roman"/>
          <w:color w:val="000000" w:themeColor="text1"/>
          <w:sz w:val="24"/>
          <w:szCs w:val="24"/>
          <w:shd w:val="clear" w:color="auto" w:fill="FFFFFF"/>
        </w:rPr>
        <w:t>žením</w:t>
      </w:r>
      <w:proofErr w:type="spellEnd"/>
      <w:r>
        <w:rPr>
          <w:rFonts w:ascii="Times New Roman" w:hAnsi="Times New Roman"/>
          <w:color w:val="000000" w:themeColor="text1"/>
          <w:sz w:val="24"/>
          <w:szCs w:val="24"/>
          <w:shd w:val="clear" w:color="auto" w:fill="FFFFFF"/>
        </w:rPr>
        <w:t xml:space="preserve"> sa navrhuje ponechať povinnosť získať predchádzajúci súhlas ministerstva financií, ak výška úveru presahuje sumu 85</w:t>
      </w:r>
      <w:r w:rsidR="00FC6EE6">
        <w:rPr>
          <w:rFonts w:ascii="Times New Roman" w:hAnsi="Times New Roman"/>
          <w:color w:val="000000" w:themeColor="text1"/>
          <w:sz w:val="24"/>
          <w:szCs w:val="24"/>
          <w:shd w:val="clear" w:color="auto" w:fill="FFFFFF"/>
        </w:rPr>
        <w:t> </w:t>
      </w:r>
      <w:r>
        <w:rPr>
          <w:rFonts w:ascii="Times New Roman" w:hAnsi="Times New Roman"/>
          <w:color w:val="000000" w:themeColor="text1"/>
          <w:sz w:val="24"/>
          <w:szCs w:val="24"/>
          <w:shd w:val="clear" w:color="auto" w:fill="FFFFFF"/>
        </w:rPr>
        <w:t>000</w:t>
      </w:r>
      <w:r w:rsidR="00FC6EE6">
        <w:rPr>
          <w:rFonts w:ascii="Times New Roman" w:hAnsi="Times New Roman"/>
          <w:color w:val="000000" w:themeColor="text1"/>
          <w:sz w:val="24"/>
          <w:szCs w:val="24"/>
          <w:shd w:val="clear" w:color="auto" w:fill="FFFFFF"/>
        </w:rPr>
        <w:t xml:space="preserve"> </w:t>
      </w:r>
      <w:r w:rsidR="0071152D">
        <w:rPr>
          <w:rFonts w:ascii="Times New Roman" w:hAnsi="Times New Roman"/>
          <w:color w:val="000000" w:themeColor="text1"/>
          <w:sz w:val="24"/>
          <w:szCs w:val="24"/>
          <w:shd w:val="clear" w:color="auto" w:fill="FFFFFF"/>
        </w:rPr>
        <w:t>eur</w:t>
      </w:r>
      <w:r>
        <w:rPr>
          <w:rFonts w:ascii="Times New Roman" w:hAnsi="Times New Roman"/>
          <w:color w:val="000000" w:themeColor="text1"/>
          <w:sz w:val="24"/>
          <w:szCs w:val="24"/>
          <w:shd w:val="clear" w:color="auto" w:fill="FFFFFF"/>
        </w:rPr>
        <w:t>.</w:t>
      </w:r>
    </w:p>
    <w:p w14:paraId="1E3369B7" w14:textId="77777777"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71DAF52E" w14:textId="7FC82DFF" w:rsidR="005F482C" w:rsidRPr="003638AE" w:rsidRDefault="005F482C" w:rsidP="00B74B63">
      <w:pPr>
        <w:shd w:val="clear" w:color="auto" w:fill="FFFFFF"/>
        <w:tabs>
          <w:tab w:val="left" w:pos="0"/>
        </w:tabs>
        <w:spacing w:after="0" w:line="240" w:lineRule="auto"/>
        <w:ind w:hanging="567"/>
        <w:contextualSpacing/>
        <w:jc w:val="both"/>
        <w:rPr>
          <w:rFonts w:ascii="Times New Roman" w:hAnsi="Times New Roman"/>
          <w:b/>
          <w:bCs/>
          <w:sz w:val="24"/>
          <w:szCs w:val="24"/>
          <w:lang w:eastAsia="sk-SK"/>
        </w:rPr>
      </w:pPr>
      <w:r w:rsidRPr="00FD7935">
        <w:rPr>
          <w:rFonts w:ascii="Times New Roman" w:hAnsi="Times New Roman"/>
          <w:b/>
          <w:bCs/>
          <w:color w:val="000000" w:themeColor="text1"/>
          <w:sz w:val="24"/>
          <w:szCs w:val="24"/>
          <w:shd w:val="clear" w:color="auto" w:fill="FFFFFF"/>
        </w:rPr>
        <w:tab/>
      </w:r>
      <w:r w:rsidRPr="00B74B63">
        <w:rPr>
          <w:rFonts w:ascii="Times New Roman" w:hAnsi="Times New Roman"/>
          <w:b/>
          <w:bCs/>
          <w:sz w:val="24"/>
          <w:szCs w:val="24"/>
          <w:lang w:eastAsia="sk-SK"/>
        </w:rPr>
        <w:t>K bod</w:t>
      </w:r>
      <w:r w:rsidR="00F47297" w:rsidRPr="00B74B63">
        <w:rPr>
          <w:rFonts w:ascii="Times New Roman" w:hAnsi="Times New Roman"/>
          <w:b/>
          <w:bCs/>
          <w:sz w:val="24"/>
          <w:szCs w:val="24"/>
          <w:lang w:eastAsia="sk-SK"/>
        </w:rPr>
        <w:t>om</w:t>
      </w:r>
      <w:r w:rsidRPr="00B74B63">
        <w:rPr>
          <w:rFonts w:ascii="Times New Roman" w:hAnsi="Times New Roman"/>
          <w:b/>
          <w:bCs/>
          <w:sz w:val="24"/>
          <w:szCs w:val="24"/>
          <w:lang w:eastAsia="sk-SK"/>
        </w:rPr>
        <w:t xml:space="preserve"> </w:t>
      </w:r>
      <w:r w:rsidR="00A73643" w:rsidRPr="00B74B63">
        <w:rPr>
          <w:rFonts w:ascii="Times New Roman" w:hAnsi="Times New Roman"/>
          <w:b/>
          <w:bCs/>
          <w:sz w:val="24"/>
          <w:szCs w:val="24"/>
          <w:lang w:eastAsia="sk-SK"/>
        </w:rPr>
        <w:t> </w:t>
      </w:r>
      <w:r w:rsidR="00B74B63" w:rsidRPr="00B74B63">
        <w:rPr>
          <w:rFonts w:ascii="Times New Roman" w:hAnsi="Times New Roman"/>
          <w:b/>
          <w:bCs/>
          <w:sz w:val="24"/>
          <w:szCs w:val="24"/>
          <w:lang w:eastAsia="sk-SK"/>
        </w:rPr>
        <w:t>4</w:t>
      </w:r>
      <w:r w:rsidR="006B69FF">
        <w:rPr>
          <w:rFonts w:ascii="Times New Roman" w:hAnsi="Times New Roman"/>
          <w:b/>
          <w:bCs/>
          <w:sz w:val="24"/>
          <w:szCs w:val="24"/>
          <w:lang w:eastAsia="sk-SK"/>
        </w:rPr>
        <w:t>1</w:t>
      </w:r>
      <w:r w:rsidR="006D3ECF">
        <w:rPr>
          <w:rFonts w:ascii="Times New Roman" w:hAnsi="Times New Roman"/>
          <w:b/>
          <w:bCs/>
          <w:sz w:val="24"/>
          <w:szCs w:val="24"/>
          <w:lang w:eastAsia="sk-SK"/>
        </w:rPr>
        <w:t xml:space="preserve"> a</w:t>
      </w:r>
      <w:r w:rsidR="003638AE">
        <w:rPr>
          <w:rFonts w:ascii="Times New Roman" w:hAnsi="Times New Roman"/>
          <w:b/>
          <w:bCs/>
          <w:sz w:val="24"/>
          <w:szCs w:val="24"/>
          <w:lang w:eastAsia="sk-SK"/>
        </w:rPr>
        <w:t> </w:t>
      </w:r>
      <w:r w:rsidR="00B74B63">
        <w:rPr>
          <w:rFonts w:ascii="Times New Roman" w:hAnsi="Times New Roman"/>
          <w:b/>
          <w:bCs/>
          <w:sz w:val="24"/>
          <w:szCs w:val="24"/>
          <w:lang w:eastAsia="sk-SK"/>
        </w:rPr>
        <w:t>4</w:t>
      </w:r>
      <w:r w:rsidR="006B69FF">
        <w:rPr>
          <w:rFonts w:ascii="Times New Roman" w:hAnsi="Times New Roman"/>
          <w:b/>
          <w:bCs/>
          <w:sz w:val="24"/>
          <w:szCs w:val="24"/>
          <w:lang w:eastAsia="sk-SK"/>
        </w:rPr>
        <w:t>4</w:t>
      </w:r>
      <w:r w:rsidR="003638AE">
        <w:rPr>
          <w:rFonts w:ascii="Times New Roman" w:hAnsi="Times New Roman"/>
          <w:b/>
          <w:bCs/>
          <w:sz w:val="24"/>
          <w:szCs w:val="24"/>
          <w:lang w:eastAsia="sk-SK"/>
        </w:rPr>
        <w:t xml:space="preserve"> </w:t>
      </w:r>
      <w:r w:rsidR="003638AE">
        <w:rPr>
          <w:rFonts w:ascii="Times New Roman" w:hAnsi="Times New Roman"/>
          <w:b/>
          <w:bCs/>
          <w:sz w:val="24"/>
          <w:szCs w:val="24"/>
          <w:lang w:val="en-US" w:eastAsia="sk-SK"/>
        </w:rPr>
        <w:t xml:space="preserve">[§ 26 </w:t>
      </w:r>
      <w:proofErr w:type="spellStart"/>
      <w:r w:rsidR="003638AE">
        <w:rPr>
          <w:rFonts w:ascii="Times New Roman" w:hAnsi="Times New Roman"/>
          <w:b/>
          <w:bCs/>
          <w:sz w:val="24"/>
          <w:szCs w:val="24"/>
          <w:lang w:val="en-US" w:eastAsia="sk-SK"/>
        </w:rPr>
        <w:t>ods</w:t>
      </w:r>
      <w:proofErr w:type="spellEnd"/>
      <w:r w:rsidR="003638AE">
        <w:rPr>
          <w:rFonts w:ascii="Times New Roman" w:hAnsi="Times New Roman"/>
          <w:b/>
          <w:bCs/>
          <w:sz w:val="24"/>
          <w:szCs w:val="24"/>
          <w:lang w:val="en-US" w:eastAsia="sk-SK"/>
        </w:rPr>
        <w:t xml:space="preserve">. 6 a </w:t>
      </w:r>
      <w:r w:rsidR="00DA787B" w:rsidDel="00F85DC2">
        <w:rPr>
          <w:rFonts w:ascii="Times New Roman" w:hAnsi="Times New Roman"/>
          <w:b/>
          <w:bCs/>
          <w:sz w:val="24"/>
          <w:szCs w:val="24"/>
          <w:lang w:val="en-US" w:eastAsia="sk-SK"/>
        </w:rPr>
        <w:t xml:space="preserve">§ 27 </w:t>
      </w:r>
      <w:proofErr w:type="spellStart"/>
      <w:r w:rsidR="00DA787B" w:rsidDel="00F85DC2">
        <w:rPr>
          <w:rFonts w:ascii="Times New Roman" w:hAnsi="Times New Roman"/>
          <w:b/>
          <w:bCs/>
          <w:sz w:val="24"/>
          <w:szCs w:val="24"/>
          <w:lang w:val="en-US" w:eastAsia="sk-SK"/>
        </w:rPr>
        <w:t>ods</w:t>
      </w:r>
      <w:proofErr w:type="spellEnd"/>
      <w:r w:rsidR="00DA787B" w:rsidDel="00F85DC2">
        <w:rPr>
          <w:rFonts w:ascii="Times New Roman" w:hAnsi="Times New Roman"/>
          <w:b/>
          <w:bCs/>
          <w:sz w:val="24"/>
          <w:szCs w:val="24"/>
          <w:lang w:val="en-US" w:eastAsia="sk-SK"/>
        </w:rPr>
        <w:t xml:space="preserve">. 4 </w:t>
      </w:r>
      <w:proofErr w:type="spellStart"/>
      <w:r w:rsidR="00DA787B" w:rsidDel="00F85DC2">
        <w:rPr>
          <w:rFonts w:ascii="Times New Roman" w:hAnsi="Times New Roman"/>
          <w:b/>
          <w:bCs/>
          <w:sz w:val="24"/>
          <w:szCs w:val="24"/>
          <w:lang w:val="en-US" w:eastAsia="sk-SK"/>
        </w:rPr>
        <w:t>písm</w:t>
      </w:r>
      <w:proofErr w:type="spellEnd"/>
      <w:r w:rsidR="00DA787B" w:rsidDel="00F85DC2">
        <w:rPr>
          <w:rFonts w:ascii="Times New Roman" w:hAnsi="Times New Roman"/>
          <w:b/>
          <w:bCs/>
          <w:sz w:val="24"/>
          <w:szCs w:val="24"/>
          <w:lang w:val="en-US" w:eastAsia="sk-SK"/>
        </w:rPr>
        <w:t>. f)</w:t>
      </w:r>
      <w:r w:rsidR="003638AE" w:rsidDel="00F85DC2">
        <w:rPr>
          <w:rFonts w:ascii="Times New Roman" w:hAnsi="Times New Roman"/>
          <w:b/>
          <w:bCs/>
          <w:sz w:val="24"/>
          <w:szCs w:val="24"/>
          <w:lang w:val="en-US" w:eastAsia="sk-SK"/>
        </w:rPr>
        <w:t>]</w:t>
      </w:r>
    </w:p>
    <w:p w14:paraId="10469961" w14:textId="42DF5074" w:rsidR="003D4647" w:rsidRDefault="005F482C" w:rsidP="005F482C">
      <w:pPr>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 xml:space="preserve">Verejné vysoké školy musia mať ročnú účtovnú závierku overenú audítorom najmenej raz za tri roky (§ 19 ods. 3 zákona </w:t>
      </w:r>
      <w:r w:rsidR="00C16754">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w:t>
      </w:r>
      <w:r w:rsidR="00256672">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 </w:t>
      </w:r>
    </w:p>
    <w:p w14:paraId="0E8B91CF" w14:textId="31AB4DF3" w:rsidR="003D4647" w:rsidRDefault="003D4647" w:rsidP="005F482C">
      <w:pPr>
        <w:spacing w:after="0" w:line="240" w:lineRule="auto"/>
        <w:contextualSpacing/>
        <w:jc w:val="both"/>
        <w:rPr>
          <w:rFonts w:ascii="Times New Roman" w:hAnsi="Times New Roman"/>
          <w:color w:val="000000" w:themeColor="text1"/>
          <w:sz w:val="24"/>
          <w:szCs w:val="24"/>
          <w:shd w:val="clear" w:color="auto" w:fill="FFFFFF"/>
        </w:rPr>
      </w:pPr>
    </w:p>
    <w:p w14:paraId="1B9E73A9" w14:textId="18F42689" w:rsidR="003D4647" w:rsidRDefault="005F482C" w:rsidP="005F482C">
      <w:pPr>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 xml:space="preserve">Ak verejné vysoké školy, ktorých rozpočty sú mnohonásobne vyššie ako rozpočty budúcich v. v. i. a ktorých činnosti sú typovo rôznorodejšie a objemovo rozsiahlejšie ako činnosti budúcich v. v. i., majú povinnosť overiť audítorom ročnú účtovnú závierku iba raz za tri roky (teda nie raz za tri roky overiť spätne ročné účtovné závierky za uplynuté tri roky), povinnosť v. v. i. overiť ročnú účtovnú závierku audítorom každý rok (§ 26 ods. 6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sa javí ako zjavne neprimeraná. </w:t>
      </w:r>
    </w:p>
    <w:p w14:paraId="16A4597E" w14:textId="69770978" w:rsidR="003D4647" w:rsidRDefault="003D4647" w:rsidP="005F482C">
      <w:pPr>
        <w:spacing w:after="0" w:line="240" w:lineRule="auto"/>
        <w:contextualSpacing/>
        <w:jc w:val="both"/>
        <w:rPr>
          <w:rFonts w:ascii="Times New Roman" w:hAnsi="Times New Roman"/>
          <w:color w:val="000000" w:themeColor="text1"/>
          <w:sz w:val="24"/>
          <w:szCs w:val="24"/>
          <w:shd w:val="clear" w:color="auto" w:fill="FFFFFF"/>
        </w:rPr>
      </w:pPr>
    </w:p>
    <w:p w14:paraId="77FCCCF6" w14:textId="3556B1A0" w:rsidR="005F482C" w:rsidRPr="00137246" w:rsidRDefault="005F482C" w:rsidP="005F482C">
      <w:pPr>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Vzhľadom na uvedené, ako primeraná sa jav</w:t>
      </w:r>
      <w:r>
        <w:rPr>
          <w:rFonts w:ascii="Times New Roman" w:hAnsi="Times New Roman"/>
          <w:color w:val="000000" w:themeColor="text1"/>
          <w:sz w:val="24"/>
          <w:szCs w:val="24"/>
          <w:shd w:val="clear" w:color="auto" w:fill="FFFFFF"/>
        </w:rPr>
        <w:t>í</w:t>
      </w:r>
      <w:r w:rsidRPr="00137246">
        <w:rPr>
          <w:rFonts w:ascii="Times New Roman" w:hAnsi="Times New Roman"/>
          <w:color w:val="000000" w:themeColor="text1"/>
          <w:sz w:val="24"/>
          <w:szCs w:val="24"/>
          <w:shd w:val="clear" w:color="auto" w:fill="FFFFFF"/>
        </w:rPr>
        <w:t xml:space="preserve"> povinnosť v. v. i. overiť ročnú účtovnú závierku audítorom raz za štyri roky</w:t>
      </w:r>
      <w:r w:rsidR="00256672">
        <w:rPr>
          <w:rFonts w:ascii="Times New Roman" w:hAnsi="Times New Roman"/>
          <w:color w:val="000000" w:themeColor="text1"/>
          <w:sz w:val="24"/>
          <w:szCs w:val="24"/>
          <w:shd w:val="clear" w:color="auto" w:fill="FFFFFF"/>
        </w:rPr>
        <w:t xml:space="preserve">. </w:t>
      </w:r>
    </w:p>
    <w:p w14:paraId="384FDEE5" w14:textId="0558AEEF"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363BB069" w14:textId="495AC3D1" w:rsidR="00F47297" w:rsidRPr="00DA787B" w:rsidRDefault="00F47297"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F47297">
        <w:rPr>
          <w:rFonts w:ascii="Times New Roman" w:hAnsi="Times New Roman"/>
          <w:b/>
          <w:bCs/>
          <w:sz w:val="24"/>
          <w:szCs w:val="24"/>
          <w:lang w:eastAsia="sk-SK"/>
        </w:rPr>
        <w:t>K bod</w:t>
      </w:r>
      <w:r w:rsidR="009664DC">
        <w:rPr>
          <w:rFonts w:ascii="Times New Roman" w:hAnsi="Times New Roman"/>
          <w:b/>
          <w:bCs/>
          <w:sz w:val="24"/>
          <w:szCs w:val="24"/>
          <w:lang w:eastAsia="sk-SK"/>
        </w:rPr>
        <w:t>u</w:t>
      </w:r>
      <w:r w:rsidRPr="00F47297">
        <w:rPr>
          <w:rFonts w:ascii="Times New Roman" w:hAnsi="Times New Roman"/>
          <w:b/>
          <w:bCs/>
          <w:sz w:val="24"/>
          <w:szCs w:val="24"/>
          <w:lang w:eastAsia="sk-SK"/>
        </w:rPr>
        <w:t xml:space="preserve"> </w:t>
      </w:r>
      <w:r w:rsidR="00FB7147">
        <w:rPr>
          <w:rFonts w:ascii="Times New Roman" w:hAnsi="Times New Roman"/>
          <w:b/>
          <w:bCs/>
          <w:sz w:val="24"/>
          <w:szCs w:val="24"/>
          <w:lang w:eastAsia="sk-SK"/>
        </w:rPr>
        <w:t>4</w:t>
      </w:r>
      <w:r w:rsidR="006B69FF">
        <w:rPr>
          <w:rFonts w:ascii="Times New Roman" w:hAnsi="Times New Roman"/>
          <w:b/>
          <w:bCs/>
          <w:sz w:val="24"/>
          <w:szCs w:val="24"/>
          <w:lang w:eastAsia="sk-SK"/>
        </w:rPr>
        <w:t>2</w:t>
      </w:r>
      <w:r w:rsidR="00DC4ADA">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27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2]</w:t>
      </w:r>
    </w:p>
    <w:p w14:paraId="2CB3C529" w14:textId="77777777" w:rsidR="003D4647" w:rsidRDefault="00F47297" w:rsidP="00F47297">
      <w:pPr>
        <w:tabs>
          <w:tab w:val="left" w:pos="567"/>
          <w:tab w:val="left" w:pos="1134"/>
        </w:tabs>
        <w:spacing w:after="0" w:line="240" w:lineRule="auto"/>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Navrhuje sa vypustiť povinnosť ukladať výročnú správu do zbierky listín registra v. v. i. </w:t>
      </w:r>
    </w:p>
    <w:p w14:paraId="0D2C4A10" w14:textId="77777777" w:rsidR="003D4647" w:rsidRDefault="003D4647" w:rsidP="00F47297">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71268AAD" w14:textId="2DC3A500" w:rsidR="00F47297" w:rsidRPr="007D5BA9" w:rsidRDefault="00F47297" w:rsidP="00F47297">
      <w:pPr>
        <w:tabs>
          <w:tab w:val="left" w:pos="567"/>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lang w:eastAsia="sk-SK"/>
        </w:rPr>
        <w:t>V</w:t>
      </w:r>
      <w:r w:rsidRPr="007D5BA9">
        <w:rPr>
          <w:rFonts w:ascii="Times New Roman" w:hAnsi="Times New Roman" w:cs="Times New Roman"/>
          <w:sz w:val="24"/>
          <w:szCs w:val="24"/>
          <w:lang w:eastAsia="sk-SK"/>
        </w:rPr>
        <w:t xml:space="preserve">ýročná správa v. v. i. už je </w:t>
      </w:r>
      <w:r w:rsidR="003D4647">
        <w:rPr>
          <w:rFonts w:ascii="Times New Roman" w:hAnsi="Times New Roman" w:cs="Times New Roman"/>
          <w:sz w:val="24"/>
          <w:szCs w:val="24"/>
          <w:lang w:eastAsia="sk-SK"/>
        </w:rPr>
        <w:t>zverejnená</w:t>
      </w:r>
      <w:r w:rsidRPr="007D5BA9">
        <w:rPr>
          <w:rFonts w:ascii="Times New Roman" w:hAnsi="Times New Roman" w:cs="Times New Roman"/>
          <w:sz w:val="24"/>
          <w:szCs w:val="24"/>
          <w:lang w:eastAsia="sk-SK"/>
        </w:rPr>
        <w:t xml:space="preserve"> vo </w:t>
      </w:r>
      <w:r w:rsidRPr="007D5BA9">
        <w:rPr>
          <w:rFonts w:ascii="Times New Roman" w:hAnsi="Times New Roman" w:cs="Times New Roman"/>
          <w:color w:val="000000"/>
          <w:sz w:val="24"/>
          <w:szCs w:val="24"/>
        </w:rPr>
        <w:t xml:space="preserve">verejnej časti registra účtovných závierok a preto je jej ukladanie v zbierke listín registra v. v. i. nadbytočné. Navyše, výročná správa svojou povahou – na rozdiel od ostatných listín ukladaných do zbierky listín – nepredstavuje listinu určujúcu status v. v. i., jej orgánov alebo funkcionárov. </w:t>
      </w:r>
      <w:r w:rsidR="004E39AB">
        <w:rPr>
          <w:rFonts w:ascii="Times New Roman" w:hAnsi="Times New Roman" w:cs="Times New Roman"/>
          <w:color w:val="000000"/>
          <w:sz w:val="24"/>
          <w:szCs w:val="24"/>
        </w:rPr>
        <w:t>Vnútorné predpisy verejných výskumných inštitúcií bude posudzovať priamo zakladateľ, ktorý ich bude registrovať u seba.</w:t>
      </w:r>
    </w:p>
    <w:p w14:paraId="070E625C" w14:textId="77777777" w:rsidR="00C20F10" w:rsidRDefault="00C20F10" w:rsidP="00C20F10">
      <w:pPr>
        <w:tabs>
          <w:tab w:val="left" w:pos="567"/>
          <w:tab w:val="left" w:pos="1134"/>
        </w:tabs>
        <w:spacing w:after="0" w:line="240" w:lineRule="auto"/>
        <w:contextualSpacing/>
        <w:jc w:val="both"/>
        <w:rPr>
          <w:rFonts w:ascii="Times New Roman" w:hAnsi="Times New Roman"/>
          <w:sz w:val="24"/>
          <w:szCs w:val="24"/>
          <w:lang w:eastAsia="sk-SK"/>
        </w:rPr>
      </w:pPr>
    </w:p>
    <w:p w14:paraId="3B0D8C4A" w14:textId="77777777" w:rsidR="00F85DC2" w:rsidRDefault="00F85DC2" w:rsidP="00C20F10">
      <w:pPr>
        <w:tabs>
          <w:tab w:val="left" w:pos="567"/>
          <w:tab w:val="left" w:pos="1134"/>
        </w:tabs>
        <w:spacing w:after="0" w:line="240" w:lineRule="auto"/>
        <w:contextualSpacing/>
        <w:jc w:val="both"/>
        <w:rPr>
          <w:rFonts w:ascii="Times New Roman" w:hAnsi="Times New Roman"/>
          <w:b/>
          <w:bCs/>
          <w:sz w:val="24"/>
          <w:szCs w:val="24"/>
          <w:lang w:eastAsia="sk-SK"/>
        </w:rPr>
      </w:pPr>
    </w:p>
    <w:p w14:paraId="4DE01EEA" w14:textId="1A6273FE" w:rsidR="00C20F10" w:rsidRPr="00DA787B" w:rsidRDefault="00C20F10" w:rsidP="00C20F10">
      <w:pPr>
        <w:tabs>
          <w:tab w:val="left" w:pos="567"/>
          <w:tab w:val="left" w:pos="1134"/>
        </w:tabs>
        <w:spacing w:after="0" w:line="240" w:lineRule="auto"/>
        <w:contextualSpacing/>
        <w:jc w:val="both"/>
        <w:rPr>
          <w:rFonts w:ascii="Times New Roman" w:hAnsi="Times New Roman"/>
          <w:b/>
          <w:bCs/>
          <w:sz w:val="24"/>
          <w:szCs w:val="24"/>
          <w:lang w:eastAsia="sk-SK"/>
        </w:rPr>
      </w:pPr>
      <w:r w:rsidRPr="009954F8">
        <w:rPr>
          <w:rFonts w:ascii="Times New Roman" w:hAnsi="Times New Roman"/>
          <w:b/>
          <w:bCs/>
          <w:sz w:val="24"/>
          <w:szCs w:val="24"/>
          <w:lang w:eastAsia="sk-SK"/>
        </w:rPr>
        <w:t xml:space="preserve">K bodom </w:t>
      </w:r>
      <w:r w:rsidR="00A73643">
        <w:rPr>
          <w:rFonts w:ascii="Times New Roman" w:hAnsi="Times New Roman"/>
          <w:b/>
          <w:bCs/>
          <w:sz w:val="24"/>
          <w:szCs w:val="24"/>
          <w:lang w:eastAsia="sk-SK"/>
        </w:rPr>
        <w:t> </w:t>
      </w:r>
      <w:r w:rsidR="00FB7147">
        <w:rPr>
          <w:rFonts w:ascii="Times New Roman" w:hAnsi="Times New Roman"/>
          <w:b/>
          <w:bCs/>
          <w:sz w:val="24"/>
          <w:szCs w:val="24"/>
          <w:lang w:eastAsia="sk-SK"/>
        </w:rPr>
        <w:t>4</w:t>
      </w:r>
      <w:r w:rsidR="006B69FF">
        <w:rPr>
          <w:rFonts w:ascii="Times New Roman" w:hAnsi="Times New Roman"/>
          <w:b/>
          <w:bCs/>
          <w:sz w:val="24"/>
          <w:szCs w:val="24"/>
          <w:lang w:eastAsia="sk-SK"/>
        </w:rPr>
        <w:t>5</w:t>
      </w:r>
      <w:r w:rsidR="00A06BEA">
        <w:rPr>
          <w:rFonts w:ascii="Times New Roman" w:hAnsi="Times New Roman"/>
          <w:b/>
          <w:bCs/>
          <w:sz w:val="24"/>
          <w:szCs w:val="24"/>
          <w:lang w:eastAsia="sk-SK"/>
        </w:rPr>
        <w:t xml:space="preserve"> až </w:t>
      </w:r>
      <w:r w:rsidR="00B74B63">
        <w:rPr>
          <w:rFonts w:ascii="Times New Roman" w:hAnsi="Times New Roman"/>
          <w:b/>
          <w:bCs/>
          <w:sz w:val="24"/>
          <w:szCs w:val="24"/>
          <w:lang w:eastAsia="sk-SK"/>
        </w:rPr>
        <w:t>5</w:t>
      </w:r>
      <w:r w:rsidR="006B69FF">
        <w:rPr>
          <w:rFonts w:ascii="Times New Roman" w:hAnsi="Times New Roman"/>
          <w:b/>
          <w:bCs/>
          <w:sz w:val="24"/>
          <w:szCs w:val="24"/>
          <w:lang w:eastAsia="sk-SK"/>
        </w:rPr>
        <w:t>0</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31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1 a 2, </w:t>
      </w:r>
      <w:r w:rsidR="00A06BEA" w:rsidRPr="00A06BEA">
        <w:rPr>
          <w:rFonts w:ascii="Times New Roman" w:hAnsi="Times New Roman"/>
          <w:b/>
          <w:bCs/>
          <w:sz w:val="24"/>
          <w:szCs w:val="24"/>
          <w:lang w:val="en-US" w:eastAsia="sk-SK"/>
        </w:rPr>
        <w:t xml:space="preserve">§ 31 </w:t>
      </w:r>
      <w:proofErr w:type="spellStart"/>
      <w:r w:rsidR="00A06BEA" w:rsidRPr="00A06BEA">
        <w:rPr>
          <w:rFonts w:ascii="Times New Roman" w:hAnsi="Times New Roman"/>
          <w:b/>
          <w:bCs/>
          <w:sz w:val="24"/>
          <w:szCs w:val="24"/>
          <w:lang w:val="en-US" w:eastAsia="sk-SK"/>
        </w:rPr>
        <w:t>ods</w:t>
      </w:r>
      <w:proofErr w:type="spellEnd"/>
      <w:r w:rsidR="00A06BEA" w:rsidRPr="00A06BEA">
        <w:rPr>
          <w:rFonts w:ascii="Times New Roman" w:hAnsi="Times New Roman"/>
          <w:b/>
          <w:bCs/>
          <w:sz w:val="24"/>
          <w:szCs w:val="24"/>
          <w:lang w:val="en-US" w:eastAsia="sk-SK"/>
        </w:rPr>
        <w:t>. 3</w:t>
      </w:r>
      <w:r w:rsidR="00A06BEA">
        <w:rPr>
          <w:rFonts w:ascii="Times New Roman" w:hAnsi="Times New Roman"/>
          <w:b/>
          <w:bCs/>
          <w:sz w:val="24"/>
          <w:szCs w:val="24"/>
          <w:lang w:val="en-US" w:eastAsia="sk-SK"/>
        </w:rPr>
        <w:t>,</w:t>
      </w:r>
      <w:r w:rsidR="00A06BEA" w:rsidRPr="00A06BEA">
        <w:rPr>
          <w:rFonts w:ascii="Times New Roman" w:hAnsi="Times New Roman"/>
          <w:b/>
          <w:bCs/>
          <w:sz w:val="24"/>
          <w:szCs w:val="24"/>
          <w:lang w:val="en-US" w:eastAsia="sk-SK"/>
        </w:rPr>
        <w:t xml:space="preserve"> </w:t>
      </w:r>
      <w:r w:rsidR="00AF43B3">
        <w:rPr>
          <w:rFonts w:ascii="Times New Roman" w:hAnsi="Times New Roman"/>
          <w:b/>
          <w:bCs/>
          <w:sz w:val="24"/>
          <w:szCs w:val="24"/>
          <w:lang w:val="en-US" w:eastAsia="sk-SK"/>
        </w:rPr>
        <w:t xml:space="preserve">§ 31 </w:t>
      </w:r>
      <w:proofErr w:type="spellStart"/>
      <w:r w:rsidR="00AF43B3">
        <w:rPr>
          <w:rFonts w:ascii="Times New Roman" w:hAnsi="Times New Roman"/>
          <w:b/>
          <w:bCs/>
          <w:sz w:val="24"/>
          <w:szCs w:val="24"/>
          <w:lang w:val="en-US" w:eastAsia="sk-SK"/>
        </w:rPr>
        <w:t>ods</w:t>
      </w:r>
      <w:proofErr w:type="spellEnd"/>
      <w:r w:rsidR="00AF43B3">
        <w:rPr>
          <w:rFonts w:ascii="Times New Roman" w:hAnsi="Times New Roman"/>
          <w:b/>
          <w:bCs/>
          <w:sz w:val="24"/>
          <w:szCs w:val="24"/>
          <w:lang w:val="en-US" w:eastAsia="sk-SK"/>
        </w:rPr>
        <w:t xml:space="preserve">. 3 </w:t>
      </w:r>
      <w:proofErr w:type="spellStart"/>
      <w:r w:rsidR="00AF43B3">
        <w:rPr>
          <w:rFonts w:ascii="Times New Roman" w:hAnsi="Times New Roman"/>
          <w:b/>
          <w:bCs/>
          <w:sz w:val="24"/>
          <w:szCs w:val="24"/>
          <w:lang w:val="en-US" w:eastAsia="sk-SK"/>
        </w:rPr>
        <w:t>písm</w:t>
      </w:r>
      <w:proofErr w:type="spellEnd"/>
      <w:r w:rsidR="00AF43B3">
        <w:rPr>
          <w:rFonts w:ascii="Times New Roman" w:hAnsi="Times New Roman"/>
          <w:b/>
          <w:bCs/>
          <w:sz w:val="24"/>
          <w:szCs w:val="24"/>
          <w:lang w:val="en-US" w:eastAsia="sk-SK"/>
        </w:rPr>
        <w:t xml:space="preserve">. a), </w:t>
      </w:r>
      <w:r w:rsidR="00DA787B">
        <w:rPr>
          <w:rFonts w:ascii="Times New Roman" w:hAnsi="Times New Roman"/>
          <w:b/>
          <w:bCs/>
          <w:sz w:val="24"/>
          <w:szCs w:val="24"/>
          <w:lang w:val="en-US" w:eastAsia="sk-SK"/>
        </w:rPr>
        <w:t xml:space="preserve">§ 31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3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d)</w:t>
      </w:r>
      <w:r w:rsidR="00A06BEA">
        <w:rPr>
          <w:rFonts w:ascii="Times New Roman" w:hAnsi="Times New Roman"/>
          <w:b/>
          <w:bCs/>
          <w:sz w:val="24"/>
          <w:szCs w:val="24"/>
          <w:lang w:val="en-US" w:eastAsia="sk-SK"/>
        </w:rPr>
        <w:t>,</w:t>
      </w:r>
      <w:r w:rsidR="00025384">
        <w:rPr>
          <w:rFonts w:ascii="Times New Roman" w:hAnsi="Times New Roman"/>
          <w:b/>
          <w:bCs/>
          <w:sz w:val="24"/>
          <w:szCs w:val="24"/>
          <w:lang w:val="en-US" w:eastAsia="sk-SK"/>
        </w:rPr>
        <w:t xml:space="preserve"> </w:t>
      </w:r>
      <w:r w:rsidR="00DA787B">
        <w:rPr>
          <w:rFonts w:ascii="Times New Roman" w:hAnsi="Times New Roman"/>
          <w:b/>
          <w:bCs/>
          <w:sz w:val="24"/>
          <w:szCs w:val="24"/>
          <w:lang w:val="en-US" w:eastAsia="sk-SK"/>
        </w:rPr>
        <w:t xml:space="preserve">§ 31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3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e)</w:t>
      </w:r>
      <w:r w:rsidR="00A06BEA">
        <w:rPr>
          <w:rFonts w:ascii="Times New Roman" w:hAnsi="Times New Roman"/>
          <w:b/>
          <w:bCs/>
          <w:sz w:val="24"/>
          <w:szCs w:val="24"/>
          <w:lang w:val="en-US" w:eastAsia="sk-SK"/>
        </w:rPr>
        <w:t xml:space="preserve"> a </w:t>
      </w:r>
      <w:r w:rsidR="00A06BEA" w:rsidRPr="00A06BEA">
        <w:rPr>
          <w:rFonts w:ascii="Times New Roman" w:hAnsi="Times New Roman"/>
          <w:b/>
          <w:bCs/>
          <w:sz w:val="24"/>
          <w:szCs w:val="24"/>
          <w:lang w:val="en-US" w:eastAsia="sk-SK"/>
        </w:rPr>
        <w:t xml:space="preserve">§ 31 </w:t>
      </w:r>
      <w:proofErr w:type="spellStart"/>
      <w:r w:rsidR="00A06BEA" w:rsidRPr="00A06BEA">
        <w:rPr>
          <w:rFonts w:ascii="Times New Roman" w:hAnsi="Times New Roman"/>
          <w:b/>
          <w:bCs/>
          <w:sz w:val="24"/>
          <w:szCs w:val="24"/>
          <w:lang w:val="en-US" w:eastAsia="sk-SK"/>
        </w:rPr>
        <w:t>ods</w:t>
      </w:r>
      <w:proofErr w:type="spellEnd"/>
      <w:r w:rsidR="00A06BEA" w:rsidRPr="00A06BEA">
        <w:rPr>
          <w:rFonts w:ascii="Times New Roman" w:hAnsi="Times New Roman"/>
          <w:b/>
          <w:bCs/>
          <w:sz w:val="24"/>
          <w:szCs w:val="24"/>
          <w:lang w:val="en-US" w:eastAsia="sk-SK"/>
        </w:rPr>
        <w:t>. 4</w:t>
      </w:r>
      <w:r w:rsidR="00DA787B">
        <w:rPr>
          <w:rFonts w:ascii="Times New Roman" w:hAnsi="Times New Roman"/>
          <w:b/>
          <w:bCs/>
          <w:sz w:val="24"/>
          <w:szCs w:val="24"/>
          <w:lang w:val="en-US" w:eastAsia="sk-SK"/>
        </w:rPr>
        <w:t>]</w:t>
      </w:r>
    </w:p>
    <w:p w14:paraId="2A0ED964" w14:textId="673AB706" w:rsidR="00C20F10" w:rsidRDefault="00C20F10" w:rsidP="00C20F10">
      <w:pPr>
        <w:tabs>
          <w:tab w:val="left" w:pos="0"/>
        </w:tabs>
        <w:spacing w:after="0" w:line="240" w:lineRule="auto"/>
        <w:contextualSpacing/>
        <w:jc w:val="both"/>
        <w:rPr>
          <w:rFonts w:ascii="Times New Roman" w:hAnsi="Times New Roman"/>
          <w:color w:val="000000" w:themeColor="text1"/>
          <w:sz w:val="24"/>
          <w:szCs w:val="24"/>
        </w:rPr>
      </w:pPr>
      <w:r>
        <w:rPr>
          <w:rFonts w:ascii="Times New Roman" w:hAnsi="Times New Roman"/>
          <w:sz w:val="24"/>
          <w:szCs w:val="24"/>
        </w:rPr>
        <w:t xml:space="preserve">Pre dosiahnutie </w:t>
      </w:r>
      <w:r w:rsidRPr="009954F8">
        <w:rPr>
          <w:rFonts w:ascii="Times New Roman" w:hAnsi="Times New Roman"/>
          <w:sz w:val="24"/>
          <w:szCs w:val="24"/>
        </w:rPr>
        <w:t xml:space="preserve">zvýšenia flexibility pri nakladaní s majetkom v. v. i. </w:t>
      </w:r>
      <w:r>
        <w:rPr>
          <w:rFonts w:ascii="Times New Roman" w:hAnsi="Times New Roman"/>
          <w:sz w:val="24"/>
          <w:szCs w:val="24"/>
        </w:rPr>
        <w:t xml:space="preserve">sa </w:t>
      </w:r>
      <w:r w:rsidRPr="009954F8">
        <w:rPr>
          <w:rFonts w:ascii="Times New Roman" w:hAnsi="Times New Roman"/>
          <w:sz w:val="24"/>
          <w:szCs w:val="24"/>
        </w:rPr>
        <w:t>navrhuje</w:t>
      </w:r>
      <w:r>
        <w:rPr>
          <w:rFonts w:ascii="Times New Roman" w:hAnsi="Times New Roman"/>
          <w:color w:val="000000" w:themeColor="text1"/>
          <w:sz w:val="24"/>
          <w:szCs w:val="24"/>
        </w:rPr>
        <w:t xml:space="preserve"> rozšírenie možných spôsobov nakladania s prioritným majetkom aj o </w:t>
      </w:r>
    </w:p>
    <w:p w14:paraId="16B697C3" w14:textId="77777777" w:rsidR="00C20F10" w:rsidRDefault="00C20F10" w:rsidP="00C20F10">
      <w:pPr>
        <w:tabs>
          <w:tab w:val="left" w:pos="567"/>
          <w:tab w:val="left" w:pos="1134"/>
        </w:tabs>
        <w:spacing w:after="0" w:line="240" w:lineRule="auto"/>
        <w:ind w:left="567" w:hanging="567"/>
        <w:contextualSpacing/>
        <w:jc w:val="both"/>
        <w:rPr>
          <w:rFonts w:ascii="Times New Roman" w:hAnsi="Times New Roman"/>
          <w:color w:val="000000" w:themeColor="text1"/>
          <w:sz w:val="24"/>
          <w:szCs w:val="24"/>
        </w:rPr>
      </w:pPr>
    </w:p>
    <w:p w14:paraId="75E8E3C9" w14:textId="77777777" w:rsidR="00C20F10" w:rsidRDefault="00C20F10" w:rsidP="00C20F10">
      <w:pPr>
        <w:tabs>
          <w:tab w:val="left" w:pos="567"/>
          <w:tab w:val="left" w:pos="1134"/>
        </w:tabs>
        <w:spacing w:after="0" w:line="240" w:lineRule="auto"/>
        <w:ind w:left="567"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ab/>
        <w:t>zámenu majetku so sesterskou v. v. i.,</w:t>
      </w:r>
    </w:p>
    <w:p w14:paraId="02778EF5" w14:textId="528C3D1E" w:rsidR="00C20F10" w:rsidRDefault="00C20F10" w:rsidP="00C20F10">
      <w:pPr>
        <w:tabs>
          <w:tab w:val="left" w:pos="567"/>
        </w:tabs>
        <w:spacing w:after="0" w:line="240" w:lineRule="auto"/>
        <w:ind w:left="567"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w:t>
      </w:r>
      <w:r>
        <w:rPr>
          <w:rFonts w:ascii="Times New Roman" w:hAnsi="Times New Roman"/>
          <w:color w:val="000000" w:themeColor="text1"/>
          <w:sz w:val="24"/>
          <w:szCs w:val="24"/>
        </w:rPr>
        <w:tab/>
        <w:t xml:space="preserve">zámenu majetku so zakladateľom; v tomto prípade pri rešpektovaní obmedzení vyplývajúcich aj zo zákona </w:t>
      </w:r>
      <w:r w:rsidR="00E400E3">
        <w:rPr>
          <w:rFonts w:ascii="Times New Roman" w:hAnsi="Times New Roman"/>
          <w:color w:val="000000" w:themeColor="text1"/>
          <w:sz w:val="24"/>
          <w:szCs w:val="24"/>
        </w:rPr>
        <w:t xml:space="preserve">č. 278/1993 Z. z. o správe majetku štátu v znení neskorších predpisov (ďalej len „zákon </w:t>
      </w:r>
      <w:r w:rsidR="00264F5F">
        <w:rPr>
          <w:rFonts w:ascii="Times New Roman" w:hAnsi="Times New Roman"/>
          <w:color w:val="000000" w:themeColor="text1"/>
          <w:sz w:val="24"/>
          <w:szCs w:val="24"/>
        </w:rPr>
        <w:t>č. 278/1993 Z. z.</w:t>
      </w:r>
      <w:r w:rsidR="00E400E3">
        <w:rPr>
          <w:rFonts w:ascii="Times New Roman" w:hAnsi="Times New Roman"/>
          <w:color w:val="000000" w:themeColor="text1"/>
          <w:sz w:val="24"/>
          <w:szCs w:val="24"/>
        </w:rPr>
        <w:t>“)</w:t>
      </w:r>
      <w:r>
        <w:rPr>
          <w:rFonts w:ascii="Times New Roman" w:hAnsi="Times New Roman"/>
          <w:color w:val="000000" w:themeColor="text1"/>
          <w:sz w:val="24"/>
          <w:szCs w:val="24"/>
        </w:rPr>
        <w:t xml:space="preserve"> (najmä § 11 ods. 8 až 10), a</w:t>
      </w:r>
    </w:p>
    <w:p w14:paraId="3FB40713" w14:textId="77777777" w:rsidR="00C20F10" w:rsidRDefault="00C20F10" w:rsidP="00C20F10">
      <w:pPr>
        <w:tabs>
          <w:tab w:val="left" w:pos="567"/>
        </w:tabs>
        <w:spacing w:after="0" w:line="240" w:lineRule="auto"/>
        <w:ind w:left="567"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w:t>
      </w:r>
      <w:r>
        <w:rPr>
          <w:rFonts w:ascii="Times New Roman" w:hAnsi="Times New Roman"/>
          <w:color w:val="000000" w:themeColor="text1"/>
          <w:sz w:val="24"/>
          <w:szCs w:val="24"/>
        </w:rPr>
        <w:tab/>
        <w:t xml:space="preserve">zámenu majetku s inou osobou. </w:t>
      </w:r>
    </w:p>
    <w:p w14:paraId="697D39D4" w14:textId="5EF029BD" w:rsidR="00C20F10" w:rsidRDefault="00C20F10" w:rsidP="00C20F10">
      <w:pPr>
        <w:tabs>
          <w:tab w:val="left" w:pos="0"/>
        </w:tabs>
        <w:spacing w:after="0" w:line="240" w:lineRule="auto"/>
        <w:contextualSpacing/>
        <w:jc w:val="both"/>
        <w:rPr>
          <w:rFonts w:ascii="Times New Roman" w:hAnsi="Times New Roman"/>
          <w:sz w:val="24"/>
          <w:szCs w:val="24"/>
        </w:rPr>
      </w:pPr>
      <w:r>
        <w:rPr>
          <w:rFonts w:ascii="Times New Roman" w:hAnsi="Times New Roman"/>
          <w:color w:val="000000" w:themeColor="text1"/>
          <w:sz w:val="24"/>
          <w:szCs w:val="24"/>
        </w:rPr>
        <w:t xml:space="preserve">Návrh rozširuje možnosti hospodárneho využitia majetku v rámci skupiny v. v. i. spadajúcich do pôsobnosti jedného zakladateľa </w:t>
      </w:r>
      <w:r w:rsidRPr="00137246">
        <w:rPr>
          <w:rFonts w:ascii="Times New Roman" w:hAnsi="Times New Roman"/>
          <w:color w:val="000000" w:themeColor="text1"/>
          <w:sz w:val="24"/>
          <w:szCs w:val="24"/>
        </w:rPr>
        <w:t>a</w:t>
      </w:r>
      <w:r>
        <w:rPr>
          <w:rFonts w:ascii="Times New Roman" w:hAnsi="Times New Roman"/>
          <w:color w:val="000000" w:themeColor="text1"/>
          <w:sz w:val="24"/>
          <w:szCs w:val="24"/>
        </w:rPr>
        <w:t> </w:t>
      </w:r>
      <w:r w:rsidRPr="00137246">
        <w:rPr>
          <w:rFonts w:ascii="Times New Roman" w:hAnsi="Times New Roman"/>
          <w:color w:val="000000" w:themeColor="text1"/>
          <w:sz w:val="24"/>
          <w:szCs w:val="24"/>
        </w:rPr>
        <w:t>tým</w:t>
      </w:r>
      <w:r>
        <w:rPr>
          <w:rFonts w:ascii="Times New Roman" w:hAnsi="Times New Roman"/>
          <w:color w:val="000000" w:themeColor="text1"/>
          <w:sz w:val="24"/>
          <w:szCs w:val="24"/>
        </w:rPr>
        <w:t xml:space="preserve"> umožňuje</w:t>
      </w:r>
      <w:r w:rsidRPr="00137246">
        <w:rPr>
          <w:rFonts w:ascii="Times New Roman" w:hAnsi="Times New Roman"/>
          <w:color w:val="000000" w:themeColor="text1"/>
          <w:sz w:val="24"/>
          <w:szCs w:val="24"/>
        </w:rPr>
        <w:t xml:space="preserve"> vyhnúť </w:t>
      </w:r>
      <w:r>
        <w:rPr>
          <w:rFonts w:ascii="Times New Roman" w:hAnsi="Times New Roman"/>
          <w:color w:val="000000" w:themeColor="text1"/>
          <w:sz w:val="24"/>
          <w:szCs w:val="24"/>
        </w:rPr>
        <w:t xml:space="preserve">sa </w:t>
      </w:r>
      <w:r w:rsidRPr="00137246">
        <w:rPr>
          <w:rFonts w:ascii="Times New Roman" w:hAnsi="Times New Roman"/>
          <w:color w:val="000000" w:themeColor="text1"/>
          <w:sz w:val="24"/>
          <w:szCs w:val="24"/>
        </w:rPr>
        <w:t xml:space="preserve">nutnosti komplikovanejšieho a rozpočtovo náročnejšieho spôsobu uspokojovania </w:t>
      </w:r>
      <w:r>
        <w:rPr>
          <w:rFonts w:ascii="Times New Roman" w:hAnsi="Times New Roman"/>
          <w:color w:val="000000" w:themeColor="text1"/>
          <w:sz w:val="24"/>
          <w:szCs w:val="24"/>
        </w:rPr>
        <w:t>priestorových a iných vecných</w:t>
      </w:r>
      <w:r w:rsidRPr="00137246">
        <w:rPr>
          <w:rFonts w:ascii="Times New Roman" w:hAnsi="Times New Roman"/>
          <w:color w:val="000000" w:themeColor="text1"/>
          <w:sz w:val="24"/>
          <w:szCs w:val="24"/>
        </w:rPr>
        <w:t xml:space="preserve"> potrieb v. v. i. subjektmi súkromného sektora</w:t>
      </w:r>
      <w:r>
        <w:rPr>
          <w:rFonts w:ascii="Times New Roman" w:hAnsi="Times New Roman"/>
          <w:color w:val="000000" w:themeColor="text1"/>
          <w:sz w:val="24"/>
          <w:szCs w:val="24"/>
        </w:rPr>
        <w:t xml:space="preserve"> v situácii, keď by mohli byť uspokojené sesterskými v. v. i. alebo zakladateľom. Až v prípade nezáujmu sesterských v. v. i. alebo zakladateľa by prichádzala do úvahy zámena s inou osobou.</w:t>
      </w:r>
    </w:p>
    <w:p w14:paraId="04206026" w14:textId="77777777" w:rsidR="00C20F10" w:rsidRDefault="00C20F10" w:rsidP="00C20F10">
      <w:pPr>
        <w:tabs>
          <w:tab w:val="left" w:pos="0"/>
        </w:tabs>
        <w:spacing w:after="0" w:line="240" w:lineRule="auto"/>
        <w:contextualSpacing/>
        <w:jc w:val="both"/>
        <w:rPr>
          <w:rFonts w:ascii="Times New Roman" w:hAnsi="Times New Roman"/>
          <w:sz w:val="24"/>
          <w:szCs w:val="24"/>
        </w:rPr>
      </w:pPr>
    </w:p>
    <w:p w14:paraId="69153505" w14:textId="3E7E1060" w:rsidR="00C20F10" w:rsidRPr="009954F8" w:rsidRDefault="00C20F10" w:rsidP="00C20F10">
      <w:pPr>
        <w:tabs>
          <w:tab w:val="left" w:pos="0"/>
        </w:tabs>
        <w:spacing w:after="0" w:line="240" w:lineRule="auto"/>
        <w:contextualSpacing/>
        <w:jc w:val="both"/>
        <w:rPr>
          <w:rFonts w:ascii="Times New Roman" w:hAnsi="Times New Roman"/>
          <w:sz w:val="24"/>
          <w:szCs w:val="24"/>
          <w:lang w:eastAsia="sk-SK"/>
        </w:rPr>
      </w:pPr>
      <w:r w:rsidRPr="00483CAB">
        <w:rPr>
          <w:rFonts w:ascii="Times New Roman" w:hAnsi="Times New Roman"/>
          <w:sz w:val="24"/>
          <w:szCs w:val="24"/>
        </w:rPr>
        <w:t>Majetok</w:t>
      </w:r>
      <w:r>
        <w:rPr>
          <w:rFonts w:ascii="Times New Roman" w:hAnsi="Times New Roman"/>
          <w:sz w:val="24"/>
          <w:szCs w:val="24"/>
        </w:rPr>
        <w:t>, ktorý by v. v. i.</w:t>
      </w:r>
      <w:r w:rsidRPr="00483CAB">
        <w:rPr>
          <w:rFonts w:ascii="Times New Roman" w:hAnsi="Times New Roman"/>
          <w:sz w:val="24"/>
          <w:szCs w:val="24"/>
        </w:rPr>
        <w:t xml:space="preserve"> získa</w:t>
      </w:r>
      <w:r>
        <w:rPr>
          <w:rFonts w:ascii="Times New Roman" w:hAnsi="Times New Roman"/>
          <w:sz w:val="24"/>
          <w:szCs w:val="24"/>
        </w:rPr>
        <w:t>la</w:t>
      </w:r>
      <w:r w:rsidRPr="00483CAB">
        <w:rPr>
          <w:rFonts w:ascii="Times New Roman" w:hAnsi="Times New Roman"/>
          <w:sz w:val="24"/>
          <w:szCs w:val="24"/>
        </w:rPr>
        <w:t xml:space="preserve"> zo zámeny za svoj prioritný majetok</w:t>
      </w:r>
      <w:r>
        <w:rPr>
          <w:rFonts w:ascii="Times New Roman" w:hAnsi="Times New Roman"/>
          <w:sz w:val="24"/>
          <w:szCs w:val="24"/>
        </w:rPr>
        <w:t>,</w:t>
      </w:r>
      <w:r w:rsidRPr="00483CAB">
        <w:rPr>
          <w:rFonts w:ascii="Times New Roman" w:hAnsi="Times New Roman"/>
          <w:sz w:val="24"/>
          <w:szCs w:val="24"/>
        </w:rPr>
        <w:t xml:space="preserve"> by automaticky nadobud</w:t>
      </w:r>
      <w:r>
        <w:rPr>
          <w:rFonts w:ascii="Times New Roman" w:hAnsi="Times New Roman"/>
          <w:sz w:val="24"/>
          <w:szCs w:val="24"/>
        </w:rPr>
        <w:t>ol</w:t>
      </w:r>
      <w:r w:rsidRPr="00483CAB">
        <w:rPr>
          <w:rFonts w:ascii="Times New Roman" w:hAnsi="Times New Roman"/>
          <w:sz w:val="24"/>
          <w:szCs w:val="24"/>
        </w:rPr>
        <w:t xml:space="preserve"> štatút prioritného majetku, aj keď ho predtým u pôvodného vlastníka (sestersk</w:t>
      </w:r>
      <w:r>
        <w:rPr>
          <w:rFonts w:ascii="Times New Roman" w:hAnsi="Times New Roman"/>
          <w:sz w:val="24"/>
          <w:szCs w:val="24"/>
        </w:rPr>
        <w:t>á</w:t>
      </w:r>
      <w:r w:rsidRPr="00483CAB">
        <w:rPr>
          <w:rFonts w:ascii="Times New Roman" w:hAnsi="Times New Roman"/>
          <w:sz w:val="24"/>
          <w:szCs w:val="24"/>
        </w:rPr>
        <w:t xml:space="preserve"> v. v. i.</w:t>
      </w:r>
      <w:r>
        <w:rPr>
          <w:rFonts w:ascii="Times New Roman" w:hAnsi="Times New Roman"/>
          <w:sz w:val="24"/>
          <w:szCs w:val="24"/>
        </w:rPr>
        <w:t>,</w:t>
      </w:r>
      <w:r w:rsidRPr="00483CAB">
        <w:rPr>
          <w:rFonts w:ascii="Times New Roman" w:hAnsi="Times New Roman"/>
          <w:sz w:val="24"/>
          <w:szCs w:val="24"/>
        </w:rPr>
        <w:t xml:space="preserve"> zakladateľ</w:t>
      </w:r>
      <w:r>
        <w:rPr>
          <w:rFonts w:ascii="Times New Roman" w:hAnsi="Times New Roman"/>
          <w:sz w:val="24"/>
          <w:szCs w:val="24"/>
        </w:rPr>
        <w:t>, iná osoba</w:t>
      </w:r>
      <w:r w:rsidRPr="00483CAB">
        <w:rPr>
          <w:rFonts w:ascii="Times New Roman" w:hAnsi="Times New Roman"/>
          <w:sz w:val="24"/>
          <w:szCs w:val="24"/>
        </w:rPr>
        <w:t>) nemal.</w:t>
      </w:r>
      <w:r>
        <w:rPr>
          <w:rFonts w:ascii="Times New Roman" w:hAnsi="Times New Roman"/>
          <w:sz w:val="24"/>
          <w:szCs w:val="24"/>
          <w:lang w:eastAsia="sk-SK"/>
        </w:rPr>
        <w:t xml:space="preserve"> </w:t>
      </w:r>
    </w:p>
    <w:p w14:paraId="23B8E3F8" w14:textId="464285C1" w:rsidR="00C20F10" w:rsidRDefault="00241E29"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 V súvislosti s požiadavkou predchádzajúceho súhlasu ministerstva financií alebo vlády SR sa pri darovaní alebo zámene bude vyžadovať súhlas len ak ide o darovanie svojmu zakladateľovi </w:t>
      </w:r>
      <w:r>
        <w:rPr>
          <w:rFonts w:ascii="Times New Roman" w:hAnsi="Times New Roman"/>
          <w:sz w:val="24"/>
          <w:szCs w:val="24"/>
          <w:lang w:eastAsia="sk-SK"/>
        </w:rPr>
        <w:lastRenderedPageBreak/>
        <w:t>alebo ak ide o zámenu so svojim zakladateľom. Ak ide o darovanie v. v. i. v pôsobnosti rovnakého zakladateľa alebo o zámenu s v. v. i.  v pôsobnosti rovnakého zakladateľa tento súhlas sa nevyžaduje.</w:t>
      </w:r>
    </w:p>
    <w:p w14:paraId="1837AFE9" w14:textId="1FA277B0"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color w:val="000000" w:themeColor="text1"/>
          <w:sz w:val="24"/>
          <w:szCs w:val="24"/>
        </w:rPr>
        <w:tab/>
      </w:r>
    </w:p>
    <w:p w14:paraId="2B642AAE" w14:textId="3C3DB134"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6B5FFF">
        <w:rPr>
          <w:rFonts w:ascii="Times New Roman" w:hAnsi="Times New Roman"/>
          <w:b/>
          <w:bCs/>
          <w:sz w:val="24"/>
          <w:szCs w:val="24"/>
          <w:lang w:eastAsia="sk-SK"/>
        </w:rPr>
        <w:t xml:space="preserve">K bodu </w:t>
      </w:r>
      <w:r w:rsidR="0077356F">
        <w:rPr>
          <w:rFonts w:ascii="Times New Roman" w:hAnsi="Times New Roman"/>
          <w:b/>
          <w:bCs/>
          <w:sz w:val="24"/>
          <w:szCs w:val="24"/>
          <w:lang w:eastAsia="sk-SK"/>
        </w:rPr>
        <w:t>5</w:t>
      </w:r>
      <w:r w:rsidR="006B69FF">
        <w:rPr>
          <w:rFonts w:ascii="Times New Roman" w:hAnsi="Times New Roman"/>
          <w:b/>
          <w:bCs/>
          <w:sz w:val="24"/>
          <w:szCs w:val="24"/>
          <w:lang w:eastAsia="sk-SK"/>
        </w:rPr>
        <w:t>1</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32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5]</w:t>
      </w:r>
    </w:p>
    <w:p w14:paraId="6C2BEBED" w14:textId="33752D73" w:rsidR="002A74F0" w:rsidRDefault="005F482C"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Zákon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F66E61">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zahŕňa do majetku v. v. i. nielen veci (hnuteľné a nehnuteľné), ale aj pohľadávky a iné majetkové práva (§ 29 ods. 1), teda celú škálu prípustných predmetov občianskoprávnych vzťahov (§ 118 Občianskeho zákonníka). </w:t>
      </w:r>
    </w:p>
    <w:p w14:paraId="5A544BE1" w14:textId="77777777" w:rsidR="002A74F0" w:rsidRDefault="002A74F0"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rPr>
      </w:pPr>
    </w:p>
    <w:p w14:paraId="13393D2F" w14:textId="7AE6D96D" w:rsidR="002A74F0" w:rsidRDefault="005F482C" w:rsidP="00DE20EF">
      <w:pPr>
        <w:tabs>
          <w:tab w:val="left" w:pos="567"/>
          <w:tab w:val="left" w:pos="851"/>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Pravidlo, podľa ktorého v. v. i. môže nakladať so svojim majetkom (vrátane prioritného majetku) iba postupom podľa tohto zákona, by mohlo byť nesprávne vykladané tak, že v. v. i. nemôže uskutočniť žiadny iný právny úkon nakladania s majetkom v. v. i. ako právne úkony výslovne uvedené v zákone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rPr>
        <w:t xml:space="preserve"> </w:t>
      </w:r>
    </w:p>
    <w:p w14:paraId="3DF46CF4" w14:textId="77777777" w:rsidR="002A74F0" w:rsidRDefault="002A74F0" w:rsidP="00DE20EF">
      <w:pPr>
        <w:tabs>
          <w:tab w:val="left" w:pos="567"/>
          <w:tab w:val="left" w:pos="851"/>
        </w:tabs>
        <w:spacing w:after="0" w:line="240" w:lineRule="auto"/>
        <w:contextualSpacing/>
        <w:jc w:val="both"/>
        <w:rPr>
          <w:rFonts w:ascii="Times New Roman" w:hAnsi="Times New Roman"/>
          <w:color w:val="000000" w:themeColor="text1"/>
          <w:sz w:val="24"/>
          <w:szCs w:val="24"/>
        </w:rPr>
      </w:pPr>
    </w:p>
    <w:p w14:paraId="3FD2E1B1" w14:textId="27E156D0" w:rsidR="004741A6" w:rsidRDefault="005F482C" w:rsidP="00DE20EF">
      <w:pPr>
        <w:tabs>
          <w:tab w:val="left" w:pos="567"/>
          <w:tab w:val="left" w:pos="851"/>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Takýto výklad by znamenal, že v. v. i. by nemohla uskutočňovať ani najbežnejšie právne úkony ako napr. uzatvoriť pracovné zmluvy a dohody o prácach vykonávaných mimo pracovného pomeru, pretože môžu mať za následok prevod peňažných prostriedkov v. v. i. v prospech zamestnancov (článok 3 druhá veta Zákonníka práce), alebo zmluvu od dielo, pretože môže mať za následok prechod vlastníctva k zhotovovanej veci z v. v. i. (ako zhotoviteľa) na objednávateľa (§ 554 ods. 5 Obchodného zákonníka), odovzdanie </w:t>
      </w:r>
      <w:r w:rsidRPr="00137246">
        <w:rPr>
          <w:rFonts w:ascii="Times New Roman" w:hAnsi="Times New Roman"/>
          <w:color w:val="000000" w:themeColor="text1"/>
          <w:sz w:val="24"/>
          <w:szCs w:val="24"/>
          <w:shd w:val="clear" w:color="auto" w:fill="FFFFFF"/>
        </w:rPr>
        <w:t>hmotne zachyteného výsledku činnosti</w:t>
      </w:r>
      <w:r w:rsidRPr="00137246">
        <w:rPr>
          <w:rFonts w:ascii="Times New Roman" w:hAnsi="Times New Roman"/>
          <w:color w:val="000000" w:themeColor="text1"/>
          <w:sz w:val="24"/>
          <w:szCs w:val="24"/>
        </w:rPr>
        <w:t xml:space="preserve"> v. v. i. objednávateľovi (§ 556 Obchodného zákonníka) alebo aj prenechanie majetkových práv duševného vlastníctva k výsledku činnosti v. v. i. objednávateľovi </w:t>
      </w:r>
      <w:r w:rsidR="00642F89" w:rsidRPr="00642F89">
        <w:rPr>
          <w:rFonts w:ascii="Times New Roman" w:hAnsi="Times New Roman"/>
          <w:color w:val="000000" w:themeColor="text1"/>
          <w:sz w:val="24"/>
          <w:szCs w:val="24"/>
        </w:rPr>
        <w:t>[</w:t>
      </w:r>
      <w:r w:rsidRPr="00137246">
        <w:rPr>
          <w:rFonts w:ascii="Times New Roman" w:hAnsi="Times New Roman"/>
          <w:color w:val="000000" w:themeColor="text1"/>
          <w:sz w:val="24"/>
          <w:szCs w:val="24"/>
        </w:rPr>
        <w:t xml:space="preserve">napr. § 558 Obchodného zákonníka, § 91 </w:t>
      </w:r>
      <w:r w:rsidR="00497FDD">
        <w:rPr>
          <w:rFonts w:ascii="Times New Roman" w:hAnsi="Times New Roman"/>
          <w:color w:val="000000" w:themeColor="text1"/>
          <w:sz w:val="24"/>
          <w:szCs w:val="24"/>
        </w:rPr>
        <w:t>zákona č. 185/2015 Z. z. autorský zákon v znení neskorších predpisov (ďalej len „</w:t>
      </w:r>
      <w:r w:rsidRPr="00137246">
        <w:rPr>
          <w:rFonts w:ascii="Times New Roman" w:hAnsi="Times New Roman"/>
          <w:color w:val="000000" w:themeColor="text1"/>
          <w:sz w:val="24"/>
          <w:szCs w:val="24"/>
        </w:rPr>
        <w:t>zákon</w:t>
      </w:r>
      <w:r w:rsidR="00FC6EE6">
        <w:rPr>
          <w:rFonts w:ascii="Times New Roman" w:hAnsi="Times New Roman"/>
          <w:color w:val="000000" w:themeColor="text1"/>
          <w:sz w:val="24"/>
          <w:szCs w:val="24"/>
        </w:rPr>
        <w:t xml:space="preserve"> č. 185/2015 Z. z.</w:t>
      </w:r>
      <w:r w:rsidR="00497FDD">
        <w:rPr>
          <w:rFonts w:ascii="Times New Roman" w:hAnsi="Times New Roman"/>
          <w:color w:val="000000" w:themeColor="text1"/>
          <w:sz w:val="24"/>
          <w:szCs w:val="24"/>
        </w:rPr>
        <w:t>“)</w:t>
      </w:r>
      <w:r w:rsidR="00642F89" w:rsidRPr="00642F89">
        <w:rPr>
          <w:rFonts w:ascii="Times New Roman" w:hAnsi="Times New Roman"/>
          <w:color w:val="000000" w:themeColor="text1"/>
          <w:sz w:val="24"/>
          <w:szCs w:val="24"/>
        </w:rPr>
        <w:t>]</w:t>
      </w:r>
      <w:r w:rsidRPr="00137246">
        <w:rPr>
          <w:rFonts w:ascii="Times New Roman" w:hAnsi="Times New Roman"/>
          <w:color w:val="000000" w:themeColor="text1"/>
          <w:sz w:val="24"/>
          <w:szCs w:val="24"/>
        </w:rPr>
        <w:t xml:space="preserve">. </w:t>
      </w:r>
    </w:p>
    <w:p w14:paraId="07B319B8" w14:textId="77777777" w:rsidR="002A74F0" w:rsidRDefault="004741A6"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p>
    <w:p w14:paraId="3CC60F0E" w14:textId="069A2200" w:rsidR="005F482C" w:rsidRDefault="004741A6" w:rsidP="00A73643">
      <w:pPr>
        <w:tabs>
          <w:tab w:val="left" w:pos="567"/>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 cieľom, </w:t>
      </w:r>
      <w:r w:rsidR="005F482C" w:rsidRPr="00137246">
        <w:rPr>
          <w:rFonts w:ascii="Times New Roman" w:hAnsi="Times New Roman"/>
          <w:color w:val="000000" w:themeColor="text1"/>
          <w:sz w:val="24"/>
          <w:szCs w:val="24"/>
        </w:rPr>
        <w:t xml:space="preserve">aby sa predišlo takémuto neželanému zužujúcemu výkladu, </w:t>
      </w:r>
      <w:r w:rsidR="00CF3490">
        <w:rPr>
          <w:rFonts w:ascii="Times New Roman" w:hAnsi="Times New Roman"/>
          <w:color w:val="000000" w:themeColor="text1"/>
          <w:sz w:val="24"/>
          <w:szCs w:val="24"/>
        </w:rPr>
        <w:t xml:space="preserve">sa </w:t>
      </w:r>
      <w:r w:rsidR="005F482C" w:rsidRPr="00137246">
        <w:rPr>
          <w:rFonts w:ascii="Times New Roman" w:hAnsi="Times New Roman"/>
          <w:color w:val="000000" w:themeColor="text1"/>
          <w:sz w:val="24"/>
          <w:szCs w:val="24"/>
        </w:rPr>
        <w:t>výslovne upravuj</w:t>
      </w:r>
      <w:r w:rsidR="00CF3490">
        <w:rPr>
          <w:rFonts w:ascii="Times New Roman" w:hAnsi="Times New Roman"/>
          <w:color w:val="000000" w:themeColor="text1"/>
          <w:sz w:val="24"/>
          <w:szCs w:val="24"/>
        </w:rPr>
        <w:t>ú</w:t>
      </w:r>
      <w:r w:rsidR="005F482C" w:rsidRPr="00137246">
        <w:rPr>
          <w:rFonts w:ascii="Times New Roman" w:hAnsi="Times New Roman"/>
          <w:color w:val="000000" w:themeColor="text1"/>
          <w:sz w:val="24"/>
          <w:szCs w:val="24"/>
        </w:rPr>
        <w:t xml:space="preserve"> prípustné spôsoby nakladania s predmetným majetkom a spresňuje</w:t>
      </w:r>
      <w:r w:rsidR="00CF3490">
        <w:rPr>
          <w:rFonts w:ascii="Times New Roman" w:hAnsi="Times New Roman"/>
          <w:color w:val="000000" w:themeColor="text1"/>
          <w:sz w:val="24"/>
          <w:szCs w:val="24"/>
        </w:rPr>
        <w:t xml:space="preserve"> sa</w:t>
      </w:r>
      <w:r w:rsidR="005F482C" w:rsidRPr="00137246">
        <w:rPr>
          <w:rFonts w:ascii="Times New Roman" w:hAnsi="Times New Roman"/>
          <w:color w:val="000000" w:themeColor="text1"/>
          <w:sz w:val="24"/>
          <w:szCs w:val="24"/>
        </w:rPr>
        <w:t xml:space="preserve">, </w:t>
      </w:r>
      <w:r w:rsidR="00CF3490">
        <w:rPr>
          <w:rFonts w:ascii="Times New Roman" w:hAnsi="Times New Roman"/>
          <w:color w:val="000000" w:themeColor="text1"/>
          <w:sz w:val="24"/>
          <w:szCs w:val="24"/>
        </w:rPr>
        <w:t>na ktoré spôsoby</w:t>
      </w:r>
      <w:r w:rsidR="005F482C" w:rsidRPr="00137246">
        <w:rPr>
          <w:rFonts w:ascii="Times New Roman" w:hAnsi="Times New Roman"/>
          <w:color w:val="000000" w:themeColor="text1"/>
          <w:sz w:val="24"/>
          <w:szCs w:val="24"/>
        </w:rPr>
        <w:t xml:space="preserve"> nakladania s majetkom sa </w:t>
      </w:r>
      <w:r w:rsidR="00CF3490">
        <w:rPr>
          <w:rFonts w:ascii="Times New Roman" w:hAnsi="Times New Roman"/>
          <w:color w:val="000000" w:themeColor="text1"/>
          <w:sz w:val="24"/>
          <w:szCs w:val="24"/>
        </w:rPr>
        <w:t xml:space="preserve">tieto postupy </w:t>
      </w:r>
      <w:r w:rsidR="005F482C" w:rsidRPr="00137246">
        <w:rPr>
          <w:rFonts w:ascii="Times New Roman" w:hAnsi="Times New Roman"/>
          <w:color w:val="000000" w:themeColor="text1"/>
          <w:sz w:val="24"/>
          <w:szCs w:val="24"/>
        </w:rPr>
        <w:t>nevzťahujú</w:t>
      </w:r>
      <w:r w:rsidR="00CF3490">
        <w:rPr>
          <w:rFonts w:ascii="Times New Roman" w:hAnsi="Times New Roman"/>
          <w:color w:val="000000" w:themeColor="text1"/>
          <w:sz w:val="24"/>
          <w:szCs w:val="24"/>
        </w:rPr>
        <w:t>.</w:t>
      </w:r>
      <w:r w:rsidR="005F482C" w:rsidRPr="00137246">
        <w:rPr>
          <w:rFonts w:ascii="Times New Roman" w:hAnsi="Times New Roman"/>
          <w:color w:val="000000" w:themeColor="text1"/>
          <w:sz w:val="24"/>
          <w:szCs w:val="24"/>
        </w:rPr>
        <w:t xml:space="preserve"> </w:t>
      </w:r>
    </w:p>
    <w:p w14:paraId="62170947" w14:textId="77777777" w:rsidR="00F66E61" w:rsidRPr="00137246" w:rsidRDefault="00F66E61" w:rsidP="00A73643">
      <w:pPr>
        <w:tabs>
          <w:tab w:val="left" w:pos="567"/>
        </w:tabs>
        <w:spacing w:after="0" w:line="240" w:lineRule="auto"/>
        <w:contextualSpacing/>
        <w:jc w:val="both"/>
        <w:rPr>
          <w:rFonts w:ascii="Times New Roman" w:hAnsi="Times New Roman"/>
          <w:color w:val="000000" w:themeColor="text1"/>
          <w:sz w:val="24"/>
          <w:szCs w:val="24"/>
        </w:rPr>
      </w:pPr>
    </w:p>
    <w:p w14:paraId="29F307EE" w14:textId="66B36069" w:rsidR="005F482C" w:rsidRDefault="005F482C" w:rsidP="00BF5F62">
      <w:pPr>
        <w:spacing w:after="0" w:line="240" w:lineRule="auto"/>
        <w:ind w:hanging="567"/>
        <w:contextualSpacing/>
        <w:jc w:val="both"/>
        <w:rPr>
          <w:rFonts w:ascii="Times New Roman" w:hAnsi="Times New Roman"/>
          <w:b/>
          <w:bCs/>
          <w:color w:val="000000" w:themeColor="text1"/>
          <w:sz w:val="24"/>
          <w:szCs w:val="24"/>
          <w:lang w:val="en-US"/>
        </w:rPr>
      </w:pPr>
      <w:r>
        <w:rPr>
          <w:rFonts w:ascii="Times New Roman" w:hAnsi="Times New Roman"/>
          <w:color w:val="000000" w:themeColor="text1"/>
          <w:sz w:val="24"/>
          <w:szCs w:val="24"/>
        </w:rPr>
        <w:tab/>
      </w:r>
      <w:r w:rsidRPr="000C59C2">
        <w:rPr>
          <w:rFonts w:ascii="Times New Roman" w:hAnsi="Times New Roman"/>
          <w:b/>
          <w:bCs/>
          <w:color w:val="000000" w:themeColor="text1"/>
          <w:sz w:val="24"/>
          <w:szCs w:val="24"/>
        </w:rPr>
        <w:t xml:space="preserve">K bodu </w:t>
      </w:r>
      <w:r w:rsidR="0077356F">
        <w:rPr>
          <w:rFonts w:ascii="Times New Roman" w:hAnsi="Times New Roman"/>
          <w:b/>
          <w:bCs/>
          <w:color w:val="000000" w:themeColor="text1"/>
          <w:sz w:val="24"/>
          <w:szCs w:val="24"/>
        </w:rPr>
        <w:t>5</w:t>
      </w:r>
      <w:r w:rsidR="006B69FF">
        <w:rPr>
          <w:rFonts w:ascii="Times New Roman" w:hAnsi="Times New Roman"/>
          <w:b/>
          <w:bCs/>
          <w:color w:val="000000" w:themeColor="text1"/>
          <w:sz w:val="24"/>
          <w:szCs w:val="24"/>
        </w:rPr>
        <w:t>2</w:t>
      </w:r>
      <w:r w:rsidR="00DA787B">
        <w:rPr>
          <w:rFonts w:ascii="Times New Roman" w:hAnsi="Times New Roman"/>
          <w:b/>
          <w:bCs/>
          <w:color w:val="000000" w:themeColor="text1"/>
          <w:sz w:val="24"/>
          <w:szCs w:val="24"/>
        </w:rPr>
        <w:t xml:space="preserve"> </w:t>
      </w:r>
      <w:r w:rsidR="00DA787B">
        <w:rPr>
          <w:rFonts w:ascii="Times New Roman" w:hAnsi="Times New Roman"/>
          <w:b/>
          <w:bCs/>
          <w:color w:val="000000" w:themeColor="text1"/>
          <w:sz w:val="24"/>
          <w:szCs w:val="24"/>
          <w:lang w:val="en-US"/>
        </w:rPr>
        <w:t xml:space="preserve">[§ 33 </w:t>
      </w:r>
      <w:proofErr w:type="spellStart"/>
      <w:r w:rsidR="00DA787B">
        <w:rPr>
          <w:rFonts w:ascii="Times New Roman" w:hAnsi="Times New Roman"/>
          <w:b/>
          <w:bCs/>
          <w:color w:val="000000" w:themeColor="text1"/>
          <w:sz w:val="24"/>
          <w:szCs w:val="24"/>
          <w:lang w:val="en-US"/>
        </w:rPr>
        <w:t>ods</w:t>
      </w:r>
      <w:proofErr w:type="spellEnd"/>
      <w:r w:rsidR="00DA787B">
        <w:rPr>
          <w:rFonts w:ascii="Times New Roman" w:hAnsi="Times New Roman"/>
          <w:b/>
          <w:bCs/>
          <w:color w:val="000000" w:themeColor="text1"/>
          <w:sz w:val="24"/>
          <w:szCs w:val="24"/>
          <w:lang w:val="en-US"/>
        </w:rPr>
        <w:t xml:space="preserve">. 3 </w:t>
      </w:r>
      <w:proofErr w:type="spellStart"/>
      <w:r w:rsidR="00DA787B">
        <w:rPr>
          <w:rFonts w:ascii="Times New Roman" w:hAnsi="Times New Roman"/>
          <w:b/>
          <w:bCs/>
          <w:color w:val="000000" w:themeColor="text1"/>
          <w:sz w:val="24"/>
          <w:szCs w:val="24"/>
          <w:lang w:val="en-US"/>
        </w:rPr>
        <w:t>až</w:t>
      </w:r>
      <w:proofErr w:type="spellEnd"/>
      <w:r w:rsidR="00DA787B">
        <w:rPr>
          <w:rFonts w:ascii="Times New Roman" w:hAnsi="Times New Roman"/>
          <w:b/>
          <w:bCs/>
          <w:color w:val="000000" w:themeColor="text1"/>
          <w:sz w:val="24"/>
          <w:szCs w:val="24"/>
          <w:lang w:val="en-US"/>
        </w:rPr>
        <w:t xml:space="preserve"> 8]</w:t>
      </w:r>
    </w:p>
    <w:p w14:paraId="6B83F705" w14:textId="77777777" w:rsidR="005F482C" w:rsidRDefault="005F482C" w:rsidP="005F482C">
      <w:pPr>
        <w:tabs>
          <w:tab w:val="left" w:pos="851"/>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Navrhuje sa </w:t>
      </w:r>
      <w:r>
        <w:rPr>
          <w:rFonts w:ascii="Times New Roman" w:hAnsi="Times New Roman"/>
          <w:color w:val="000000" w:themeColor="text1"/>
          <w:sz w:val="24"/>
          <w:szCs w:val="24"/>
          <w:shd w:val="clear" w:color="auto" w:fill="FFFFFF"/>
        </w:rPr>
        <w:t>zmena poradia spôsobov nakladania s trvalo nepotrebným (aj prioritným) majetkom v. v. i. tak, aby v. v. i. bola povinná pokúsiť sa využiť postupne</w:t>
      </w:r>
    </w:p>
    <w:p w14:paraId="40A8788C" w14:textId="77777777" w:rsidR="005F482C" w:rsidRDefault="005F482C"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p>
    <w:p w14:paraId="1A2564E9" w14:textId="0B3A6B6D" w:rsidR="005F482C" w:rsidRDefault="005F482C"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w:t>
      </w:r>
      <w:r>
        <w:rPr>
          <w:rFonts w:ascii="Times New Roman" w:hAnsi="Times New Roman"/>
          <w:color w:val="000000" w:themeColor="text1"/>
          <w:sz w:val="24"/>
          <w:szCs w:val="24"/>
          <w:shd w:val="clear" w:color="auto" w:fill="FFFFFF"/>
        </w:rPr>
        <w:tab/>
        <w:t>zámenu so sesterskou v. v. i. alebo so zakladateľom,</w:t>
      </w:r>
    </w:p>
    <w:p w14:paraId="5B37DF3B" w14:textId="45DD6F11" w:rsidR="00523921"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b)</w:t>
      </w:r>
      <w:r>
        <w:rPr>
          <w:rFonts w:ascii="Times New Roman" w:hAnsi="Times New Roman"/>
          <w:color w:val="000000" w:themeColor="text1"/>
          <w:sz w:val="24"/>
          <w:szCs w:val="24"/>
          <w:shd w:val="clear" w:color="auto" w:fill="FFFFFF"/>
        </w:rPr>
        <w:tab/>
        <w:t>zámenu s inou osobou,</w:t>
      </w:r>
    </w:p>
    <w:p w14:paraId="279CEE27" w14:textId="6197332B" w:rsidR="005F482C"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c</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shd w:val="clear" w:color="auto" w:fill="FFFFFF"/>
        </w:rPr>
        <w:tab/>
        <w:t>darovanie sesterskej v. v. i.,</w:t>
      </w:r>
    </w:p>
    <w:p w14:paraId="4A6907CA" w14:textId="1FCE1A6F" w:rsidR="005F482C"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d</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shd w:val="clear" w:color="auto" w:fill="FFFFFF"/>
        </w:rPr>
        <w:tab/>
        <w:t>darovanie zakladateľovi,</w:t>
      </w:r>
    </w:p>
    <w:p w14:paraId="3A5C9E02" w14:textId="20801D86" w:rsidR="005F482C"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e</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shd w:val="clear" w:color="auto" w:fill="FFFFFF"/>
        </w:rPr>
        <w:tab/>
        <w:t>predaj v obchodnej verejnej súťaži</w:t>
      </w:r>
      <w:r>
        <w:rPr>
          <w:rFonts w:ascii="Times New Roman" w:hAnsi="Times New Roman"/>
          <w:color w:val="000000" w:themeColor="text1"/>
          <w:sz w:val="24"/>
          <w:szCs w:val="24"/>
          <w:shd w:val="clear" w:color="auto" w:fill="FFFFFF"/>
        </w:rPr>
        <w:t xml:space="preserve"> a</w:t>
      </w:r>
    </w:p>
    <w:p w14:paraId="6DF94FE1" w14:textId="16BC4EB0" w:rsidR="00523921"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f)</w:t>
      </w:r>
      <w:r>
        <w:rPr>
          <w:rFonts w:ascii="Times New Roman" w:hAnsi="Times New Roman"/>
          <w:color w:val="000000" w:themeColor="text1"/>
          <w:sz w:val="24"/>
          <w:szCs w:val="24"/>
          <w:shd w:val="clear" w:color="auto" w:fill="FFFFFF"/>
        </w:rPr>
        <w:tab/>
        <w:t>darovanie iným osobám podľa poradia.</w:t>
      </w:r>
    </w:p>
    <w:p w14:paraId="0E269376" w14:textId="77777777" w:rsidR="005F482C" w:rsidRDefault="005F482C" w:rsidP="005F482C">
      <w:pPr>
        <w:tabs>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78F3DC72" w14:textId="311EB76D" w:rsidR="005F482C" w:rsidRDefault="005F482C" w:rsidP="005F482C">
      <w:pPr>
        <w:tabs>
          <w:tab w:val="left" w:pos="1134"/>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Návrh vytvára priestor pre hospodárne využitie majetku v rámci skupiny v. v. i. spadajúcich do pôsobnosti jedného zakladateľa </w:t>
      </w:r>
      <w:r w:rsidRPr="00137246">
        <w:rPr>
          <w:rFonts w:ascii="Times New Roman" w:hAnsi="Times New Roman"/>
          <w:color w:val="000000" w:themeColor="text1"/>
          <w:sz w:val="24"/>
          <w:szCs w:val="24"/>
        </w:rPr>
        <w:t>a</w:t>
      </w:r>
      <w:r>
        <w:rPr>
          <w:rFonts w:ascii="Times New Roman" w:hAnsi="Times New Roman"/>
          <w:color w:val="000000" w:themeColor="text1"/>
          <w:sz w:val="24"/>
          <w:szCs w:val="24"/>
        </w:rPr>
        <w:t> </w:t>
      </w:r>
      <w:r w:rsidRPr="00137246">
        <w:rPr>
          <w:rFonts w:ascii="Times New Roman" w:hAnsi="Times New Roman"/>
          <w:color w:val="000000" w:themeColor="text1"/>
          <w:sz w:val="24"/>
          <w:szCs w:val="24"/>
        </w:rPr>
        <w:t>tým</w:t>
      </w:r>
      <w:r>
        <w:rPr>
          <w:rFonts w:ascii="Times New Roman" w:hAnsi="Times New Roman"/>
          <w:color w:val="000000" w:themeColor="text1"/>
          <w:sz w:val="24"/>
          <w:szCs w:val="24"/>
        </w:rPr>
        <w:t xml:space="preserve"> umožňuje</w:t>
      </w:r>
      <w:r w:rsidRPr="00137246">
        <w:rPr>
          <w:rFonts w:ascii="Times New Roman" w:hAnsi="Times New Roman"/>
          <w:color w:val="000000" w:themeColor="text1"/>
          <w:sz w:val="24"/>
          <w:szCs w:val="24"/>
        </w:rPr>
        <w:t xml:space="preserve"> vyhnúť </w:t>
      </w:r>
      <w:r>
        <w:rPr>
          <w:rFonts w:ascii="Times New Roman" w:hAnsi="Times New Roman"/>
          <w:color w:val="000000" w:themeColor="text1"/>
          <w:sz w:val="24"/>
          <w:szCs w:val="24"/>
        </w:rPr>
        <w:t xml:space="preserve">sa </w:t>
      </w:r>
      <w:r w:rsidRPr="00137246">
        <w:rPr>
          <w:rFonts w:ascii="Times New Roman" w:hAnsi="Times New Roman"/>
          <w:color w:val="000000" w:themeColor="text1"/>
          <w:sz w:val="24"/>
          <w:szCs w:val="24"/>
        </w:rPr>
        <w:t>nutnosti komplikovanejšieho a rozpočtovo náročnejšieho spôsobu uspokojovania</w:t>
      </w:r>
      <w:r>
        <w:rPr>
          <w:rFonts w:ascii="Times New Roman" w:hAnsi="Times New Roman"/>
          <w:color w:val="000000" w:themeColor="text1"/>
          <w:sz w:val="24"/>
          <w:szCs w:val="24"/>
        </w:rPr>
        <w:t xml:space="preserve"> priestorových alebo iných vecných </w:t>
      </w:r>
      <w:r w:rsidRPr="00137246">
        <w:rPr>
          <w:rFonts w:ascii="Times New Roman" w:hAnsi="Times New Roman"/>
          <w:color w:val="000000" w:themeColor="text1"/>
          <w:sz w:val="24"/>
          <w:szCs w:val="24"/>
        </w:rPr>
        <w:t>potrieb v. v. i. subjektmi súkromného sektora</w:t>
      </w:r>
      <w:r>
        <w:rPr>
          <w:rFonts w:ascii="Times New Roman" w:hAnsi="Times New Roman"/>
          <w:color w:val="000000" w:themeColor="text1"/>
          <w:sz w:val="24"/>
          <w:szCs w:val="24"/>
        </w:rPr>
        <w:t xml:space="preserve"> v situácii, keď by mohli byť uspokojené sesterskými v. v. i. alebo zakladateľom.</w:t>
      </w:r>
    </w:p>
    <w:p w14:paraId="3E5D05AA" w14:textId="77777777" w:rsidR="005F482C" w:rsidRDefault="005F482C" w:rsidP="005F482C">
      <w:pPr>
        <w:spacing w:after="0" w:line="240" w:lineRule="auto"/>
        <w:contextualSpacing/>
        <w:jc w:val="both"/>
        <w:rPr>
          <w:rFonts w:ascii="Times New Roman" w:hAnsi="Times New Roman"/>
          <w:color w:val="000000" w:themeColor="text1"/>
          <w:sz w:val="24"/>
          <w:szCs w:val="24"/>
        </w:rPr>
      </w:pPr>
    </w:p>
    <w:p w14:paraId="61C1D226" w14:textId="337FE23E" w:rsidR="005D3B39" w:rsidRPr="005D3B39" w:rsidRDefault="005F482C" w:rsidP="005F482C">
      <w:pPr>
        <w:spacing w:after="0" w:line="240" w:lineRule="auto"/>
        <w:ind w:hanging="567"/>
        <w:contextualSpacing/>
        <w:jc w:val="both"/>
        <w:rPr>
          <w:rFonts w:ascii="Times New Roman" w:hAnsi="Times New Roman"/>
          <w:b/>
          <w:color w:val="000000" w:themeColor="text1"/>
          <w:sz w:val="24"/>
          <w:szCs w:val="24"/>
        </w:rPr>
      </w:pPr>
      <w:r>
        <w:rPr>
          <w:rFonts w:ascii="Times New Roman" w:hAnsi="Times New Roman"/>
          <w:color w:val="000000" w:themeColor="text1"/>
          <w:sz w:val="24"/>
          <w:szCs w:val="24"/>
        </w:rPr>
        <w:tab/>
      </w:r>
      <w:r w:rsidR="005D3B39" w:rsidRPr="005D3B39">
        <w:rPr>
          <w:rFonts w:ascii="Times New Roman" w:hAnsi="Times New Roman"/>
          <w:b/>
          <w:color w:val="000000" w:themeColor="text1"/>
          <w:sz w:val="24"/>
          <w:szCs w:val="24"/>
        </w:rPr>
        <w:t xml:space="preserve">K bodom </w:t>
      </w:r>
      <w:r w:rsidR="0077356F">
        <w:rPr>
          <w:rFonts w:ascii="Times New Roman" w:hAnsi="Times New Roman"/>
          <w:b/>
          <w:color w:val="000000" w:themeColor="text1"/>
          <w:sz w:val="24"/>
          <w:szCs w:val="24"/>
        </w:rPr>
        <w:t>5</w:t>
      </w:r>
      <w:r w:rsidR="006B69FF">
        <w:rPr>
          <w:rFonts w:ascii="Times New Roman" w:hAnsi="Times New Roman"/>
          <w:b/>
          <w:color w:val="000000" w:themeColor="text1"/>
          <w:sz w:val="24"/>
          <w:szCs w:val="24"/>
        </w:rPr>
        <w:t>3</w:t>
      </w:r>
      <w:r w:rsidR="005D3B39" w:rsidRPr="005D3B39">
        <w:rPr>
          <w:rFonts w:ascii="Times New Roman" w:hAnsi="Times New Roman"/>
          <w:b/>
          <w:color w:val="000000" w:themeColor="text1"/>
          <w:sz w:val="24"/>
          <w:szCs w:val="24"/>
        </w:rPr>
        <w:t xml:space="preserve"> až </w:t>
      </w:r>
      <w:r w:rsidR="0077356F">
        <w:rPr>
          <w:rFonts w:ascii="Times New Roman" w:hAnsi="Times New Roman"/>
          <w:b/>
          <w:color w:val="000000" w:themeColor="text1"/>
          <w:sz w:val="24"/>
          <w:szCs w:val="24"/>
        </w:rPr>
        <w:t>5</w:t>
      </w:r>
      <w:r w:rsidR="006B69FF">
        <w:rPr>
          <w:rFonts w:ascii="Times New Roman" w:hAnsi="Times New Roman"/>
          <w:b/>
          <w:color w:val="000000" w:themeColor="text1"/>
          <w:sz w:val="24"/>
          <w:szCs w:val="24"/>
        </w:rPr>
        <w:t>5</w:t>
      </w:r>
      <w:r w:rsidR="002435FD">
        <w:rPr>
          <w:rFonts w:ascii="Times New Roman" w:hAnsi="Times New Roman"/>
          <w:b/>
          <w:color w:val="000000" w:themeColor="text1"/>
          <w:sz w:val="24"/>
          <w:szCs w:val="24"/>
        </w:rPr>
        <w:t xml:space="preserve"> </w:t>
      </w:r>
      <w:r w:rsidR="002435FD">
        <w:rPr>
          <w:rFonts w:ascii="Times New Roman" w:hAnsi="Times New Roman"/>
          <w:b/>
          <w:bCs/>
          <w:color w:val="000000" w:themeColor="text1"/>
          <w:sz w:val="24"/>
          <w:szCs w:val="24"/>
          <w:lang w:val="en-US"/>
        </w:rPr>
        <w:t xml:space="preserve">[§ 33 </w:t>
      </w:r>
      <w:proofErr w:type="spellStart"/>
      <w:r w:rsidR="002435FD">
        <w:rPr>
          <w:rFonts w:ascii="Times New Roman" w:hAnsi="Times New Roman"/>
          <w:b/>
          <w:bCs/>
          <w:color w:val="000000" w:themeColor="text1"/>
          <w:sz w:val="24"/>
          <w:szCs w:val="24"/>
          <w:lang w:val="en-US"/>
        </w:rPr>
        <w:t>ods</w:t>
      </w:r>
      <w:proofErr w:type="spellEnd"/>
      <w:r w:rsidR="002435FD">
        <w:rPr>
          <w:rFonts w:ascii="Times New Roman" w:hAnsi="Times New Roman"/>
          <w:b/>
          <w:bCs/>
          <w:color w:val="000000" w:themeColor="text1"/>
          <w:sz w:val="24"/>
          <w:szCs w:val="24"/>
          <w:lang w:val="en-US"/>
        </w:rPr>
        <w:t>. 9 a 12]</w:t>
      </w:r>
    </w:p>
    <w:p w14:paraId="630C8973" w14:textId="779D7A7A" w:rsidR="005D3B39" w:rsidRPr="00B74B63" w:rsidRDefault="002435FD" w:rsidP="00453498">
      <w:pPr>
        <w:spacing w:after="0" w:line="240" w:lineRule="auto"/>
        <w:ind w:hanging="567"/>
        <w:contextualSpacing/>
        <w:jc w:val="both"/>
        <w:rPr>
          <w:rFonts w:ascii="Times New Roman" w:hAnsi="Times New Roman" w:cs="Times New Roman"/>
          <w:sz w:val="24"/>
          <w:szCs w:val="24"/>
          <w:lang w:eastAsia="sk-SK"/>
        </w:rPr>
      </w:pPr>
      <w:r>
        <w:rPr>
          <w:rFonts w:ascii="Times New Roman" w:hAnsi="Times New Roman"/>
          <w:b/>
          <w:bCs/>
          <w:color w:val="000000" w:themeColor="text1"/>
          <w:sz w:val="24"/>
          <w:szCs w:val="24"/>
        </w:rPr>
        <w:tab/>
      </w:r>
      <w:r w:rsidR="00330F67" w:rsidRPr="00B74B63">
        <w:rPr>
          <w:rFonts w:ascii="Times New Roman" w:hAnsi="Times New Roman" w:cs="Times New Roman"/>
          <w:sz w:val="24"/>
          <w:szCs w:val="24"/>
          <w:lang w:eastAsia="sk-SK"/>
        </w:rPr>
        <w:t xml:space="preserve">Navrhuje sa najdlhšia prípustná doba trvania nájomného vzťahu, ktorého predmetom je dočasne nepotrebný majetok v. v. i. </w:t>
      </w:r>
      <w:r w:rsidR="00453498" w:rsidRPr="00B74B63">
        <w:rPr>
          <w:rFonts w:ascii="Times New Roman" w:hAnsi="Times New Roman" w:cs="Times New Roman"/>
          <w:sz w:val="24"/>
          <w:szCs w:val="24"/>
          <w:lang w:eastAsia="sk-SK"/>
        </w:rPr>
        <w:t xml:space="preserve">Opätovné uzatvorenie nájomnej zmluvy na rovnaký majetok </w:t>
      </w:r>
      <w:r w:rsidR="001704AD" w:rsidRPr="00B74B63">
        <w:rPr>
          <w:rFonts w:ascii="Times New Roman" w:hAnsi="Times New Roman" w:cs="Times New Roman"/>
          <w:sz w:val="24"/>
          <w:szCs w:val="24"/>
          <w:lang w:eastAsia="sk-SK"/>
        </w:rPr>
        <w:t>má byť</w:t>
      </w:r>
      <w:r w:rsidR="00453498" w:rsidRPr="00B74B63">
        <w:rPr>
          <w:rFonts w:ascii="Times New Roman" w:hAnsi="Times New Roman" w:cs="Times New Roman"/>
          <w:sz w:val="24"/>
          <w:szCs w:val="24"/>
          <w:lang w:eastAsia="sk-SK"/>
        </w:rPr>
        <w:t xml:space="preserve"> možné len na základe </w:t>
      </w:r>
      <w:r w:rsidR="00330F67" w:rsidRPr="00B74B63">
        <w:rPr>
          <w:rFonts w:ascii="Times New Roman" w:hAnsi="Times New Roman" w:cs="Times New Roman"/>
          <w:sz w:val="24"/>
          <w:szCs w:val="24"/>
          <w:lang w:eastAsia="sk-SK"/>
        </w:rPr>
        <w:t>verejn</w:t>
      </w:r>
      <w:r w:rsidR="00453498" w:rsidRPr="00B74B63">
        <w:rPr>
          <w:rFonts w:ascii="Times New Roman" w:hAnsi="Times New Roman" w:cs="Times New Roman"/>
          <w:sz w:val="24"/>
          <w:szCs w:val="24"/>
          <w:lang w:eastAsia="sk-SK"/>
        </w:rPr>
        <w:t>ej</w:t>
      </w:r>
      <w:r w:rsidR="00330F67" w:rsidRPr="00B74B63">
        <w:rPr>
          <w:rFonts w:ascii="Times New Roman" w:hAnsi="Times New Roman" w:cs="Times New Roman"/>
          <w:sz w:val="24"/>
          <w:szCs w:val="24"/>
          <w:lang w:eastAsia="sk-SK"/>
        </w:rPr>
        <w:t xml:space="preserve"> obchodn</w:t>
      </w:r>
      <w:r w:rsidR="00453498" w:rsidRPr="00B74B63">
        <w:rPr>
          <w:rFonts w:ascii="Times New Roman" w:hAnsi="Times New Roman" w:cs="Times New Roman"/>
          <w:sz w:val="24"/>
          <w:szCs w:val="24"/>
          <w:lang w:eastAsia="sk-SK"/>
        </w:rPr>
        <w:t>ej</w:t>
      </w:r>
      <w:r w:rsidR="00330F67" w:rsidRPr="00B74B63">
        <w:rPr>
          <w:rFonts w:ascii="Times New Roman" w:hAnsi="Times New Roman" w:cs="Times New Roman"/>
          <w:sz w:val="24"/>
          <w:szCs w:val="24"/>
          <w:lang w:eastAsia="sk-SK"/>
        </w:rPr>
        <w:t xml:space="preserve"> súťaž</w:t>
      </w:r>
      <w:r w:rsidR="00453498" w:rsidRPr="00B74B63">
        <w:rPr>
          <w:rFonts w:ascii="Times New Roman" w:hAnsi="Times New Roman" w:cs="Times New Roman"/>
          <w:sz w:val="24"/>
          <w:szCs w:val="24"/>
          <w:lang w:eastAsia="sk-SK"/>
        </w:rPr>
        <w:t xml:space="preserve">e. </w:t>
      </w:r>
      <w:r w:rsidR="00330F67" w:rsidRPr="00B74B63">
        <w:rPr>
          <w:rFonts w:ascii="Times New Roman" w:hAnsi="Times New Roman" w:cs="Times New Roman"/>
          <w:sz w:val="24"/>
          <w:szCs w:val="24"/>
          <w:lang w:eastAsia="sk-SK"/>
        </w:rPr>
        <w:t xml:space="preserve">Prípadnému opakovanému uzavretiu </w:t>
      </w:r>
      <w:r w:rsidR="00330F67" w:rsidRPr="00B74B63">
        <w:rPr>
          <w:rFonts w:ascii="Times New Roman" w:hAnsi="Times New Roman" w:cs="Times New Roman"/>
          <w:sz w:val="24"/>
          <w:szCs w:val="24"/>
          <w:lang w:eastAsia="sk-SK"/>
        </w:rPr>
        <w:lastRenderedPageBreak/>
        <w:t>nájomnej zmluvy na rovnaký majetok musia predchádzať aj súhlasy podľa § 35 ods. 1 písm. e) alebo ods. 3 písm. d).</w:t>
      </w:r>
    </w:p>
    <w:p w14:paraId="01ECBEDC" w14:textId="32D30916" w:rsidR="00330F67" w:rsidRPr="00B74B63" w:rsidRDefault="00453498" w:rsidP="00330F67">
      <w:pPr>
        <w:shd w:val="clear" w:color="auto" w:fill="FFFFFF"/>
        <w:tabs>
          <w:tab w:val="left" w:pos="0"/>
          <w:tab w:val="left" w:pos="567"/>
        </w:tabs>
        <w:spacing w:after="0" w:line="240" w:lineRule="auto"/>
        <w:jc w:val="both"/>
        <w:rPr>
          <w:rFonts w:ascii="Times New Roman" w:hAnsi="Times New Roman" w:cs="Times New Roman"/>
          <w:sz w:val="24"/>
          <w:szCs w:val="24"/>
          <w:lang w:eastAsia="sk-SK"/>
        </w:rPr>
      </w:pPr>
      <w:r w:rsidRPr="00B74B63">
        <w:rPr>
          <w:rFonts w:ascii="Times New Roman" w:hAnsi="Times New Roman" w:cs="Times New Roman"/>
          <w:sz w:val="24"/>
          <w:szCs w:val="24"/>
          <w:lang w:eastAsia="sk-SK"/>
        </w:rPr>
        <w:t>V § 33 ods. 12 sa súčasne upravuje, že a</w:t>
      </w:r>
      <w:r w:rsidR="00330F67" w:rsidRPr="00B74B63">
        <w:rPr>
          <w:rFonts w:ascii="Times New Roman" w:hAnsi="Times New Roman" w:cs="Times New Roman"/>
          <w:sz w:val="24"/>
          <w:szCs w:val="24"/>
          <w:lang w:eastAsia="sk-SK"/>
        </w:rPr>
        <w:t xml:space="preserve">k má mať v. v. i. možnosť uzavrieť zmluvu o výpožičke alebo nájomnú zmluvu s nižším ako trhovým nájomným aj s obchodnou spoločnosťou, majetková účasť v. v. i. v takejto obchodnej spoločnosti </w:t>
      </w:r>
      <w:r w:rsidRPr="00B74B63">
        <w:rPr>
          <w:rFonts w:ascii="Times New Roman" w:hAnsi="Times New Roman" w:cs="Times New Roman"/>
          <w:sz w:val="24"/>
          <w:szCs w:val="24"/>
          <w:lang w:eastAsia="sk-SK"/>
        </w:rPr>
        <w:t>má</w:t>
      </w:r>
      <w:r w:rsidR="00330F67" w:rsidRPr="00B74B63">
        <w:rPr>
          <w:rFonts w:ascii="Times New Roman" w:hAnsi="Times New Roman" w:cs="Times New Roman"/>
          <w:sz w:val="24"/>
          <w:szCs w:val="24"/>
          <w:lang w:eastAsia="sk-SK"/>
        </w:rPr>
        <w:t xml:space="preserve"> byť väčšinová. </w:t>
      </w:r>
    </w:p>
    <w:p w14:paraId="2B41447A" w14:textId="77777777" w:rsidR="00330F67" w:rsidRDefault="00330F67" w:rsidP="005D3B39">
      <w:pPr>
        <w:spacing w:after="0" w:line="240" w:lineRule="auto"/>
        <w:contextualSpacing/>
        <w:jc w:val="both"/>
        <w:rPr>
          <w:rFonts w:ascii="Times New Roman" w:hAnsi="Times New Roman"/>
          <w:b/>
          <w:bCs/>
          <w:color w:val="000000" w:themeColor="text1"/>
          <w:sz w:val="24"/>
          <w:szCs w:val="24"/>
        </w:rPr>
      </w:pPr>
    </w:p>
    <w:p w14:paraId="11AF152A" w14:textId="30F17C48" w:rsidR="005F482C" w:rsidRPr="00DA787B" w:rsidRDefault="005F482C" w:rsidP="005D3B39">
      <w:pPr>
        <w:spacing w:after="0" w:line="240" w:lineRule="auto"/>
        <w:contextualSpacing/>
        <w:jc w:val="both"/>
        <w:rPr>
          <w:rFonts w:ascii="Times New Roman" w:hAnsi="Times New Roman"/>
          <w:b/>
          <w:bCs/>
          <w:color w:val="000000" w:themeColor="text1"/>
          <w:sz w:val="24"/>
          <w:szCs w:val="24"/>
        </w:rPr>
      </w:pPr>
      <w:r w:rsidRPr="00BF3C93">
        <w:rPr>
          <w:rFonts w:ascii="Times New Roman" w:hAnsi="Times New Roman"/>
          <w:b/>
          <w:bCs/>
          <w:color w:val="000000" w:themeColor="text1"/>
          <w:sz w:val="24"/>
          <w:szCs w:val="24"/>
        </w:rPr>
        <w:t>K bod</w:t>
      </w:r>
      <w:r w:rsidR="00C61E29">
        <w:rPr>
          <w:rFonts w:ascii="Times New Roman" w:hAnsi="Times New Roman"/>
          <w:b/>
          <w:bCs/>
          <w:color w:val="000000" w:themeColor="text1"/>
          <w:sz w:val="24"/>
          <w:szCs w:val="24"/>
        </w:rPr>
        <w:t>u</w:t>
      </w:r>
      <w:r w:rsidRPr="00BF3C93">
        <w:rPr>
          <w:rFonts w:ascii="Times New Roman" w:hAnsi="Times New Roman"/>
          <w:b/>
          <w:bCs/>
          <w:color w:val="000000" w:themeColor="text1"/>
          <w:sz w:val="24"/>
          <w:szCs w:val="24"/>
        </w:rPr>
        <w:t xml:space="preserve"> </w:t>
      </w:r>
      <w:r w:rsidR="005D3B39">
        <w:rPr>
          <w:rFonts w:ascii="Times New Roman" w:hAnsi="Times New Roman"/>
          <w:b/>
          <w:bCs/>
          <w:color w:val="000000" w:themeColor="text1"/>
          <w:sz w:val="24"/>
          <w:szCs w:val="24"/>
        </w:rPr>
        <w:t>5</w:t>
      </w:r>
      <w:r w:rsidR="006B69FF">
        <w:rPr>
          <w:rFonts w:ascii="Times New Roman" w:hAnsi="Times New Roman"/>
          <w:b/>
          <w:bCs/>
          <w:color w:val="000000" w:themeColor="text1"/>
          <w:sz w:val="24"/>
          <w:szCs w:val="24"/>
        </w:rPr>
        <w:t>6</w:t>
      </w:r>
      <w:r w:rsidR="00DA787B">
        <w:rPr>
          <w:rFonts w:ascii="Times New Roman" w:hAnsi="Times New Roman"/>
          <w:b/>
          <w:bCs/>
          <w:color w:val="000000" w:themeColor="text1"/>
          <w:sz w:val="24"/>
          <w:szCs w:val="24"/>
        </w:rPr>
        <w:t xml:space="preserve"> </w:t>
      </w:r>
      <w:r w:rsidR="00DA787B">
        <w:rPr>
          <w:rFonts w:ascii="Times New Roman" w:hAnsi="Times New Roman"/>
          <w:b/>
          <w:bCs/>
          <w:color w:val="000000" w:themeColor="text1"/>
          <w:sz w:val="24"/>
          <w:szCs w:val="24"/>
          <w:lang w:val="en-US"/>
        </w:rPr>
        <w:t xml:space="preserve">[§ 33 </w:t>
      </w:r>
      <w:proofErr w:type="spellStart"/>
      <w:r w:rsidR="00DA787B">
        <w:rPr>
          <w:rFonts w:ascii="Times New Roman" w:hAnsi="Times New Roman"/>
          <w:b/>
          <w:bCs/>
          <w:color w:val="000000" w:themeColor="text1"/>
          <w:sz w:val="24"/>
          <w:szCs w:val="24"/>
          <w:lang w:val="en-US"/>
        </w:rPr>
        <w:t>ods</w:t>
      </w:r>
      <w:proofErr w:type="spellEnd"/>
      <w:r w:rsidR="00DA787B">
        <w:rPr>
          <w:rFonts w:ascii="Times New Roman" w:hAnsi="Times New Roman"/>
          <w:b/>
          <w:bCs/>
          <w:color w:val="000000" w:themeColor="text1"/>
          <w:sz w:val="24"/>
          <w:szCs w:val="24"/>
          <w:lang w:val="en-US"/>
        </w:rPr>
        <w:t>. 13 a 14]</w:t>
      </w:r>
    </w:p>
    <w:p w14:paraId="04CBADE6" w14:textId="4B114DCF" w:rsidR="005F482C"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F66E61">
        <w:rPr>
          <w:rFonts w:ascii="Times New Roman" w:hAnsi="Times New Roman"/>
          <w:color w:val="000000" w:themeColor="text1"/>
          <w:sz w:val="24"/>
          <w:szCs w:val="24"/>
        </w:rPr>
        <w:t>Navrhuje sa možnosť v. v. i. zabezpečiť svoje záväzky zriadením práva tretej osoby na vymedzené kategórie svojho majetku a možnosť byť účastníkom združenia bez právnej subjektivity a poskytnúť niektoré kategórie svojho majetku na účely združenia.</w:t>
      </w:r>
      <w:r>
        <w:rPr>
          <w:rFonts w:ascii="Times New Roman" w:hAnsi="Times New Roman"/>
          <w:color w:val="000000" w:themeColor="text1"/>
          <w:sz w:val="24"/>
          <w:szCs w:val="24"/>
        </w:rPr>
        <w:t xml:space="preserve"> </w:t>
      </w:r>
    </w:p>
    <w:p w14:paraId="14DB0887" w14:textId="77777777" w:rsidR="005F482C"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67266430" w14:textId="77777777" w:rsidR="00F66E61" w:rsidRPr="00F66E61" w:rsidRDefault="005F482C" w:rsidP="00F66E61">
      <w:pPr>
        <w:tabs>
          <w:tab w:val="left" w:pos="851"/>
        </w:tabs>
        <w:spacing w:after="0" w:line="240" w:lineRule="auto"/>
        <w:ind w:hanging="567"/>
        <w:contextualSpacing/>
        <w:jc w:val="both"/>
        <w:rPr>
          <w:rFonts w:ascii="Times New Roman" w:hAnsi="Times New Roman"/>
          <w:i/>
          <w:color w:val="000000" w:themeColor="text1"/>
          <w:sz w:val="24"/>
          <w:szCs w:val="24"/>
          <w:u w:val="single"/>
        </w:rPr>
      </w:pPr>
      <w:r w:rsidRPr="00722EAD">
        <w:rPr>
          <w:rFonts w:ascii="Times New Roman" w:hAnsi="Times New Roman"/>
          <w:i/>
          <w:color w:val="000000" w:themeColor="text1"/>
          <w:sz w:val="24"/>
          <w:szCs w:val="24"/>
        </w:rPr>
        <w:tab/>
      </w:r>
      <w:r w:rsidR="00F66E61" w:rsidRPr="00F66E61">
        <w:rPr>
          <w:rFonts w:ascii="Times New Roman" w:hAnsi="Times New Roman"/>
          <w:i/>
          <w:color w:val="000000" w:themeColor="text1"/>
          <w:sz w:val="24"/>
          <w:szCs w:val="24"/>
          <w:u w:val="single"/>
        </w:rPr>
        <w:t>K § 33 ods. 13</w:t>
      </w:r>
    </w:p>
    <w:p w14:paraId="31E2F0D2" w14:textId="543B66F7" w:rsidR="005F482C" w:rsidRPr="00137246" w:rsidRDefault="00F66E61" w:rsidP="005F482C">
      <w:pPr>
        <w:tabs>
          <w:tab w:val="left" w:pos="0"/>
        </w:tabs>
        <w:spacing w:after="0" w:line="240" w:lineRule="auto"/>
        <w:ind w:left="1" w:hanging="56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F482C" w:rsidRPr="00137246">
        <w:rPr>
          <w:rFonts w:ascii="Times New Roman" w:hAnsi="Times New Roman"/>
          <w:color w:val="000000" w:themeColor="text1"/>
          <w:sz w:val="24"/>
          <w:szCs w:val="24"/>
        </w:rPr>
        <w:t xml:space="preserve">Ak v. v. i. má mať možnosť čerpať úver (či už za súčasných podmienok alebo za navrhovaných podmienok) nemožnosť zabezpečenia pohľadávky banky akýmkoľvek majetkom v. v. i. robí možnosť v. v. i. čerpať úver do značnej miery </w:t>
      </w:r>
      <w:r w:rsidR="00CF3490">
        <w:rPr>
          <w:rFonts w:ascii="Times New Roman" w:hAnsi="Times New Roman"/>
          <w:color w:val="000000" w:themeColor="text1"/>
          <w:sz w:val="24"/>
          <w:szCs w:val="24"/>
        </w:rPr>
        <w:t>komplikovanou</w:t>
      </w:r>
      <w:r w:rsidR="005F482C" w:rsidRPr="00137246">
        <w:rPr>
          <w:rFonts w:ascii="Times New Roman" w:hAnsi="Times New Roman"/>
          <w:color w:val="000000" w:themeColor="text1"/>
          <w:sz w:val="24"/>
          <w:szCs w:val="24"/>
        </w:rPr>
        <w:t xml:space="preserve">. </w:t>
      </w:r>
    </w:p>
    <w:p w14:paraId="6A3D7098" w14:textId="7777777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p>
    <w:p w14:paraId="52155BEC" w14:textId="5ADC8C4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shd w:val="clear" w:color="auto" w:fill="FFFFFF"/>
        </w:rPr>
        <w:t>Verejná vysoká škola je oprávnená na zabezpečenie svojich záväzkov založiť  alebo inak zaťažiť svoj majetok (§ 4 ods. 4</w:t>
      </w:r>
      <w:r w:rsidRPr="00137246">
        <w:rPr>
          <w:rFonts w:ascii="Times New Roman" w:hAnsi="Times New Roman"/>
          <w:color w:val="000000" w:themeColor="text1"/>
          <w:sz w:val="24"/>
          <w:szCs w:val="24"/>
        </w:rPr>
        <w:t xml:space="preserve"> zákona </w:t>
      </w:r>
      <w:r w:rsidR="00264F5F">
        <w:rPr>
          <w:rFonts w:ascii="Times New Roman" w:hAnsi="Times New Roman"/>
          <w:color w:val="000000" w:themeColor="text1"/>
          <w:sz w:val="24"/>
          <w:szCs w:val="24"/>
        </w:rPr>
        <w:t>č. 176/2004 Z. z.</w:t>
      </w:r>
      <w:r w:rsidRPr="00137246">
        <w:rPr>
          <w:rFonts w:ascii="Times New Roman" w:hAnsi="Times New Roman"/>
          <w:color w:val="000000" w:themeColor="text1"/>
          <w:sz w:val="24"/>
          <w:szCs w:val="24"/>
        </w:rPr>
        <w:t xml:space="preserve">). </w:t>
      </w:r>
    </w:p>
    <w:p w14:paraId="18744B5F" w14:textId="7777777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p>
    <w:p w14:paraId="407C3ECC" w14:textId="044B2374" w:rsidR="005F482C" w:rsidRPr="00137246" w:rsidRDefault="005F482C" w:rsidP="005F482C">
      <w:pPr>
        <w:pStyle w:val="Bezriadkovania1"/>
        <w:contextualSpacing/>
        <w:jc w:val="both"/>
        <w:rPr>
          <w:rFonts w:ascii="Times New Roman" w:hAnsi="Times New Roman"/>
          <w:color w:val="000000" w:themeColor="text1"/>
          <w:sz w:val="24"/>
          <w:szCs w:val="24"/>
        </w:rPr>
      </w:pPr>
      <w:r w:rsidRPr="00137246">
        <w:rPr>
          <w:rFonts w:ascii="Times New Roman" w:hAnsi="Times New Roman" w:cs="Times New Roman"/>
          <w:color w:val="000000" w:themeColor="text1"/>
          <w:sz w:val="24"/>
          <w:szCs w:val="24"/>
        </w:rPr>
        <w:t>Z možnosti použiť majetok v. v. i. na zabezpečenie záväzkov v. v. i. by bol vylúčený prioritný majetok v. v. i. a iný majetok v. v. i., ktorý podľa osobitných predpisov nepodlieha exekúcii</w:t>
      </w:r>
      <w:r w:rsidR="00CF3490">
        <w:rPr>
          <w:rFonts w:ascii="Times New Roman" w:hAnsi="Times New Roman" w:cs="Times New Roman"/>
          <w:color w:val="000000" w:themeColor="text1"/>
          <w:sz w:val="24"/>
          <w:szCs w:val="24"/>
        </w:rPr>
        <w:t>,</w:t>
      </w:r>
      <w:r w:rsidRPr="00137246">
        <w:rPr>
          <w:rFonts w:ascii="Times New Roman" w:hAnsi="Times New Roman" w:cs="Times New Roman"/>
          <w:color w:val="000000" w:themeColor="text1"/>
          <w:sz w:val="24"/>
          <w:szCs w:val="24"/>
        </w:rPr>
        <w:t xml:space="preserve"> </w:t>
      </w:r>
      <w:r w:rsidR="00CF3490">
        <w:rPr>
          <w:rFonts w:ascii="Times New Roman" w:hAnsi="Times New Roman" w:cs="Times New Roman"/>
          <w:color w:val="000000" w:themeColor="text1"/>
          <w:sz w:val="24"/>
          <w:szCs w:val="24"/>
        </w:rPr>
        <w:t xml:space="preserve">resp. </w:t>
      </w:r>
      <w:r w:rsidRPr="00137246">
        <w:rPr>
          <w:rFonts w:ascii="Times New Roman" w:hAnsi="Times New Roman" w:cs="Times New Roman"/>
          <w:color w:val="000000" w:themeColor="text1"/>
          <w:sz w:val="24"/>
          <w:szCs w:val="24"/>
        </w:rPr>
        <w:t xml:space="preserve">konkurzu. Prioritný majetok v. v. i. by ani nemohol byť použitý na zabezpečenie záväzkov v. v. i., pretože v prípade uplatnenia tohto zabezpečenia v rámci exekúcie alebo konkurzu by došlo ku kolízii s exekučnou a konkurznou imunitou prioritného majetku v. v. i. (§ 31 ods. 8 zákona </w:t>
      </w:r>
      <w:r w:rsidR="00C16754">
        <w:rPr>
          <w:rFonts w:ascii="Times New Roman" w:hAnsi="Times New Roman" w:cs="Times New Roman"/>
          <w:color w:val="000000" w:themeColor="text1"/>
          <w:sz w:val="24"/>
          <w:szCs w:val="24"/>
        </w:rPr>
        <w:t>č. 243/2017 Z. z.</w:t>
      </w:r>
      <w:r w:rsidRPr="00137246">
        <w:rPr>
          <w:rFonts w:ascii="Times New Roman" w:hAnsi="Times New Roman" w:cs="Times New Roman"/>
          <w:color w:val="000000" w:themeColor="text1"/>
          <w:sz w:val="24"/>
          <w:szCs w:val="24"/>
        </w:rPr>
        <w:t xml:space="preserve">). Z rovnakého dôvodu sú z možnosti použiť na zabezpečenie záväzkov v. v. i. vylúčené aj ďalšie kategórie aktív v. v. i., ktorým </w:t>
      </w:r>
      <w:r w:rsidRPr="00137246">
        <w:rPr>
          <w:rFonts w:ascii="Times New Roman" w:hAnsi="Times New Roman"/>
          <w:color w:val="000000" w:themeColor="text1"/>
          <w:sz w:val="24"/>
          <w:szCs w:val="24"/>
        </w:rPr>
        <w:t xml:space="preserve">v súčasnosti </w:t>
      </w:r>
      <w:r w:rsidR="00CF3490">
        <w:rPr>
          <w:rFonts w:ascii="Times New Roman" w:hAnsi="Times New Roman"/>
          <w:color w:val="000000" w:themeColor="text1"/>
          <w:sz w:val="24"/>
          <w:szCs w:val="24"/>
        </w:rPr>
        <w:t>právne predpisy</w:t>
      </w:r>
      <w:r w:rsidRPr="00137246">
        <w:rPr>
          <w:rFonts w:ascii="Times New Roman" w:hAnsi="Times New Roman"/>
          <w:color w:val="000000" w:themeColor="text1"/>
          <w:sz w:val="24"/>
          <w:szCs w:val="24"/>
        </w:rPr>
        <w:t xml:space="preserve"> poskytuj</w:t>
      </w:r>
      <w:r w:rsidR="00CF3490">
        <w:rPr>
          <w:rFonts w:ascii="Times New Roman" w:hAnsi="Times New Roman"/>
          <w:color w:val="000000" w:themeColor="text1"/>
          <w:sz w:val="24"/>
          <w:szCs w:val="24"/>
        </w:rPr>
        <w:t>ú</w:t>
      </w:r>
      <w:r w:rsidRPr="00137246">
        <w:rPr>
          <w:rFonts w:ascii="Times New Roman" w:hAnsi="Times New Roman"/>
          <w:color w:val="000000" w:themeColor="text1"/>
          <w:sz w:val="24"/>
          <w:szCs w:val="24"/>
        </w:rPr>
        <w:t xml:space="preserve"> exekučnú</w:t>
      </w:r>
      <w:r w:rsidR="00CF3490">
        <w:rPr>
          <w:rFonts w:ascii="Times New Roman" w:hAnsi="Times New Roman"/>
          <w:color w:val="000000" w:themeColor="text1"/>
          <w:sz w:val="24"/>
          <w:szCs w:val="24"/>
        </w:rPr>
        <w:t xml:space="preserve">, resp. </w:t>
      </w:r>
      <w:r w:rsidRPr="00137246">
        <w:rPr>
          <w:rFonts w:ascii="Times New Roman" w:hAnsi="Times New Roman"/>
          <w:color w:val="000000" w:themeColor="text1"/>
          <w:sz w:val="24"/>
          <w:szCs w:val="24"/>
        </w:rPr>
        <w:t>konkurznú imunitu. Ako príklad možno uviesť:</w:t>
      </w:r>
    </w:p>
    <w:p w14:paraId="7981F64B" w14:textId="77777777" w:rsidR="005F482C" w:rsidRPr="00137246" w:rsidRDefault="005F482C" w:rsidP="005F482C">
      <w:pPr>
        <w:pStyle w:val="Bezriadkovania"/>
        <w:contextualSpacing/>
        <w:jc w:val="both"/>
        <w:rPr>
          <w:rFonts w:ascii="Times New Roman" w:hAnsi="Times New Roman"/>
          <w:color w:val="000000" w:themeColor="text1"/>
          <w:sz w:val="24"/>
          <w:szCs w:val="24"/>
        </w:rPr>
      </w:pPr>
    </w:p>
    <w:p w14:paraId="09D28174" w14:textId="539D80B7" w:rsidR="005F482C" w:rsidRPr="00137246" w:rsidRDefault="005F482C" w:rsidP="005F482C">
      <w:pPr>
        <w:pStyle w:val="Bezriadkovania"/>
        <w:tabs>
          <w:tab w:val="left" w:pos="567"/>
        </w:tabs>
        <w:ind w:left="564" w:hanging="56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a)</w:t>
      </w:r>
      <w:r w:rsidRPr="00137246">
        <w:rPr>
          <w:rFonts w:ascii="Times New Roman" w:hAnsi="Times New Roman"/>
          <w:color w:val="000000" w:themeColor="text1"/>
          <w:sz w:val="24"/>
          <w:szCs w:val="24"/>
        </w:rPr>
        <w:tab/>
        <w:t xml:space="preserve">finančné prostriedky zo štátneho rozpočtu a rozpočtu EÚ a hnuteľný a nehnuteľný majetok obstaraný z prostriedkov štátneho rozpočtu a z rozpočtu EÚ, pretože nemôžu byť predmetom exekúcie (§ 8 ods. 10 prvá veta zákona </w:t>
      </w:r>
      <w:r w:rsidR="00264F5F">
        <w:rPr>
          <w:rFonts w:ascii="Times New Roman" w:hAnsi="Times New Roman"/>
          <w:color w:val="000000" w:themeColor="text1"/>
          <w:sz w:val="24"/>
          <w:szCs w:val="24"/>
        </w:rPr>
        <w:t>č. 523/2004 Z. z.</w:t>
      </w:r>
      <w:r w:rsidRPr="00137246">
        <w:rPr>
          <w:rFonts w:ascii="Times New Roman" w:hAnsi="Times New Roman"/>
          <w:color w:val="000000" w:themeColor="text1"/>
          <w:sz w:val="24"/>
          <w:szCs w:val="24"/>
        </w:rPr>
        <w:t xml:space="preserve">) a tým nepodliehajú ani konkurzu </w:t>
      </w:r>
      <w:r w:rsidR="00CD33CD">
        <w:rPr>
          <w:rFonts w:ascii="Times New Roman" w:hAnsi="Times New Roman"/>
          <w:color w:val="000000" w:themeColor="text1"/>
          <w:sz w:val="24"/>
          <w:szCs w:val="24"/>
          <w:lang w:val="en-US"/>
        </w:rPr>
        <w:t>[</w:t>
      </w:r>
      <w:r w:rsidRPr="00137246">
        <w:rPr>
          <w:rFonts w:ascii="Times New Roman" w:hAnsi="Times New Roman"/>
          <w:color w:val="000000" w:themeColor="text1"/>
          <w:sz w:val="24"/>
          <w:szCs w:val="24"/>
        </w:rPr>
        <w:t xml:space="preserve">§ 72 ods. 1 zákona č. 7/2005 Z. z. </w:t>
      </w:r>
      <w:r w:rsidR="00497FDD" w:rsidRPr="00497FDD">
        <w:rPr>
          <w:rFonts w:ascii="Times New Roman" w:hAnsi="Times New Roman"/>
          <w:color w:val="000000" w:themeColor="text1"/>
          <w:sz w:val="24"/>
          <w:szCs w:val="24"/>
        </w:rPr>
        <w:t xml:space="preserve">o konkurze a reštrukturalizácii a o zmene a doplnení niektorých zákonov </w:t>
      </w:r>
      <w:r w:rsidR="00497FDD">
        <w:rPr>
          <w:rFonts w:ascii="Times New Roman" w:hAnsi="Times New Roman"/>
          <w:color w:val="000000" w:themeColor="text1"/>
          <w:sz w:val="24"/>
          <w:szCs w:val="24"/>
        </w:rPr>
        <w:t xml:space="preserve">v znení neskorších predpisov (ďalej len „zákon </w:t>
      </w:r>
      <w:r w:rsidR="00264F5F">
        <w:rPr>
          <w:rFonts w:ascii="Times New Roman" w:hAnsi="Times New Roman"/>
          <w:color w:val="000000" w:themeColor="text1"/>
          <w:sz w:val="24"/>
          <w:szCs w:val="24"/>
        </w:rPr>
        <w:t> č. 7/2005 Z. z.</w:t>
      </w:r>
      <w:r w:rsidR="00497FDD">
        <w:rPr>
          <w:rFonts w:ascii="Times New Roman" w:hAnsi="Times New Roman"/>
          <w:color w:val="000000" w:themeColor="text1"/>
          <w:sz w:val="24"/>
          <w:szCs w:val="24"/>
        </w:rPr>
        <w:t>“)</w:t>
      </w:r>
      <w:r w:rsidR="00CD33CD">
        <w:rPr>
          <w:rFonts w:ascii="Times New Roman" w:hAnsi="Times New Roman"/>
          <w:color w:val="000000" w:themeColor="text1"/>
          <w:sz w:val="24"/>
          <w:szCs w:val="24"/>
        </w:rPr>
        <w:t>]</w:t>
      </w:r>
      <w:r w:rsidRPr="00137246">
        <w:rPr>
          <w:rFonts w:ascii="Times New Roman" w:hAnsi="Times New Roman"/>
          <w:color w:val="000000" w:themeColor="text1"/>
          <w:sz w:val="24"/>
          <w:szCs w:val="24"/>
        </w:rPr>
        <w:t>,</w:t>
      </w:r>
    </w:p>
    <w:p w14:paraId="6BBCE953" w14:textId="5C5FC169" w:rsidR="005F482C" w:rsidRPr="00137246" w:rsidRDefault="005F482C" w:rsidP="005F482C">
      <w:pPr>
        <w:pStyle w:val="Bezriadkovania"/>
        <w:tabs>
          <w:tab w:val="left" w:pos="567"/>
        </w:tabs>
        <w:ind w:left="564" w:hanging="56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b)</w:t>
      </w:r>
      <w:r w:rsidRPr="00137246">
        <w:rPr>
          <w:rFonts w:ascii="Times New Roman" w:hAnsi="Times New Roman"/>
          <w:color w:val="000000" w:themeColor="text1"/>
          <w:sz w:val="24"/>
          <w:szCs w:val="24"/>
        </w:rPr>
        <w:tab/>
        <w:t>finančné prostriedky, pri ktorých právne predpisy vylučujú ich použitie na iný než určený účel, a z tohto dôvodu nemôžu byť predmetom exekúcie (§ 102 Exekučného poriadku) a tým nepodliehajú ani konkurzu (§ 72 ods. 1 zákona č. 7/2005 Z. z.), alebo</w:t>
      </w:r>
    </w:p>
    <w:p w14:paraId="494FF91B" w14:textId="05E9F9F6" w:rsidR="005F482C" w:rsidRPr="00137246" w:rsidRDefault="005F482C" w:rsidP="005F482C">
      <w:pPr>
        <w:pStyle w:val="Bezriadkovania"/>
        <w:tabs>
          <w:tab w:val="left" w:pos="567"/>
        </w:tabs>
        <w:ind w:left="564" w:hanging="56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c)</w:t>
      </w:r>
      <w:r w:rsidRPr="00137246">
        <w:rPr>
          <w:rFonts w:ascii="Times New Roman" w:hAnsi="Times New Roman"/>
          <w:color w:val="000000" w:themeColor="text1"/>
          <w:sz w:val="24"/>
          <w:szCs w:val="24"/>
        </w:rPr>
        <w:tab/>
        <w:t xml:space="preserve">majetkové autorské práva, okrem pohľadávok vzniknutých z autorských práv (§ 112 Exekučného poriadku), pretože nemôžu byť predmetom exekúcie </w:t>
      </w:r>
      <w:r w:rsidRPr="00497FDD">
        <w:rPr>
          <w:rFonts w:ascii="Times New Roman" w:hAnsi="Times New Roman"/>
          <w:color w:val="000000" w:themeColor="text1"/>
          <w:sz w:val="24"/>
          <w:szCs w:val="24"/>
        </w:rPr>
        <w:t xml:space="preserve">(§ 20 ods. 2 zákona </w:t>
      </w:r>
      <w:r w:rsidR="00FC6EE6">
        <w:rPr>
          <w:rFonts w:ascii="Times New Roman" w:hAnsi="Times New Roman"/>
          <w:color w:val="000000" w:themeColor="text1"/>
          <w:sz w:val="24"/>
          <w:szCs w:val="24"/>
        </w:rPr>
        <w:t>č. 185/2015 Z. z.</w:t>
      </w:r>
      <w:r w:rsidRPr="00137246">
        <w:rPr>
          <w:rFonts w:ascii="Times New Roman" w:hAnsi="Times New Roman"/>
          <w:color w:val="000000" w:themeColor="text1"/>
          <w:sz w:val="24"/>
          <w:szCs w:val="24"/>
        </w:rPr>
        <w:t xml:space="preserve">) a tým nepodliehajú ani konkurzu (§ 72 ods. 1 zákona </w:t>
      </w:r>
      <w:r w:rsidRPr="00497FDD">
        <w:rPr>
          <w:rFonts w:ascii="Times New Roman" w:hAnsi="Times New Roman"/>
          <w:color w:val="000000" w:themeColor="text1"/>
          <w:sz w:val="24"/>
          <w:szCs w:val="24"/>
        </w:rPr>
        <w:t>č. 7/2005 Z. z.</w:t>
      </w:r>
      <w:r w:rsidRPr="00137246">
        <w:rPr>
          <w:rFonts w:ascii="Times New Roman" w:hAnsi="Times New Roman"/>
          <w:color w:val="000000" w:themeColor="text1"/>
          <w:sz w:val="24"/>
          <w:szCs w:val="24"/>
        </w:rPr>
        <w:t>).</w:t>
      </w:r>
    </w:p>
    <w:p w14:paraId="1C1466A3" w14:textId="7777777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 </w:t>
      </w:r>
    </w:p>
    <w:p w14:paraId="21D02500" w14:textId="181D5BFB" w:rsidR="00CD33CD"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Prípadná obava, že použitie majetku v. v. i. na zabezpečenie záväzkov v. v. i. by mohlo zaťaž</w:t>
      </w:r>
      <w:r w:rsidR="00CF3490">
        <w:rPr>
          <w:rFonts w:ascii="Times New Roman" w:hAnsi="Times New Roman"/>
          <w:color w:val="000000" w:themeColor="text1"/>
          <w:sz w:val="24"/>
          <w:szCs w:val="24"/>
        </w:rPr>
        <w:t>iť</w:t>
      </w:r>
      <w:r w:rsidRPr="00137246">
        <w:rPr>
          <w:rFonts w:ascii="Times New Roman" w:hAnsi="Times New Roman"/>
          <w:color w:val="000000" w:themeColor="text1"/>
          <w:sz w:val="24"/>
          <w:szCs w:val="24"/>
        </w:rPr>
        <w:t xml:space="preserve"> podstatn</w:t>
      </w:r>
      <w:r w:rsidR="00CF3490">
        <w:rPr>
          <w:rFonts w:ascii="Times New Roman" w:hAnsi="Times New Roman"/>
          <w:color w:val="000000" w:themeColor="text1"/>
          <w:sz w:val="24"/>
          <w:szCs w:val="24"/>
        </w:rPr>
        <w:t>ú</w:t>
      </w:r>
      <w:r w:rsidRPr="00137246">
        <w:rPr>
          <w:rFonts w:ascii="Times New Roman" w:hAnsi="Times New Roman"/>
          <w:color w:val="000000" w:themeColor="text1"/>
          <w:sz w:val="24"/>
          <w:szCs w:val="24"/>
        </w:rPr>
        <w:t xml:space="preserve"> čas</w:t>
      </w:r>
      <w:r w:rsidR="00CF3490">
        <w:rPr>
          <w:rFonts w:ascii="Times New Roman" w:hAnsi="Times New Roman"/>
          <w:color w:val="000000" w:themeColor="text1"/>
          <w:sz w:val="24"/>
          <w:szCs w:val="24"/>
        </w:rPr>
        <w:t>ť</w:t>
      </w:r>
      <w:r w:rsidRPr="00137246">
        <w:rPr>
          <w:rFonts w:ascii="Times New Roman" w:hAnsi="Times New Roman"/>
          <w:color w:val="000000" w:themeColor="text1"/>
          <w:sz w:val="24"/>
          <w:szCs w:val="24"/>
        </w:rPr>
        <w:t xml:space="preserve"> majetku v. v. i. právami tretích osôb, nie je </w:t>
      </w:r>
      <w:r w:rsidR="00CF3490">
        <w:rPr>
          <w:rFonts w:ascii="Times New Roman" w:hAnsi="Times New Roman"/>
          <w:color w:val="000000" w:themeColor="text1"/>
          <w:sz w:val="24"/>
          <w:szCs w:val="24"/>
        </w:rPr>
        <w:t>opodstatnená</w:t>
      </w:r>
      <w:r w:rsidRPr="00137246">
        <w:rPr>
          <w:rFonts w:ascii="Times New Roman" w:hAnsi="Times New Roman"/>
          <w:color w:val="000000" w:themeColor="text1"/>
          <w:sz w:val="24"/>
          <w:szCs w:val="24"/>
        </w:rPr>
        <w:t xml:space="preserve">. </w:t>
      </w:r>
    </w:p>
    <w:p w14:paraId="25CC99D2" w14:textId="77777777" w:rsidR="00CD33CD" w:rsidRDefault="00CD33CD"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55B24F49" w14:textId="5EAE2065" w:rsidR="005F482C" w:rsidRDefault="00256672" w:rsidP="00DE20EF">
      <w:pPr>
        <w:tabs>
          <w:tab w:val="left" w:pos="851"/>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Pre porovnanie, a</w:t>
      </w:r>
      <w:r w:rsidR="005F482C" w:rsidRPr="00137246">
        <w:rPr>
          <w:rFonts w:ascii="Times New Roman" w:hAnsi="Times New Roman"/>
          <w:color w:val="000000" w:themeColor="text1"/>
          <w:sz w:val="24"/>
          <w:szCs w:val="24"/>
        </w:rPr>
        <w:t xml:space="preserve">j napriek tomu, že </w:t>
      </w:r>
      <w:r>
        <w:rPr>
          <w:rFonts w:ascii="Times New Roman" w:hAnsi="Times New Roman"/>
          <w:color w:val="000000" w:themeColor="text1"/>
          <w:sz w:val="24"/>
          <w:szCs w:val="24"/>
        </w:rPr>
        <w:t xml:space="preserve">verejné </w:t>
      </w:r>
      <w:r w:rsidR="005F482C" w:rsidRPr="00137246">
        <w:rPr>
          <w:rFonts w:ascii="Times New Roman" w:hAnsi="Times New Roman"/>
          <w:color w:val="000000" w:themeColor="text1"/>
          <w:sz w:val="24"/>
          <w:szCs w:val="24"/>
        </w:rPr>
        <w:t>vysoké školy majú možnosť použiť svoj majetok na zabezpečenie svojich záväzkov, záverečná správa Najvyššieho kontrolného úradu SR o výsledku kontroly „Financovanie a hospodárenie verejných vysokých škôl“ za roky 2012 až 2016 (december 2017, č. Z-000643/2018/1031/VMB) ani výročné správy o stave vysokého školstva za roky 2017 a 2018 nesignalizujú žiadny signifikantný dopad využitia tejto možnosti na majetok vysokých škôl.</w:t>
      </w:r>
    </w:p>
    <w:p w14:paraId="43BE2C5B" w14:textId="77777777" w:rsidR="00C61E29" w:rsidRDefault="00C61E29"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2CCBA222" w14:textId="71E650DE" w:rsidR="00C61E29" w:rsidRDefault="00C61E29" w:rsidP="00FC50FC">
      <w:pPr>
        <w:tabs>
          <w:tab w:val="left" w:pos="851"/>
        </w:tabs>
        <w:spacing w:after="0" w:line="240" w:lineRule="auto"/>
        <w:ind w:hanging="567"/>
        <w:contextualSpacing/>
        <w:jc w:val="both"/>
        <w:rPr>
          <w:rFonts w:ascii="Times New Roman" w:hAnsi="Times New Roman"/>
          <w:b/>
          <w:bCs/>
          <w:color w:val="000000" w:themeColor="text1"/>
          <w:sz w:val="24"/>
          <w:szCs w:val="24"/>
        </w:rPr>
      </w:pPr>
      <w:r>
        <w:rPr>
          <w:rFonts w:ascii="Times New Roman" w:hAnsi="Times New Roman"/>
          <w:color w:val="000000" w:themeColor="text1"/>
          <w:sz w:val="24"/>
          <w:szCs w:val="24"/>
        </w:rPr>
        <w:tab/>
      </w:r>
    </w:p>
    <w:p w14:paraId="71CD745C" w14:textId="1DA97EF2" w:rsidR="009664DC" w:rsidRPr="00F66E61" w:rsidRDefault="009664DC" w:rsidP="00F66E61">
      <w:pPr>
        <w:tabs>
          <w:tab w:val="left" w:pos="851"/>
        </w:tabs>
        <w:spacing w:after="0" w:line="240" w:lineRule="auto"/>
        <w:contextualSpacing/>
        <w:jc w:val="both"/>
        <w:rPr>
          <w:rFonts w:ascii="Times New Roman" w:hAnsi="Times New Roman"/>
          <w:i/>
          <w:color w:val="000000" w:themeColor="text1"/>
          <w:sz w:val="24"/>
          <w:szCs w:val="24"/>
          <w:u w:val="single"/>
        </w:rPr>
      </w:pPr>
      <w:r w:rsidRPr="00F66E61">
        <w:rPr>
          <w:rFonts w:ascii="Times New Roman" w:hAnsi="Times New Roman"/>
          <w:bCs/>
          <w:i/>
          <w:color w:val="000000" w:themeColor="text1"/>
          <w:sz w:val="24"/>
          <w:szCs w:val="24"/>
          <w:u w:val="single"/>
        </w:rPr>
        <w:t>K 33 ods. 14</w:t>
      </w:r>
    </w:p>
    <w:p w14:paraId="3537CCB1" w14:textId="2BB94544" w:rsidR="00743105"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shd w:val="clear" w:color="auto" w:fill="FFFFFF"/>
        </w:rPr>
        <w:t xml:space="preserve">Verejné vysoké školy môžu (so súhlasom správnej rady, ak hodnota vkladaného majetku prevyšuje 6 638,50 eura) vložiť svoj nehnuteľný majetok ako vklad na účely uzatvorenia zmluvy o združení bez právnej subjektivity, ak dohodnutý účel združenia súvisí s činnosťou verejnej vysokej školy (§ 17 ods. 4 zákona </w:t>
      </w:r>
      <w:r w:rsidR="00C16754">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xml:space="preserve">). </w:t>
      </w:r>
    </w:p>
    <w:p w14:paraId="7C7060C0" w14:textId="77777777" w:rsidR="00743105" w:rsidRDefault="00743105" w:rsidP="005F482C">
      <w:pPr>
        <w:tabs>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p>
    <w:p w14:paraId="57E8D149" w14:textId="630973B9" w:rsidR="005F482C" w:rsidRPr="00137246" w:rsidRDefault="005F482C" w:rsidP="00DE20EF">
      <w:pPr>
        <w:tabs>
          <w:tab w:val="left" w:pos="851"/>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shd w:val="clear" w:color="auto" w:fill="FFFFFF"/>
        </w:rPr>
        <w:t xml:space="preserve">Túto možnosť majú vo všeobecnosti aj ostatné verejnoprávne inštitúcie [§ 13 ods. 1 písm. f) zákona </w:t>
      </w:r>
      <w:r w:rsidR="00264F5F">
        <w:rPr>
          <w:rFonts w:ascii="Times New Roman" w:hAnsi="Times New Roman"/>
          <w:color w:val="000000" w:themeColor="text1"/>
          <w:sz w:val="24"/>
          <w:szCs w:val="24"/>
        </w:rPr>
        <w:t>č. 176/2004 Z. z.</w:t>
      </w:r>
      <w:r w:rsidRPr="00137246">
        <w:rPr>
          <w:rFonts w:ascii="Times New Roman" w:hAnsi="Times New Roman"/>
          <w:color w:val="000000" w:themeColor="text1"/>
          <w:sz w:val="24"/>
          <w:szCs w:val="24"/>
        </w:rPr>
        <w:t>].</w:t>
      </w:r>
    </w:p>
    <w:p w14:paraId="19B1B543"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518399B7"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Podľa § 833 Občianskeho zákonníka z majetkových hodnôt poskytnutých na účely združenia</w:t>
      </w:r>
    </w:p>
    <w:p w14:paraId="40ACDB2B"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4260EAB8" w14:textId="77777777" w:rsidR="005F482C" w:rsidRPr="00137246" w:rsidRDefault="005F482C" w:rsidP="005F482C">
      <w:pPr>
        <w:tabs>
          <w:tab w:val="left" w:pos="0"/>
          <w:tab w:val="left" w:pos="567"/>
        </w:tabs>
        <w:spacing w:after="0" w:line="240" w:lineRule="auto"/>
        <w:ind w:left="567" w:hanging="1134"/>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rPr>
        <w:tab/>
        <w:t>a)</w:t>
      </w:r>
      <w:r w:rsidRPr="00137246">
        <w:rPr>
          <w:rFonts w:ascii="Times New Roman" w:hAnsi="Times New Roman"/>
          <w:color w:val="000000" w:themeColor="text1"/>
          <w:sz w:val="24"/>
          <w:szCs w:val="24"/>
        </w:rPr>
        <w:tab/>
      </w:r>
      <w:r w:rsidRPr="00137246">
        <w:rPr>
          <w:rFonts w:ascii="Times New Roman" w:hAnsi="Times New Roman"/>
          <w:color w:val="000000" w:themeColor="text1"/>
          <w:sz w:val="24"/>
          <w:szCs w:val="24"/>
          <w:shd w:val="clear" w:color="auto" w:fill="FFFFFF"/>
        </w:rPr>
        <w:t>poskytnuté peniaze alebo iné veci určené podľa druhu sú v spoluvlastníctve všetkých účastníkov, teda prestávajú byť vo výlučnom vlastníctve tých účastníkov, ktorí ich poskytli, a</w:t>
      </w:r>
    </w:p>
    <w:p w14:paraId="1B19767A" w14:textId="77777777" w:rsidR="005F482C" w:rsidRPr="00137246" w:rsidRDefault="005F482C" w:rsidP="005F482C">
      <w:pPr>
        <w:tabs>
          <w:tab w:val="left" w:pos="567"/>
          <w:tab w:val="left" w:pos="851"/>
        </w:tabs>
        <w:spacing w:after="0" w:line="240" w:lineRule="auto"/>
        <w:ind w:left="561" w:hanging="561"/>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b)</w:t>
      </w:r>
      <w:r w:rsidRPr="00137246">
        <w:rPr>
          <w:rFonts w:ascii="Times New Roman" w:hAnsi="Times New Roman"/>
          <w:color w:val="000000" w:themeColor="text1"/>
          <w:sz w:val="24"/>
          <w:szCs w:val="24"/>
          <w:shd w:val="clear" w:color="auto" w:fill="FFFFFF"/>
        </w:rPr>
        <w:tab/>
        <w:t>veci jednotlivo určené sú v bezplatnom užívaní všetkých účastníkov, ale ostávajú vo výlučnom vlastníctve tých účastníkov, ktorí ich poskytli.</w:t>
      </w:r>
    </w:p>
    <w:p w14:paraId="3AE2F3CC" w14:textId="77777777" w:rsidR="005F482C" w:rsidRPr="00137246" w:rsidRDefault="005F482C"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p>
    <w:p w14:paraId="2FAFABE8" w14:textId="0A21BAF8" w:rsidR="005F482C" w:rsidRPr="00137246" w:rsidRDefault="005F482C" w:rsidP="005F482C">
      <w:pPr>
        <w:tabs>
          <w:tab w:val="left" w:pos="-567"/>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t xml:space="preserve">V nadväznosti na uvedené sa navrhuje, aby v. v. i. nemohla poskytnúť na účely združenia svoj prioritný majetok, ktorý zahŕňa aj </w:t>
      </w:r>
      <w:r w:rsidRPr="00137246">
        <w:rPr>
          <w:rFonts w:ascii="Times New Roman" w:hAnsi="Times New Roman"/>
          <w:color w:val="000000" w:themeColor="text1"/>
          <w:sz w:val="24"/>
          <w:szCs w:val="24"/>
        </w:rPr>
        <w:t>finančn</w:t>
      </w:r>
      <w:r>
        <w:rPr>
          <w:rFonts w:ascii="Times New Roman" w:hAnsi="Times New Roman"/>
          <w:color w:val="000000" w:themeColor="text1"/>
          <w:sz w:val="24"/>
          <w:szCs w:val="24"/>
        </w:rPr>
        <w:t>é</w:t>
      </w:r>
      <w:r w:rsidRPr="00137246">
        <w:rPr>
          <w:rFonts w:ascii="Times New Roman" w:hAnsi="Times New Roman"/>
          <w:color w:val="000000" w:themeColor="text1"/>
          <w:sz w:val="24"/>
          <w:szCs w:val="24"/>
        </w:rPr>
        <w:t xml:space="preserve"> prostriedk</w:t>
      </w:r>
      <w:r>
        <w:rPr>
          <w:rFonts w:ascii="Times New Roman" w:hAnsi="Times New Roman"/>
          <w:color w:val="000000" w:themeColor="text1"/>
          <w:sz w:val="24"/>
          <w:szCs w:val="24"/>
        </w:rPr>
        <w:t>y</w:t>
      </w:r>
      <w:r w:rsidRPr="00137246">
        <w:rPr>
          <w:rFonts w:ascii="Times New Roman" w:hAnsi="Times New Roman"/>
          <w:color w:val="000000" w:themeColor="text1"/>
          <w:sz w:val="24"/>
          <w:szCs w:val="24"/>
        </w:rPr>
        <w:t xml:space="preserve"> získan</w:t>
      </w:r>
      <w:r>
        <w:rPr>
          <w:rFonts w:ascii="Times New Roman" w:hAnsi="Times New Roman"/>
          <w:color w:val="000000" w:themeColor="text1"/>
          <w:sz w:val="24"/>
          <w:szCs w:val="24"/>
        </w:rPr>
        <w:t>é</w:t>
      </w:r>
      <w:r w:rsidRPr="00137246">
        <w:rPr>
          <w:rFonts w:ascii="Times New Roman" w:hAnsi="Times New Roman"/>
          <w:color w:val="000000" w:themeColor="text1"/>
          <w:sz w:val="24"/>
          <w:szCs w:val="24"/>
        </w:rPr>
        <w:t xml:space="preserve"> predajom prioritného majetku [§ 31 ods. 1 písm. c)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rPr>
        <w:t>]</w:t>
      </w:r>
      <w:r>
        <w:rPr>
          <w:rFonts w:ascii="Times New Roman" w:hAnsi="Times New Roman"/>
          <w:color w:val="000000" w:themeColor="text1"/>
          <w:sz w:val="24"/>
          <w:szCs w:val="24"/>
        </w:rPr>
        <w:t>. Aby ne</w:t>
      </w:r>
      <w:r w:rsidRPr="00137246">
        <w:rPr>
          <w:rFonts w:ascii="Times New Roman" w:hAnsi="Times New Roman"/>
          <w:color w:val="000000" w:themeColor="text1"/>
          <w:sz w:val="24"/>
          <w:szCs w:val="24"/>
        </w:rPr>
        <w:t xml:space="preserve">mohlo dôjsť ku kolízii s exekučnou a konkurznou imunitou </w:t>
      </w:r>
      <w:r>
        <w:rPr>
          <w:rFonts w:ascii="Times New Roman" w:hAnsi="Times New Roman"/>
          <w:color w:val="000000" w:themeColor="text1"/>
          <w:sz w:val="24"/>
          <w:szCs w:val="24"/>
        </w:rPr>
        <w:t>ďalšieho</w:t>
      </w:r>
      <w:r w:rsidRPr="00137246">
        <w:rPr>
          <w:rFonts w:ascii="Times New Roman" w:hAnsi="Times New Roman"/>
          <w:color w:val="000000" w:themeColor="text1"/>
          <w:sz w:val="24"/>
          <w:szCs w:val="24"/>
        </w:rPr>
        <w:t xml:space="preserve"> majetku v. v. i. </w:t>
      </w:r>
      <w:r>
        <w:rPr>
          <w:rFonts w:ascii="Times New Roman" w:hAnsi="Times New Roman"/>
          <w:color w:val="000000" w:themeColor="text1"/>
          <w:sz w:val="24"/>
          <w:szCs w:val="24"/>
        </w:rPr>
        <w:t>navrhuje</w:t>
      </w:r>
      <w:r w:rsidR="00FC6EE6">
        <w:rPr>
          <w:rFonts w:ascii="Times New Roman" w:hAnsi="Times New Roman"/>
          <w:color w:val="000000" w:themeColor="text1"/>
          <w:sz w:val="24"/>
          <w:szCs w:val="24"/>
        </w:rPr>
        <w:t xml:space="preserve"> sa</w:t>
      </w:r>
      <w:r>
        <w:rPr>
          <w:rFonts w:ascii="Times New Roman" w:hAnsi="Times New Roman"/>
          <w:color w:val="000000" w:themeColor="text1"/>
          <w:sz w:val="24"/>
          <w:szCs w:val="24"/>
        </w:rPr>
        <w:t xml:space="preserve">, aby nemohli </w:t>
      </w:r>
      <w:r w:rsidRPr="00137246">
        <w:rPr>
          <w:rFonts w:ascii="Times New Roman" w:hAnsi="Times New Roman"/>
          <w:color w:val="000000" w:themeColor="text1"/>
          <w:sz w:val="24"/>
          <w:szCs w:val="24"/>
        </w:rPr>
        <w:t>byť poskytnuté na účely združenia ani ďalšie kategórie aktív v. v. i., ktoré majú podobu peňažných prostriedkov, peňažných pohľadávok a druhovo určených vecí, ktorým v súčasnosti právny poriadok SR poskytuje exekučnú</w:t>
      </w:r>
      <w:r w:rsidR="00CF3490">
        <w:rPr>
          <w:rFonts w:ascii="Times New Roman" w:hAnsi="Times New Roman"/>
          <w:color w:val="000000" w:themeColor="text1"/>
          <w:sz w:val="24"/>
          <w:szCs w:val="24"/>
        </w:rPr>
        <w:t xml:space="preserve">, resp. </w:t>
      </w:r>
      <w:r w:rsidRPr="00137246">
        <w:rPr>
          <w:rFonts w:ascii="Times New Roman" w:hAnsi="Times New Roman"/>
          <w:color w:val="000000" w:themeColor="text1"/>
          <w:sz w:val="24"/>
          <w:szCs w:val="24"/>
        </w:rPr>
        <w:t>konkurznú imunitu</w:t>
      </w:r>
      <w:r w:rsidR="00CF3490">
        <w:rPr>
          <w:rFonts w:ascii="Times New Roman" w:hAnsi="Times New Roman"/>
          <w:color w:val="000000" w:themeColor="text1"/>
          <w:sz w:val="24"/>
          <w:szCs w:val="24"/>
        </w:rPr>
        <w:t xml:space="preserve">. </w:t>
      </w:r>
    </w:p>
    <w:p w14:paraId="0162B21C"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highlight w:val="yellow"/>
        </w:rPr>
      </w:pPr>
      <w:r w:rsidRPr="00137246">
        <w:rPr>
          <w:rFonts w:ascii="Times New Roman" w:hAnsi="Times New Roman"/>
          <w:color w:val="000000" w:themeColor="text1"/>
          <w:sz w:val="24"/>
          <w:szCs w:val="24"/>
        </w:rPr>
        <w:tab/>
      </w:r>
      <w:r w:rsidRPr="00137246">
        <w:rPr>
          <w:rFonts w:ascii="Times New Roman" w:hAnsi="Times New Roman"/>
          <w:color w:val="000000" w:themeColor="text1"/>
          <w:sz w:val="24"/>
          <w:szCs w:val="24"/>
          <w:highlight w:val="yellow"/>
        </w:rPr>
        <w:t xml:space="preserve"> </w:t>
      </w:r>
    </w:p>
    <w:p w14:paraId="425792F2" w14:textId="1899EA35"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Možnosť v. v. i. poskytnúť vybraný majetok na účely </w:t>
      </w:r>
      <w:r w:rsidRPr="00137246">
        <w:rPr>
          <w:rFonts w:ascii="Times New Roman" w:hAnsi="Times New Roman"/>
          <w:color w:val="000000" w:themeColor="text1"/>
          <w:sz w:val="24"/>
          <w:szCs w:val="24"/>
          <w:shd w:val="clear" w:color="auto" w:fill="FFFFFF"/>
        </w:rPr>
        <w:t xml:space="preserve">združenia bez právnej subjektivity by rozšírila škálu nástrojov, ktoré v. v. i. budú môcť využiť pre naplnenie svojej hlavnej činnosti (§ 1 ods. 4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shd w:val="clear" w:color="auto" w:fill="FFFFFF"/>
        </w:rPr>
        <w:t xml:space="preserve">) alebo svojich oprávnení (§ 2 ods. 1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shd w:val="clear" w:color="auto" w:fill="FFFFFF"/>
        </w:rPr>
        <w:t xml:space="preserve">) a súčasne pre naplnenie požiadavky účelného, riadneho a hospodárneho využitia majetku a ľudských zdrojov v. v. i. [§ 2 ods. 2 písm. a), § 17 ods. 8 písm. c) a § 35 ods. 6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shd w:val="clear" w:color="auto" w:fill="FFFFFF"/>
        </w:rPr>
        <w:t>], najmä v prostredí prehlbujúcej sa diverzity možných schém a foriem vedeckej spolupráce, a to</w:t>
      </w:r>
      <w:r w:rsidRPr="00137246">
        <w:rPr>
          <w:rFonts w:ascii="Times New Roman" w:hAnsi="Times New Roman"/>
          <w:color w:val="000000" w:themeColor="text1"/>
          <w:sz w:val="24"/>
          <w:szCs w:val="24"/>
        </w:rPr>
        <w:t xml:space="preserve"> bez vystavovania sa riziku straty kľúčového majetku. </w:t>
      </w:r>
    </w:p>
    <w:p w14:paraId="7D7C25AD" w14:textId="60D95055" w:rsidR="00025384" w:rsidRDefault="005F482C" w:rsidP="005F482C">
      <w:pPr>
        <w:spacing w:after="0" w:line="240" w:lineRule="auto"/>
        <w:ind w:hanging="567"/>
        <w:contextualSpacing/>
        <w:jc w:val="both"/>
        <w:rPr>
          <w:rFonts w:ascii="Times New Roman" w:hAnsi="Times New Roman"/>
          <w:b/>
          <w:bCs/>
          <w:color w:val="000000" w:themeColor="text1"/>
          <w:sz w:val="24"/>
          <w:szCs w:val="24"/>
        </w:rPr>
      </w:pPr>
      <w:r>
        <w:rPr>
          <w:rFonts w:ascii="Times New Roman" w:hAnsi="Times New Roman"/>
          <w:color w:val="000000" w:themeColor="text1"/>
          <w:sz w:val="24"/>
          <w:szCs w:val="24"/>
        </w:rPr>
        <w:tab/>
      </w:r>
    </w:p>
    <w:p w14:paraId="709622DC" w14:textId="2B02AAC6" w:rsidR="005F482C" w:rsidRDefault="005F482C" w:rsidP="00025384">
      <w:pPr>
        <w:spacing w:after="0" w:line="240" w:lineRule="auto"/>
        <w:contextualSpacing/>
        <w:jc w:val="both"/>
        <w:rPr>
          <w:rFonts w:ascii="Times New Roman" w:hAnsi="Times New Roman"/>
          <w:b/>
          <w:bCs/>
          <w:color w:val="000000" w:themeColor="text1"/>
          <w:sz w:val="24"/>
          <w:szCs w:val="24"/>
          <w:lang w:val="en-US"/>
        </w:rPr>
      </w:pPr>
      <w:r w:rsidRPr="00953BB4">
        <w:rPr>
          <w:rFonts w:ascii="Times New Roman" w:hAnsi="Times New Roman"/>
          <w:b/>
          <w:bCs/>
          <w:color w:val="000000" w:themeColor="text1"/>
          <w:sz w:val="24"/>
          <w:szCs w:val="24"/>
        </w:rPr>
        <w:t xml:space="preserve">K bodu </w:t>
      </w:r>
      <w:r w:rsidR="005D3B39">
        <w:rPr>
          <w:rFonts w:ascii="Times New Roman" w:hAnsi="Times New Roman"/>
          <w:b/>
          <w:bCs/>
          <w:color w:val="000000" w:themeColor="text1"/>
          <w:sz w:val="24"/>
          <w:szCs w:val="24"/>
        </w:rPr>
        <w:t>5</w:t>
      </w:r>
      <w:r w:rsidR="006B69FF">
        <w:rPr>
          <w:rFonts w:ascii="Times New Roman" w:hAnsi="Times New Roman"/>
          <w:b/>
          <w:bCs/>
          <w:color w:val="000000" w:themeColor="text1"/>
          <w:sz w:val="24"/>
          <w:szCs w:val="24"/>
        </w:rPr>
        <w:t>7</w:t>
      </w:r>
      <w:r w:rsidR="00DA787B">
        <w:rPr>
          <w:rFonts w:ascii="Times New Roman" w:hAnsi="Times New Roman"/>
          <w:b/>
          <w:bCs/>
          <w:color w:val="000000" w:themeColor="text1"/>
          <w:sz w:val="24"/>
          <w:szCs w:val="24"/>
        </w:rPr>
        <w:t xml:space="preserve"> </w:t>
      </w:r>
      <w:r w:rsidR="00DA787B">
        <w:rPr>
          <w:rFonts w:ascii="Times New Roman" w:hAnsi="Times New Roman"/>
          <w:b/>
          <w:bCs/>
          <w:color w:val="000000" w:themeColor="text1"/>
          <w:sz w:val="24"/>
          <w:szCs w:val="24"/>
          <w:lang w:val="en-US"/>
        </w:rPr>
        <w:t xml:space="preserve">[§ 35 </w:t>
      </w:r>
      <w:proofErr w:type="spellStart"/>
      <w:r w:rsidR="00DA787B">
        <w:rPr>
          <w:rFonts w:ascii="Times New Roman" w:hAnsi="Times New Roman"/>
          <w:b/>
          <w:bCs/>
          <w:color w:val="000000" w:themeColor="text1"/>
          <w:sz w:val="24"/>
          <w:szCs w:val="24"/>
          <w:lang w:val="en-US"/>
        </w:rPr>
        <w:t>ods</w:t>
      </w:r>
      <w:proofErr w:type="spellEnd"/>
      <w:r w:rsidR="00DA787B">
        <w:rPr>
          <w:rFonts w:ascii="Times New Roman" w:hAnsi="Times New Roman"/>
          <w:b/>
          <w:bCs/>
          <w:color w:val="000000" w:themeColor="text1"/>
          <w:sz w:val="24"/>
          <w:szCs w:val="24"/>
          <w:lang w:val="en-US"/>
        </w:rPr>
        <w:t xml:space="preserve">. 1 </w:t>
      </w:r>
      <w:proofErr w:type="spellStart"/>
      <w:r w:rsidR="00DA787B">
        <w:rPr>
          <w:rFonts w:ascii="Times New Roman" w:hAnsi="Times New Roman"/>
          <w:b/>
          <w:bCs/>
          <w:color w:val="000000" w:themeColor="text1"/>
          <w:sz w:val="24"/>
          <w:szCs w:val="24"/>
          <w:lang w:val="en-US"/>
        </w:rPr>
        <w:t>písm</w:t>
      </w:r>
      <w:proofErr w:type="spellEnd"/>
      <w:r w:rsidR="00DA787B">
        <w:rPr>
          <w:rFonts w:ascii="Times New Roman" w:hAnsi="Times New Roman"/>
          <w:b/>
          <w:bCs/>
          <w:color w:val="000000" w:themeColor="text1"/>
          <w:sz w:val="24"/>
          <w:szCs w:val="24"/>
          <w:lang w:val="en-US"/>
        </w:rPr>
        <w:t>. a)]</w:t>
      </w:r>
    </w:p>
    <w:p w14:paraId="270791A1" w14:textId="77777777" w:rsidR="00743105" w:rsidRDefault="005F482C"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rPr>
        <w:tab/>
      </w:r>
      <w:r w:rsidRPr="00953BB4">
        <w:rPr>
          <w:rFonts w:ascii="Times New Roman" w:eastAsia="Times New Roman" w:hAnsi="Times New Roman" w:cs="Times New Roman"/>
          <w:color w:val="000000" w:themeColor="text1"/>
          <w:sz w:val="24"/>
          <w:szCs w:val="24"/>
        </w:rPr>
        <w:t xml:space="preserve">Spomedzi prípustných spôsobov nakladania s prioritným majetkom v. v. i. sú nájom a výpožička spôsobmi, ktoré predstavujú najmenší zásah do práv v. v. i. (keďže nájomca, resp. vypožičiavateľ, majú právo vec iba užívať, resp. pri nájme prípadne aj právo z veci brať úžitky) a zásah je iba dočasný </w:t>
      </w:r>
      <w:r w:rsidRPr="00953BB4">
        <w:rPr>
          <w:rFonts w:ascii="Times New Roman" w:eastAsia="Times New Roman" w:hAnsi="Times New Roman" w:cs="Times New Roman"/>
          <w:color w:val="000000" w:themeColor="text1"/>
          <w:sz w:val="24"/>
          <w:szCs w:val="24"/>
          <w:shd w:val="clear" w:color="auto" w:fill="FFFFFF"/>
        </w:rPr>
        <w:t xml:space="preserve">(§ 659 a 663 Občianskeho zákonníka). </w:t>
      </w:r>
    </w:p>
    <w:p w14:paraId="5A9D017C" w14:textId="77777777" w:rsidR="00743105" w:rsidRDefault="00743105"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p>
    <w:p w14:paraId="4AC44EFA" w14:textId="70DA7DAC" w:rsidR="005F482C" w:rsidRPr="00953BB4" w:rsidRDefault="005F482C"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953BB4">
        <w:rPr>
          <w:rFonts w:ascii="Times New Roman" w:eastAsia="Times New Roman" w:hAnsi="Times New Roman" w:cs="Times New Roman"/>
          <w:color w:val="000000" w:themeColor="text1"/>
          <w:sz w:val="24"/>
          <w:szCs w:val="24"/>
          <w:shd w:val="clear" w:color="auto" w:fill="FFFFFF"/>
        </w:rPr>
        <w:t xml:space="preserve">Z tohto dôvodu </w:t>
      </w:r>
      <w:r w:rsidR="00CF3490">
        <w:rPr>
          <w:rFonts w:ascii="Times New Roman" w:eastAsia="Times New Roman" w:hAnsi="Times New Roman" w:cs="Times New Roman"/>
          <w:color w:val="000000" w:themeColor="text1"/>
          <w:sz w:val="24"/>
          <w:szCs w:val="24"/>
          <w:shd w:val="clear" w:color="auto" w:fill="FFFFFF"/>
        </w:rPr>
        <w:t>vplyv</w:t>
      </w:r>
      <w:r w:rsidR="00CF3490" w:rsidRPr="00953BB4">
        <w:rPr>
          <w:rFonts w:ascii="Times New Roman" w:eastAsia="Times New Roman" w:hAnsi="Times New Roman" w:cs="Times New Roman"/>
          <w:color w:val="000000" w:themeColor="text1"/>
          <w:sz w:val="24"/>
          <w:szCs w:val="24"/>
          <w:shd w:val="clear" w:color="auto" w:fill="FFFFFF"/>
        </w:rPr>
        <w:t xml:space="preserve"> </w:t>
      </w:r>
      <w:r w:rsidRPr="00953BB4">
        <w:rPr>
          <w:rFonts w:ascii="Times New Roman" w:eastAsia="Times New Roman" w:hAnsi="Times New Roman" w:cs="Times New Roman"/>
          <w:color w:val="000000" w:themeColor="text1"/>
          <w:sz w:val="24"/>
          <w:szCs w:val="24"/>
          <w:shd w:val="clear" w:color="auto" w:fill="FFFFFF"/>
        </w:rPr>
        <w:t>týchto dvoch spôsobov nakladania s prioritným majetkom v. v. i. na majetkovú situáciu v. v. i. je neporovnateľne menší ako pri ostatných spôsoboch nakladania s prioritným majetkom v. v. i.</w:t>
      </w:r>
      <w:r w:rsidRPr="00953BB4">
        <w:rPr>
          <w:rFonts w:ascii="Times New Roman" w:eastAsia="Times New Roman" w:hAnsi="Times New Roman" w:cs="Times New Roman"/>
          <w:color w:val="000000" w:themeColor="text1"/>
          <w:sz w:val="24"/>
          <w:szCs w:val="24"/>
        </w:rPr>
        <w:t xml:space="preserve"> </w:t>
      </w:r>
      <w:r w:rsidRPr="00953BB4">
        <w:rPr>
          <w:rFonts w:ascii="Times New Roman" w:eastAsia="Times New Roman" w:hAnsi="Times New Roman" w:cs="Times New Roman"/>
          <w:color w:val="000000" w:themeColor="text1"/>
          <w:sz w:val="24"/>
          <w:szCs w:val="24"/>
          <w:shd w:val="clear" w:color="auto" w:fill="FFFFFF"/>
        </w:rPr>
        <w:t>Navyše, povinná dočasnosť nájmu a výpožičky je v prípade navrhovanej zmeny zvýraznená tým, že navrhovaná zmena sa týka iba krátkodobého nájmu a výpožičky, teda nájmu a výpožičky, ktorých doba nepresiahne 6 mesiacov.</w:t>
      </w:r>
    </w:p>
    <w:p w14:paraId="6816ACCD" w14:textId="77777777" w:rsidR="005F482C" w:rsidRPr="00953BB4" w:rsidRDefault="005F482C"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p>
    <w:p w14:paraId="57A965DD" w14:textId="77777777" w:rsidR="00743105" w:rsidRDefault="005F482C"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b/>
      </w:r>
      <w:r w:rsidRPr="00953BB4">
        <w:rPr>
          <w:rFonts w:ascii="Times New Roman" w:eastAsia="Times New Roman" w:hAnsi="Times New Roman" w:cs="Times New Roman"/>
          <w:color w:val="000000" w:themeColor="text1"/>
          <w:sz w:val="24"/>
          <w:szCs w:val="24"/>
          <w:shd w:val="clear" w:color="auto" w:fill="FFFFFF"/>
        </w:rPr>
        <w:t xml:space="preserve">Ponechanie povinného predchádzajúceho súhlasu zakladateľa a dozornej rady v. v. i. s krátkodobým nájom a s krátkodobou výpožičkou by výrazne sťažilo využitie týchto možností hospodárenia s prioritným majetkom v. v. i. v praxi. </w:t>
      </w:r>
    </w:p>
    <w:p w14:paraId="0F4ADE17" w14:textId="77777777" w:rsidR="00743105" w:rsidRDefault="00743105"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p>
    <w:p w14:paraId="625378E2" w14:textId="473ADD96" w:rsidR="00743105" w:rsidRDefault="005F482C"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953BB4">
        <w:rPr>
          <w:rFonts w:ascii="Times New Roman" w:eastAsia="Times New Roman" w:hAnsi="Times New Roman" w:cs="Times New Roman"/>
          <w:color w:val="000000" w:themeColor="text1"/>
          <w:sz w:val="24"/>
          <w:szCs w:val="24"/>
          <w:shd w:val="clear" w:color="auto" w:fill="FFFFFF"/>
        </w:rPr>
        <w:t xml:space="preserve">Dozorná rada v. v. i. zasadá </w:t>
      </w:r>
      <w:r w:rsidR="00CF3490">
        <w:rPr>
          <w:rFonts w:ascii="Times New Roman" w:eastAsia="Times New Roman" w:hAnsi="Times New Roman" w:cs="Times New Roman"/>
          <w:color w:val="000000" w:themeColor="text1"/>
          <w:sz w:val="24"/>
          <w:szCs w:val="24"/>
          <w:shd w:val="clear" w:color="auto" w:fill="FFFFFF"/>
        </w:rPr>
        <w:t>obvykle</w:t>
      </w:r>
      <w:r w:rsidRPr="00953BB4">
        <w:rPr>
          <w:rFonts w:ascii="Times New Roman" w:eastAsia="Times New Roman" w:hAnsi="Times New Roman" w:cs="Times New Roman"/>
          <w:color w:val="000000" w:themeColor="text1"/>
          <w:sz w:val="24"/>
          <w:szCs w:val="24"/>
          <w:shd w:val="clear" w:color="auto" w:fill="FFFFFF"/>
        </w:rPr>
        <w:t xml:space="preserve"> iba dva razy do roka (§ 23 ods. 6 zákona </w:t>
      </w:r>
      <w:r w:rsidR="00C16754">
        <w:rPr>
          <w:rFonts w:ascii="Times New Roman" w:hAnsi="Times New Roman"/>
          <w:color w:val="000000" w:themeColor="text1"/>
          <w:sz w:val="24"/>
          <w:szCs w:val="24"/>
        </w:rPr>
        <w:t>č. 243/2017 Z. z.</w:t>
      </w:r>
      <w:r w:rsidRPr="00953BB4">
        <w:rPr>
          <w:rFonts w:ascii="Times New Roman" w:eastAsia="Times New Roman" w:hAnsi="Times New Roman" w:cs="Times New Roman"/>
          <w:color w:val="000000" w:themeColor="text1"/>
          <w:sz w:val="24"/>
          <w:szCs w:val="24"/>
          <w:shd w:val="clear" w:color="auto" w:fill="FFFFFF"/>
        </w:rPr>
        <w:t xml:space="preserve">) a ani zakladateľ </w:t>
      </w:r>
      <w:r w:rsidR="00743105">
        <w:rPr>
          <w:rFonts w:ascii="Times New Roman" w:eastAsia="Times New Roman" w:hAnsi="Times New Roman" w:cs="Times New Roman"/>
          <w:color w:val="000000" w:themeColor="text1"/>
          <w:sz w:val="24"/>
          <w:szCs w:val="24"/>
          <w:shd w:val="clear" w:color="auto" w:fill="FFFFFF"/>
        </w:rPr>
        <w:t>pravdepodobne</w:t>
      </w:r>
      <w:r w:rsidR="00743105" w:rsidRPr="00953BB4">
        <w:rPr>
          <w:rFonts w:ascii="Times New Roman" w:eastAsia="Times New Roman" w:hAnsi="Times New Roman" w:cs="Times New Roman"/>
          <w:color w:val="000000" w:themeColor="text1"/>
          <w:sz w:val="24"/>
          <w:szCs w:val="24"/>
          <w:shd w:val="clear" w:color="auto" w:fill="FFFFFF"/>
        </w:rPr>
        <w:t xml:space="preserve"> </w:t>
      </w:r>
      <w:r w:rsidRPr="00953BB4">
        <w:rPr>
          <w:rFonts w:ascii="Times New Roman" w:eastAsia="Times New Roman" w:hAnsi="Times New Roman" w:cs="Times New Roman"/>
          <w:color w:val="000000" w:themeColor="text1"/>
          <w:sz w:val="24"/>
          <w:szCs w:val="24"/>
          <w:shd w:val="clear" w:color="auto" w:fill="FFFFFF"/>
        </w:rPr>
        <w:t xml:space="preserve">nebude zasadať operatívne iba kvôli schváleniu plánovaného krátkodobého nájmu alebo plánovanej krátkodobej výpožičke majetku jednej v. v. i. </w:t>
      </w:r>
    </w:p>
    <w:p w14:paraId="495CF538" w14:textId="77777777" w:rsidR="00743105" w:rsidRDefault="00743105"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14:paraId="48F02876" w14:textId="3853AF2A" w:rsidR="005F482C" w:rsidRPr="00953BB4" w:rsidRDefault="005F482C"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953BB4">
        <w:rPr>
          <w:rFonts w:ascii="Times New Roman" w:eastAsia="Times New Roman" w:hAnsi="Times New Roman" w:cs="Times New Roman"/>
          <w:color w:val="000000" w:themeColor="text1"/>
          <w:sz w:val="24"/>
          <w:szCs w:val="24"/>
          <w:shd w:val="clear" w:color="auto" w:fill="FFFFFF"/>
        </w:rPr>
        <w:t xml:space="preserve">Časový úsek potrebný pre získanie oboch súhlasov tak bezpochyby prekryje časť časového úseku užívania majetku v. v. i., ktorý si nájomca alebo vypožičiavateľ bude potrebovať zabezpečiť (potreba krátkodobého nájmu alebo krátkodobej výpožičky vystáva najčastejšie na určitý časový úsek konkrétne zakotvený v čase; situácia potreby krátkodobého nájmu alebo krátkodobej výpožičky na určitý časový úsek a pritom voľne posunuteľný v čase je zriedkavá). Z uvedeného dôvodu povinnosť získať predchádzajúci súhlas zakladateľa aj dozornej rady v. v. i. robí možnosť krátkodobého nájmu alebo krátkodobej výpožičky prioritného majetku v. v. i. </w:t>
      </w:r>
      <w:r w:rsidR="00EA137C">
        <w:rPr>
          <w:rFonts w:ascii="Times New Roman" w:eastAsia="Times New Roman" w:hAnsi="Times New Roman" w:cs="Times New Roman"/>
          <w:color w:val="000000" w:themeColor="text1"/>
          <w:sz w:val="24"/>
          <w:szCs w:val="24"/>
          <w:shd w:val="clear" w:color="auto" w:fill="FFFFFF"/>
        </w:rPr>
        <w:t>mimoriadne komplikovanou</w:t>
      </w:r>
      <w:r w:rsidRPr="00953BB4">
        <w:rPr>
          <w:rFonts w:ascii="Times New Roman" w:eastAsia="Times New Roman" w:hAnsi="Times New Roman" w:cs="Times New Roman"/>
          <w:color w:val="000000" w:themeColor="text1"/>
          <w:sz w:val="24"/>
          <w:szCs w:val="24"/>
          <w:shd w:val="clear" w:color="auto" w:fill="FFFFFF"/>
        </w:rPr>
        <w:t xml:space="preserve">.  </w:t>
      </w:r>
    </w:p>
    <w:p w14:paraId="404D179A" w14:textId="77777777"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688F3587" w14:textId="3E02678C"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val="en-US" w:eastAsia="sk-SK"/>
        </w:rPr>
      </w:pPr>
      <w:r w:rsidRPr="00674D27">
        <w:rPr>
          <w:rFonts w:ascii="Times New Roman" w:hAnsi="Times New Roman"/>
          <w:b/>
          <w:bCs/>
          <w:sz w:val="24"/>
          <w:szCs w:val="24"/>
          <w:lang w:eastAsia="sk-SK"/>
        </w:rPr>
        <w:t>K bod</w:t>
      </w:r>
      <w:r w:rsidR="0096706C">
        <w:rPr>
          <w:rFonts w:ascii="Times New Roman" w:hAnsi="Times New Roman"/>
          <w:b/>
          <w:bCs/>
          <w:sz w:val="24"/>
          <w:szCs w:val="24"/>
          <w:lang w:eastAsia="sk-SK"/>
        </w:rPr>
        <w:t>u</w:t>
      </w:r>
      <w:r w:rsidRPr="00674D27">
        <w:rPr>
          <w:rFonts w:ascii="Times New Roman" w:hAnsi="Times New Roman"/>
          <w:b/>
          <w:bCs/>
          <w:sz w:val="24"/>
          <w:szCs w:val="24"/>
          <w:lang w:eastAsia="sk-SK"/>
        </w:rPr>
        <w:t xml:space="preserve"> </w:t>
      </w:r>
      <w:r w:rsidR="009664DC">
        <w:rPr>
          <w:rFonts w:ascii="Times New Roman" w:hAnsi="Times New Roman"/>
          <w:b/>
          <w:bCs/>
          <w:sz w:val="24"/>
          <w:szCs w:val="24"/>
          <w:lang w:eastAsia="sk-SK"/>
        </w:rPr>
        <w:t> </w:t>
      </w:r>
      <w:r w:rsidR="005D3B39">
        <w:rPr>
          <w:rFonts w:ascii="Times New Roman" w:hAnsi="Times New Roman"/>
          <w:b/>
          <w:bCs/>
          <w:sz w:val="24"/>
          <w:szCs w:val="24"/>
          <w:lang w:eastAsia="sk-SK"/>
        </w:rPr>
        <w:t>5</w:t>
      </w:r>
      <w:r w:rsidR="006B69FF">
        <w:rPr>
          <w:rFonts w:ascii="Times New Roman" w:hAnsi="Times New Roman"/>
          <w:b/>
          <w:bCs/>
          <w:sz w:val="24"/>
          <w:szCs w:val="24"/>
          <w:lang w:eastAsia="sk-SK"/>
        </w:rPr>
        <w:t>8</w:t>
      </w:r>
      <w:r w:rsidR="009D273F">
        <w:rPr>
          <w:rFonts w:ascii="Times New Roman" w:hAnsi="Times New Roman"/>
          <w:b/>
          <w:bCs/>
          <w:sz w:val="24"/>
          <w:szCs w:val="24"/>
          <w:lang w:eastAsia="sk-SK"/>
        </w:rPr>
        <w:t xml:space="preserve"> a </w:t>
      </w:r>
      <w:r w:rsidR="006B69FF">
        <w:rPr>
          <w:rFonts w:ascii="Times New Roman" w:hAnsi="Times New Roman"/>
          <w:b/>
          <w:bCs/>
          <w:sz w:val="24"/>
          <w:szCs w:val="24"/>
          <w:lang w:eastAsia="sk-SK"/>
        </w:rPr>
        <w:t>59</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37</w:t>
      </w:r>
      <w:r w:rsidR="00467A99">
        <w:rPr>
          <w:rFonts w:ascii="Times New Roman" w:hAnsi="Times New Roman"/>
          <w:b/>
          <w:bCs/>
          <w:sz w:val="24"/>
          <w:szCs w:val="24"/>
          <w:lang w:val="en-US" w:eastAsia="sk-SK"/>
        </w:rPr>
        <w:t xml:space="preserve"> </w:t>
      </w:r>
      <w:proofErr w:type="spellStart"/>
      <w:r w:rsidR="00467A99">
        <w:rPr>
          <w:rFonts w:ascii="Times New Roman" w:hAnsi="Times New Roman"/>
          <w:b/>
          <w:bCs/>
          <w:sz w:val="24"/>
          <w:szCs w:val="24"/>
          <w:lang w:val="en-US" w:eastAsia="sk-SK"/>
        </w:rPr>
        <w:t>ods</w:t>
      </w:r>
      <w:proofErr w:type="spellEnd"/>
      <w:r w:rsidR="00467A99">
        <w:rPr>
          <w:rFonts w:ascii="Times New Roman" w:hAnsi="Times New Roman"/>
          <w:b/>
          <w:bCs/>
          <w:sz w:val="24"/>
          <w:szCs w:val="24"/>
          <w:lang w:val="en-US" w:eastAsia="sk-SK"/>
        </w:rPr>
        <w:t xml:space="preserve">. </w:t>
      </w:r>
      <w:r w:rsidR="009D273F">
        <w:rPr>
          <w:rFonts w:ascii="Times New Roman" w:hAnsi="Times New Roman"/>
          <w:b/>
          <w:bCs/>
          <w:sz w:val="24"/>
          <w:szCs w:val="24"/>
          <w:lang w:val="en-US" w:eastAsia="sk-SK"/>
        </w:rPr>
        <w:t>1 a 2</w:t>
      </w:r>
      <w:r w:rsidR="00DA787B">
        <w:rPr>
          <w:rFonts w:ascii="Times New Roman" w:hAnsi="Times New Roman"/>
          <w:b/>
          <w:bCs/>
          <w:sz w:val="24"/>
          <w:szCs w:val="24"/>
          <w:lang w:val="en-US" w:eastAsia="sk-SK"/>
        </w:rPr>
        <w:t>]</w:t>
      </w:r>
    </w:p>
    <w:p w14:paraId="590559ED" w14:textId="11BCA6CD" w:rsidR="005F482C" w:rsidRDefault="005F482C" w:rsidP="005F482C">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Navrhuje sa, aby sa štatút a pravidlá tvorby rozpočtu stali iba fakultatívne vydávanými vnútornými predpismi.</w:t>
      </w:r>
    </w:p>
    <w:p w14:paraId="3D57C9CA" w14:textId="0D57B47B" w:rsidR="005F482C" w:rsidRDefault="005F482C" w:rsidP="005F482C">
      <w:pPr>
        <w:spacing w:after="0" w:line="240" w:lineRule="auto"/>
        <w:contextualSpacing/>
        <w:jc w:val="both"/>
        <w:rPr>
          <w:rFonts w:ascii="Times New Roman" w:hAnsi="Times New Roman"/>
          <w:color w:val="000000" w:themeColor="text1"/>
          <w:sz w:val="24"/>
          <w:szCs w:val="24"/>
        </w:rPr>
      </w:pPr>
    </w:p>
    <w:p w14:paraId="1C9819DF" w14:textId="03AD3596" w:rsidR="00743105" w:rsidRDefault="005F482C" w:rsidP="005F482C">
      <w:pPr>
        <w:tabs>
          <w:tab w:val="left" w:pos="567"/>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Zákon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 </w:t>
      </w:r>
      <w:r w:rsidRPr="00137246">
        <w:rPr>
          <w:rFonts w:ascii="Times New Roman" w:hAnsi="Times New Roman"/>
          <w:color w:val="000000" w:themeColor="text1"/>
          <w:sz w:val="24"/>
          <w:szCs w:val="24"/>
        </w:rPr>
        <w:t xml:space="preserve">[okrem </w:t>
      </w:r>
      <w:r>
        <w:rPr>
          <w:rFonts w:ascii="Times New Roman" w:hAnsi="Times New Roman"/>
          <w:color w:val="000000" w:themeColor="text1"/>
          <w:sz w:val="24"/>
          <w:szCs w:val="24"/>
        </w:rPr>
        <w:t xml:space="preserve">samotného </w:t>
      </w:r>
      <w:r w:rsidRPr="00137246">
        <w:rPr>
          <w:rFonts w:ascii="Times New Roman" w:hAnsi="Times New Roman"/>
          <w:color w:val="000000" w:themeColor="text1"/>
          <w:sz w:val="24"/>
          <w:szCs w:val="24"/>
        </w:rPr>
        <w:t xml:space="preserve">§ 37 ods. 1 písm. a)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ani iný relevantný zákon </w:t>
      </w:r>
      <w:r w:rsidRPr="00137246">
        <w:rPr>
          <w:rFonts w:ascii="Times New Roman" w:hAnsi="Times New Roman"/>
          <w:color w:val="000000" w:themeColor="text1"/>
          <w:sz w:val="24"/>
          <w:szCs w:val="24"/>
          <w:shd w:val="clear" w:color="auto" w:fill="FFFFFF"/>
        </w:rPr>
        <w:t xml:space="preserve">(zákon </w:t>
      </w:r>
      <w:r w:rsidR="00264F5F">
        <w:rPr>
          <w:rFonts w:ascii="Times New Roman" w:hAnsi="Times New Roman"/>
          <w:color w:val="000000" w:themeColor="text1"/>
          <w:sz w:val="24"/>
          <w:szCs w:val="24"/>
          <w:shd w:val="clear" w:color="auto" w:fill="FFFFFF"/>
        </w:rPr>
        <w:t> č. 133/2002 Z. z</w:t>
      </w:r>
      <w:r w:rsidRPr="00137246">
        <w:rPr>
          <w:rFonts w:ascii="Times New Roman" w:hAnsi="Times New Roman"/>
          <w:color w:val="000000" w:themeColor="text1"/>
          <w:sz w:val="24"/>
          <w:szCs w:val="24"/>
          <w:shd w:val="clear" w:color="auto" w:fill="FFFFFF"/>
        </w:rPr>
        <w:t xml:space="preserve">, zákon </w:t>
      </w:r>
      <w:r w:rsidR="00E400E3">
        <w:rPr>
          <w:rFonts w:ascii="Times New Roman" w:hAnsi="Times New Roman"/>
          <w:color w:val="000000" w:themeColor="text1"/>
          <w:sz w:val="24"/>
          <w:szCs w:val="24"/>
          <w:shd w:val="clear" w:color="auto" w:fill="FFFFFF"/>
        </w:rPr>
        <w:t xml:space="preserve">č. 552/2003 Z. z. </w:t>
      </w:r>
      <w:r w:rsidRPr="00137246">
        <w:rPr>
          <w:rFonts w:ascii="Times New Roman" w:hAnsi="Times New Roman"/>
          <w:color w:val="000000" w:themeColor="text1"/>
          <w:sz w:val="24"/>
          <w:szCs w:val="24"/>
          <w:shd w:val="clear" w:color="auto" w:fill="FFFFFF"/>
        </w:rPr>
        <w:t>o výkone práce vo verejnom záujme</w:t>
      </w:r>
      <w:r w:rsidR="00E400E3">
        <w:rPr>
          <w:rFonts w:ascii="Times New Roman" w:hAnsi="Times New Roman"/>
          <w:color w:val="000000" w:themeColor="text1"/>
          <w:sz w:val="24"/>
          <w:szCs w:val="24"/>
          <w:shd w:val="clear" w:color="auto" w:fill="FFFFFF"/>
        </w:rPr>
        <w:t xml:space="preserve"> v znení neskorších predpisov</w:t>
      </w:r>
      <w:r w:rsidRPr="00137246">
        <w:rPr>
          <w:rFonts w:ascii="Times New Roman" w:hAnsi="Times New Roman"/>
          <w:color w:val="000000" w:themeColor="text1"/>
          <w:sz w:val="24"/>
          <w:szCs w:val="24"/>
          <w:shd w:val="clear" w:color="auto" w:fill="FFFFFF"/>
        </w:rPr>
        <w:t>, Zákonník práce</w:t>
      </w:r>
      <w:r w:rsidR="00CF3490">
        <w:rPr>
          <w:rFonts w:ascii="Times New Roman" w:hAnsi="Times New Roman"/>
          <w:color w:val="000000" w:themeColor="text1"/>
          <w:sz w:val="24"/>
          <w:szCs w:val="24"/>
          <w:shd w:val="clear" w:color="auto" w:fill="FFFFFF"/>
        </w:rPr>
        <w:t xml:space="preserve"> a iné</w:t>
      </w:r>
      <w:r w:rsidRPr="00137246">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nespomína štatút v. v. i. </w:t>
      </w:r>
    </w:p>
    <w:p w14:paraId="3C28E68F" w14:textId="26ED7231" w:rsidR="00743105" w:rsidRDefault="00743105" w:rsidP="005F482C">
      <w:pPr>
        <w:tabs>
          <w:tab w:val="left" w:pos="567"/>
        </w:tabs>
        <w:spacing w:after="0" w:line="240" w:lineRule="auto"/>
        <w:ind w:hanging="567"/>
        <w:contextualSpacing/>
        <w:jc w:val="both"/>
        <w:rPr>
          <w:rFonts w:ascii="Times New Roman" w:hAnsi="Times New Roman"/>
          <w:color w:val="000000" w:themeColor="text1"/>
          <w:sz w:val="24"/>
          <w:szCs w:val="24"/>
          <w:shd w:val="clear" w:color="auto" w:fill="FFFFFF"/>
        </w:rPr>
      </w:pPr>
    </w:p>
    <w:p w14:paraId="6EA93585" w14:textId="5A098EE4" w:rsidR="00EA137C" w:rsidRDefault="005F482C" w:rsidP="003558DF">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Skúsenosť s prípravou obsahu štatútov a organizačných poriadkov organizácií SAV pri transformácii na v. v. i. v roku 2018 ukázala, že </w:t>
      </w:r>
    </w:p>
    <w:p w14:paraId="162F5021" w14:textId="5680A51B" w:rsidR="00EA137C" w:rsidRPr="00DE20EF" w:rsidRDefault="005F482C" w:rsidP="00DE20EF">
      <w:pPr>
        <w:pStyle w:val="Odsekzoznamu"/>
        <w:numPr>
          <w:ilvl w:val="0"/>
          <w:numId w:val="1"/>
        </w:numPr>
        <w:tabs>
          <w:tab w:val="left" w:pos="567"/>
        </w:tabs>
        <w:spacing w:after="0" w:line="240" w:lineRule="auto"/>
        <w:jc w:val="both"/>
        <w:rPr>
          <w:rFonts w:ascii="Times New Roman" w:hAnsi="Times New Roman"/>
          <w:color w:val="000000" w:themeColor="text1"/>
          <w:sz w:val="24"/>
          <w:szCs w:val="24"/>
          <w:shd w:val="clear" w:color="auto" w:fill="FFFFFF"/>
        </w:rPr>
      </w:pPr>
      <w:r w:rsidRPr="00DE20EF">
        <w:rPr>
          <w:rFonts w:ascii="Times New Roman" w:hAnsi="Times New Roman"/>
          <w:color w:val="000000" w:themeColor="text1"/>
          <w:sz w:val="24"/>
          <w:szCs w:val="24"/>
        </w:rPr>
        <w:t xml:space="preserve">rozlišovanie vecného zamerania štatútu v. v. i. a organizačného poriadku v. v. i. je </w:t>
      </w:r>
      <w:r w:rsidR="00EA137C" w:rsidRPr="00DE20EF">
        <w:rPr>
          <w:rFonts w:ascii="Times New Roman" w:hAnsi="Times New Roman"/>
          <w:color w:val="000000" w:themeColor="text1"/>
          <w:sz w:val="24"/>
          <w:szCs w:val="24"/>
        </w:rPr>
        <w:t>problematické</w:t>
      </w:r>
      <w:r w:rsidRPr="00DE20EF">
        <w:rPr>
          <w:rFonts w:ascii="Times New Roman" w:hAnsi="Times New Roman"/>
          <w:color w:val="000000" w:themeColor="text1"/>
          <w:sz w:val="24"/>
          <w:szCs w:val="24"/>
        </w:rPr>
        <w:t xml:space="preserve">, </w:t>
      </w:r>
    </w:p>
    <w:p w14:paraId="3FA6E9C3" w14:textId="72D167B2" w:rsidR="00EA137C" w:rsidRPr="00DE20EF" w:rsidRDefault="005F482C" w:rsidP="00DE20EF">
      <w:pPr>
        <w:pStyle w:val="Odsekzoznamu"/>
        <w:numPr>
          <w:ilvl w:val="0"/>
          <w:numId w:val="1"/>
        </w:numPr>
        <w:tabs>
          <w:tab w:val="left" w:pos="567"/>
        </w:tabs>
        <w:spacing w:after="0" w:line="240" w:lineRule="auto"/>
        <w:jc w:val="both"/>
        <w:rPr>
          <w:rFonts w:ascii="Times New Roman" w:hAnsi="Times New Roman"/>
          <w:color w:val="000000" w:themeColor="text1"/>
          <w:sz w:val="24"/>
          <w:szCs w:val="24"/>
          <w:shd w:val="clear" w:color="auto" w:fill="FFFFFF"/>
        </w:rPr>
      </w:pPr>
      <w:r w:rsidRPr="00DE20EF">
        <w:rPr>
          <w:rFonts w:ascii="Times New Roman" w:hAnsi="Times New Roman"/>
          <w:color w:val="000000" w:themeColor="text1"/>
          <w:sz w:val="24"/>
          <w:szCs w:val="24"/>
        </w:rPr>
        <w:t>väčšina ustanovení štatútu iba reprodukuje a systematizuje pravidlá vyplývajúce z rôznych iných prameňov alebo odkazuje na iné pramene a</w:t>
      </w:r>
    </w:p>
    <w:p w14:paraId="6BE52B6A" w14:textId="4AF1B896" w:rsidR="005F482C" w:rsidRPr="00DE20EF" w:rsidRDefault="00EA137C" w:rsidP="00DE20EF">
      <w:pPr>
        <w:pStyle w:val="Odsekzoznamu"/>
        <w:numPr>
          <w:ilvl w:val="0"/>
          <w:numId w:val="1"/>
        </w:numPr>
        <w:tabs>
          <w:tab w:val="left" w:pos="567"/>
        </w:tabs>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štatút </w:t>
      </w:r>
      <w:r w:rsidR="005F482C" w:rsidRPr="00DE20EF">
        <w:rPr>
          <w:rFonts w:ascii="Times New Roman" w:hAnsi="Times New Roman"/>
          <w:color w:val="000000" w:themeColor="text1"/>
          <w:sz w:val="24"/>
          <w:szCs w:val="24"/>
        </w:rPr>
        <w:t xml:space="preserve">má iba veľmi obmedzený vlastný normatívny obsah. </w:t>
      </w:r>
    </w:p>
    <w:p w14:paraId="51BF63F6" w14:textId="3643389F"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366AC848" w14:textId="69D3F2AE"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Právna úprava verejných výskumných inštitúcií v Českej republike predpokladá, že v. v. i. bude mať iba dva dokumenty so všeobecným vecným zameraním, a to </w:t>
      </w:r>
    </w:p>
    <w:p w14:paraId="39924BEC" w14:textId="0311E285"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3C776770" w14:textId="0663485C"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a)</w:t>
      </w:r>
      <w:r w:rsidRPr="00137246">
        <w:rPr>
          <w:rFonts w:ascii="Times New Roman" w:hAnsi="Times New Roman"/>
          <w:color w:val="000000" w:themeColor="text1"/>
          <w:sz w:val="24"/>
          <w:szCs w:val="24"/>
        </w:rPr>
        <w:tab/>
        <w:t xml:space="preserve">zriaďovaciu listinu a </w:t>
      </w:r>
    </w:p>
    <w:p w14:paraId="4BC81133" w14:textId="755A0B83"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b)</w:t>
      </w:r>
      <w:r w:rsidRPr="00137246">
        <w:rPr>
          <w:rFonts w:ascii="Times New Roman" w:hAnsi="Times New Roman"/>
          <w:color w:val="000000" w:themeColor="text1"/>
          <w:sz w:val="24"/>
          <w:szCs w:val="24"/>
        </w:rPr>
        <w:tab/>
        <w:t xml:space="preserve">organizačný poriadok [§ 3 ods. 2 a § 20 ods. 1 písm. c) </w:t>
      </w:r>
      <w:r w:rsidR="00E808F8">
        <w:rPr>
          <w:rFonts w:ascii="Times New Roman" w:hAnsi="Times New Roman"/>
          <w:color w:val="000000" w:themeColor="text1"/>
          <w:sz w:val="24"/>
          <w:szCs w:val="24"/>
        </w:rPr>
        <w:t xml:space="preserve">zákona č. 341/2005 </w:t>
      </w:r>
      <w:proofErr w:type="spellStart"/>
      <w:r w:rsidR="00E808F8">
        <w:rPr>
          <w:rFonts w:ascii="Times New Roman" w:hAnsi="Times New Roman"/>
          <w:color w:val="000000" w:themeColor="text1"/>
          <w:sz w:val="24"/>
          <w:szCs w:val="24"/>
        </w:rPr>
        <w:t>Sb</w:t>
      </w:r>
      <w:proofErr w:type="spellEnd"/>
      <w:r w:rsidR="00E808F8">
        <w:rPr>
          <w:rFonts w:ascii="Times New Roman" w:hAnsi="Times New Roman"/>
          <w:color w:val="000000" w:themeColor="text1"/>
          <w:sz w:val="24"/>
          <w:szCs w:val="24"/>
        </w:rPr>
        <w:t xml:space="preserve">. </w:t>
      </w:r>
      <w:r w:rsidR="00E808F8" w:rsidRPr="00137246">
        <w:rPr>
          <w:rFonts w:ascii="Times New Roman" w:hAnsi="Times New Roman"/>
          <w:color w:val="000000" w:themeColor="text1"/>
          <w:sz w:val="24"/>
          <w:szCs w:val="24"/>
          <w:shd w:val="clear" w:color="auto" w:fill="FFFFFF"/>
        </w:rPr>
        <w:t xml:space="preserve">o </w:t>
      </w:r>
      <w:proofErr w:type="spellStart"/>
      <w:r w:rsidR="00E808F8" w:rsidRPr="00137246">
        <w:rPr>
          <w:rFonts w:ascii="Times New Roman" w:hAnsi="Times New Roman"/>
          <w:color w:val="000000" w:themeColor="text1"/>
          <w:sz w:val="24"/>
          <w:szCs w:val="24"/>
          <w:shd w:val="clear" w:color="auto" w:fill="FFFFFF"/>
        </w:rPr>
        <w:t>veřejných</w:t>
      </w:r>
      <w:proofErr w:type="spellEnd"/>
      <w:r w:rsidR="00E808F8" w:rsidRPr="00137246">
        <w:rPr>
          <w:rFonts w:ascii="Times New Roman" w:hAnsi="Times New Roman"/>
          <w:color w:val="000000" w:themeColor="text1"/>
          <w:sz w:val="24"/>
          <w:szCs w:val="24"/>
          <w:shd w:val="clear" w:color="auto" w:fill="FFFFFF"/>
        </w:rPr>
        <w:t xml:space="preserve"> </w:t>
      </w:r>
      <w:proofErr w:type="spellStart"/>
      <w:r w:rsidR="00E808F8" w:rsidRPr="00137246">
        <w:rPr>
          <w:rFonts w:ascii="Times New Roman" w:hAnsi="Times New Roman"/>
          <w:color w:val="000000" w:themeColor="text1"/>
          <w:sz w:val="24"/>
          <w:szCs w:val="24"/>
          <w:shd w:val="clear" w:color="auto" w:fill="FFFFFF"/>
        </w:rPr>
        <w:t>výzkumných</w:t>
      </w:r>
      <w:proofErr w:type="spellEnd"/>
      <w:r w:rsidR="00E808F8" w:rsidRPr="00137246">
        <w:rPr>
          <w:rFonts w:ascii="Times New Roman" w:hAnsi="Times New Roman"/>
          <w:color w:val="000000" w:themeColor="text1"/>
          <w:sz w:val="24"/>
          <w:szCs w:val="24"/>
          <w:shd w:val="clear" w:color="auto" w:fill="FFFFFF"/>
        </w:rPr>
        <w:t xml:space="preserve"> </w:t>
      </w:r>
      <w:proofErr w:type="spellStart"/>
      <w:r w:rsidR="00E808F8" w:rsidRPr="00137246">
        <w:rPr>
          <w:rFonts w:ascii="Times New Roman" w:hAnsi="Times New Roman"/>
          <w:color w:val="000000" w:themeColor="text1"/>
          <w:sz w:val="24"/>
          <w:szCs w:val="24"/>
          <w:shd w:val="clear" w:color="auto" w:fill="FFFFFF"/>
        </w:rPr>
        <w:t>institucích</w:t>
      </w:r>
      <w:proofErr w:type="spellEnd"/>
      <w:r w:rsidR="00E808F8">
        <w:rPr>
          <w:rFonts w:ascii="Times New Roman" w:hAnsi="Times New Roman"/>
          <w:color w:val="000000" w:themeColor="text1"/>
          <w:sz w:val="24"/>
          <w:szCs w:val="24"/>
        </w:rPr>
        <w:t xml:space="preserve"> (ďalej len „</w:t>
      </w:r>
      <w:r w:rsidRPr="00137246">
        <w:rPr>
          <w:rFonts w:ascii="Times New Roman" w:hAnsi="Times New Roman"/>
          <w:color w:val="000000" w:themeColor="text1"/>
          <w:sz w:val="24"/>
          <w:szCs w:val="24"/>
        </w:rPr>
        <w:t>česk</w:t>
      </w:r>
      <w:r w:rsidR="00E808F8">
        <w:rPr>
          <w:rFonts w:ascii="Times New Roman" w:hAnsi="Times New Roman"/>
          <w:color w:val="000000" w:themeColor="text1"/>
          <w:sz w:val="24"/>
          <w:szCs w:val="24"/>
        </w:rPr>
        <w:t>ý</w:t>
      </w:r>
      <w:r w:rsidRPr="00137246">
        <w:rPr>
          <w:rFonts w:ascii="Times New Roman" w:hAnsi="Times New Roman"/>
          <w:color w:val="000000" w:themeColor="text1"/>
          <w:sz w:val="24"/>
          <w:szCs w:val="24"/>
        </w:rPr>
        <w:t xml:space="preserve"> zákon o v. v. i.</w:t>
      </w:r>
      <w:r w:rsidR="00E808F8">
        <w:rPr>
          <w:rFonts w:ascii="Times New Roman" w:hAnsi="Times New Roman"/>
          <w:color w:val="000000" w:themeColor="text1"/>
          <w:sz w:val="24"/>
          <w:szCs w:val="24"/>
        </w:rPr>
        <w:t>“)</w:t>
      </w:r>
      <w:r w:rsidRPr="00137246">
        <w:rPr>
          <w:rFonts w:ascii="Times New Roman" w:hAnsi="Times New Roman"/>
          <w:color w:val="000000" w:themeColor="text1"/>
          <w:sz w:val="24"/>
          <w:szCs w:val="24"/>
        </w:rPr>
        <w:t>].</w:t>
      </w:r>
    </w:p>
    <w:p w14:paraId="55489F60" w14:textId="1A789DA6"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 </w:t>
      </w:r>
    </w:p>
    <w:p w14:paraId="5E171B83" w14:textId="69446045"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Z vyššie uvedených dôvodov </w:t>
      </w:r>
      <w:r>
        <w:rPr>
          <w:rFonts w:ascii="Times New Roman" w:hAnsi="Times New Roman"/>
          <w:color w:val="000000" w:themeColor="text1"/>
          <w:sz w:val="24"/>
          <w:szCs w:val="24"/>
        </w:rPr>
        <w:t>je</w:t>
      </w:r>
      <w:r w:rsidRPr="00137246">
        <w:rPr>
          <w:rFonts w:ascii="Times New Roman" w:hAnsi="Times New Roman"/>
          <w:color w:val="000000" w:themeColor="text1"/>
          <w:sz w:val="24"/>
          <w:szCs w:val="24"/>
        </w:rPr>
        <w:t xml:space="preserve"> pre v. v. i. – popri existencii zakladacej listiny – </w:t>
      </w:r>
      <w:r w:rsidR="00A7445F">
        <w:rPr>
          <w:rFonts w:ascii="Times New Roman" w:hAnsi="Times New Roman"/>
          <w:color w:val="000000" w:themeColor="text1"/>
          <w:sz w:val="24"/>
          <w:szCs w:val="24"/>
        </w:rPr>
        <w:t>paralelná</w:t>
      </w:r>
      <w:r w:rsidR="00A7445F"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existencia štatútu a organizačného poriadku zbytočná. Keďže vydávanie organizačného poriadku má v organizáciách SAV </w:t>
      </w:r>
      <w:r w:rsidR="00D2474B">
        <w:rPr>
          <w:rFonts w:ascii="Times New Roman" w:hAnsi="Times New Roman"/>
          <w:color w:val="000000" w:themeColor="text1"/>
          <w:sz w:val="24"/>
          <w:szCs w:val="24"/>
        </w:rPr>
        <w:t xml:space="preserve">ako budúcich </w:t>
      </w:r>
      <w:proofErr w:type="spellStart"/>
      <w:r w:rsidR="00D2474B">
        <w:rPr>
          <w:rFonts w:ascii="Times New Roman" w:hAnsi="Times New Roman"/>
          <w:color w:val="000000" w:themeColor="text1"/>
          <w:sz w:val="24"/>
          <w:szCs w:val="24"/>
        </w:rPr>
        <w:t>v.v.i</w:t>
      </w:r>
      <w:proofErr w:type="spellEnd"/>
      <w:r w:rsidR="00D2474B">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dlhodobú tradíciu, navrhuje</w:t>
      </w:r>
      <w:r w:rsidR="00D2474B">
        <w:rPr>
          <w:rFonts w:ascii="Times New Roman" w:hAnsi="Times New Roman"/>
          <w:color w:val="000000" w:themeColor="text1"/>
          <w:sz w:val="24"/>
          <w:szCs w:val="24"/>
        </w:rPr>
        <w:t xml:space="preserve"> sa</w:t>
      </w:r>
      <w:r w:rsidRPr="00137246">
        <w:rPr>
          <w:rFonts w:ascii="Times New Roman" w:hAnsi="Times New Roman"/>
          <w:color w:val="000000" w:themeColor="text1"/>
          <w:sz w:val="24"/>
          <w:szCs w:val="24"/>
        </w:rPr>
        <w:t>, aby spomedzi týchto dvoch predpisov bol povinne vydávaným vnútorným predpisom v. v. i. iba organizačný poriadok.</w:t>
      </w:r>
    </w:p>
    <w:p w14:paraId="43D46D67" w14:textId="7F2E3252" w:rsidR="005F482C" w:rsidRPr="00137246" w:rsidRDefault="005F482C" w:rsidP="005F482C">
      <w:pPr>
        <w:spacing w:after="0" w:line="240" w:lineRule="auto"/>
        <w:contextualSpacing/>
        <w:rPr>
          <w:rFonts w:ascii="Times New Roman" w:hAnsi="Times New Roman"/>
          <w:color w:val="000000" w:themeColor="text1"/>
          <w:sz w:val="24"/>
          <w:szCs w:val="24"/>
        </w:rPr>
      </w:pPr>
    </w:p>
    <w:p w14:paraId="525779E6" w14:textId="117BA31A" w:rsidR="00A7445F"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Skúsenosť s prípravou pravidiel tvorby rozpočtu v. v. i. SAV (prijatých pri transformácii organizácií SAV na v. v. i. v roku 2018) ukazuje, že veľká väčšina ich ustanovení iba reprodukuje pravidlá týkajúce sa rozpočtu v. v. i. vyplývajúce z rôznych iných prameňov (zákon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 xml:space="preserve">, zákon </w:t>
      </w:r>
      <w:r w:rsidR="00DE20EF">
        <w:rPr>
          <w:rFonts w:ascii="Times New Roman" w:hAnsi="Times New Roman"/>
          <w:color w:val="000000" w:themeColor="text1"/>
          <w:sz w:val="24"/>
          <w:szCs w:val="24"/>
        </w:rPr>
        <w:t> č. 133/2002 Z. z.</w:t>
      </w:r>
      <w:r w:rsidRPr="00137246">
        <w:rPr>
          <w:rFonts w:ascii="Times New Roman" w:hAnsi="Times New Roman"/>
          <w:color w:val="000000" w:themeColor="text1"/>
          <w:sz w:val="24"/>
          <w:szCs w:val="24"/>
        </w:rPr>
        <w:t xml:space="preserve">, </w:t>
      </w:r>
      <w:r w:rsidR="00497FDD">
        <w:rPr>
          <w:rFonts w:ascii="Times New Roman" w:hAnsi="Times New Roman"/>
          <w:color w:val="000000" w:themeColor="text1"/>
          <w:sz w:val="24"/>
          <w:szCs w:val="24"/>
        </w:rPr>
        <w:t>a ďalšie</w:t>
      </w:r>
      <w:r w:rsidR="00497FDD"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a odkazuje na ďalší vnútorný predpis (</w:t>
      </w:r>
      <w:r w:rsidRPr="00137246">
        <w:rPr>
          <w:rFonts w:ascii="Times New Roman" w:hAnsi="Times New Roman"/>
          <w:color w:val="000000" w:themeColor="text1"/>
          <w:sz w:val="24"/>
          <w:szCs w:val="24"/>
          <w:shd w:val="clear" w:color="auto" w:fill="FFFFFF"/>
        </w:rPr>
        <w:t>zásady rozpisu finančných prostriedkov poskytovaných zakladateľom v. v. i. v jeho pôsobnosti</w:t>
      </w:r>
      <w:r w:rsidRPr="00137246">
        <w:rPr>
          <w:rFonts w:ascii="Times New Roman" w:hAnsi="Times New Roman"/>
          <w:color w:val="000000" w:themeColor="text1"/>
          <w:sz w:val="24"/>
          <w:szCs w:val="24"/>
        </w:rPr>
        <w:t xml:space="preserve">), a teda že majú iba veľmi obmedzený vlastný normatívny obsah. </w:t>
      </w:r>
    </w:p>
    <w:p w14:paraId="051E6DCE" w14:textId="4F2CDCA9" w:rsidR="00A7445F" w:rsidRDefault="00A7445F" w:rsidP="005F482C">
      <w:pPr>
        <w:spacing w:after="0" w:line="240" w:lineRule="auto"/>
        <w:contextualSpacing/>
        <w:jc w:val="both"/>
        <w:rPr>
          <w:rFonts w:ascii="Times New Roman" w:hAnsi="Times New Roman"/>
          <w:color w:val="000000" w:themeColor="text1"/>
          <w:sz w:val="24"/>
          <w:szCs w:val="24"/>
        </w:rPr>
      </w:pPr>
    </w:p>
    <w:p w14:paraId="4775D1FF" w14:textId="3C9F2465"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Priestor pre vlastný normatívny prínos tohto vnútorného predpisu v. v. i. je malý aj z dôvodu existencie ďalších právnych predpisov majúcich dopad na tvorbu rozpočtu v. v. i. (zákon </w:t>
      </w:r>
      <w:r w:rsidR="00DE20EF">
        <w:rPr>
          <w:rFonts w:ascii="Times New Roman" w:hAnsi="Times New Roman"/>
          <w:color w:val="000000" w:themeColor="text1"/>
          <w:sz w:val="24"/>
          <w:szCs w:val="24"/>
        </w:rPr>
        <w:t>č. 523/2004 Z. z.</w:t>
      </w:r>
      <w:r w:rsidRPr="00137246">
        <w:rPr>
          <w:rFonts w:ascii="Times New Roman" w:hAnsi="Times New Roman"/>
          <w:color w:val="000000" w:themeColor="text1"/>
          <w:sz w:val="24"/>
          <w:szCs w:val="24"/>
        </w:rPr>
        <w:t xml:space="preserve">, zákon č. 431/2002 Z. z. o účtovníctve, zákon č. 595/2003 Z. z. o dani z príjmov, zákon </w:t>
      </w:r>
      <w:r w:rsidR="005F102D">
        <w:rPr>
          <w:rFonts w:ascii="Times New Roman" w:hAnsi="Times New Roman"/>
          <w:color w:val="000000" w:themeColor="text1"/>
          <w:sz w:val="24"/>
          <w:szCs w:val="24"/>
        </w:rPr>
        <w:t xml:space="preserve">č. 172/2005 Z. z. </w:t>
      </w:r>
      <w:r w:rsidR="005F102D" w:rsidRPr="005F102D">
        <w:rPr>
          <w:rFonts w:ascii="Times New Roman" w:hAnsi="Times New Roman"/>
          <w:color w:val="000000" w:themeColor="text1"/>
          <w:sz w:val="24"/>
          <w:szCs w:val="24"/>
        </w:rPr>
        <w:t>o organizácii štátnej podpory výskumu a vývoja a o doplnení zákona č. 575/2001 Z. z. o organizácii činnosti vlády a organizácii ústrednej štátnej správy v znení neskorších predpisov</w:t>
      </w:r>
      <w:r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rPr>
        <w:t xml:space="preserve">Opatrenie Ministerstva financií SR č. 601/2007 Z. z., </w:t>
      </w:r>
      <w:r w:rsidRPr="00137246">
        <w:rPr>
          <w:rFonts w:ascii="Times New Roman" w:hAnsi="Times New Roman"/>
          <w:color w:val="000000" w:themeColor="text1"/>
          <w:sz w:val="24"/>
          <w:szCs w:val="24"/>
          <w:shd w:val="clear" w:color="auto" w:fill="FFFFFF"/>
        </w:rPr>
        <w:t>ktorým sa ustanovujú podrobnosti o postupoch účtovania a účtovej osnove pre účtovné jednotky, ktoré nie sú založené alebo zriadené na účel podnikania v platnom znení</w:t>
      </w:r>
      <w:r w:rsidRPr="00137246">
        <w:rPr>
          <w:rFonts w:ascii="Times New Roman" w:hAnsi="Times New Roman"/>
          <w:color w:val="000000" w:themeColor="text1"/>
          <w:sz w:val="24"/>
          <w:szCs w:val="24"/>
        </w:rPr>
        <w:t>).</w:t>
      </w:r>
    </w:p>
    <w:p w14:paraId="0E060BB7" w14:textId="77777777"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3F6E5F4F" w14:textId="398FD97B" w:rsidR="00A7445F"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Na druhej strane, pravidlá tvorby rozpočtu v. v. i. môžu mať význam pre niektoré v. v. i., ktoré vzhľadom na svoju veľkosť, rôznorodosť príjmov a</w:t>
      </w:r>
      <w:r w:rsidR="00D2474B">
        <w:rPr>
          <w:rFonts w:ascii="Times New Roman" w:hAnsi="Times New Roman"/>
          <w:color w:val="000000" w:themeColor="text1"/>
          <w:sz w:val="24"/>
          <w:szCs w:val="24"/>
        </w:rPr>
        <w:t> </w:t>
      </w:r>
      <w:r w:rsidRPr="00137246">
        <w:rPr>
          <w:rFonts w:ascii="Times New Roman" w:hAnsi="Times New Roman"/>
          <w:color w:val="000000" w:themeColor="text1"/>
          <w:sz w:val="24"/>
          <w:szCs w:val="24"/>
        </w:rPr>
        <w:t>výdavkov</w:t>
      </w:r>
      <w:r w:rsidR="00D2474B">
        <w:rPr>
          <w:rFonts w:ascii="Times New Roman" w:hAnsi="Times New Roman"/>
          <w:color w:val="000000" w:themeColor="text1"/>
          <w:sz w:val="24"/>
          <w:szCs w:val="24"/>
        </w:rPr>
        <w:t xml:space="preserve">, resp. </w:t>
      </w:r>
      <w:r w:rsidRPr="00137246">
        <w:rPr>
          <w:rFonts w:ascii="Times New Roman" w:hAnsi="Times New Roman"/>
          <w:color w:val="000000" w:themeColor="text1"/>
          <w:sz w:val="24"/>
          <w:szCs w:val="24"/>
        </w:rPr>
        <w:t xml:space="preserve">vysokú mieru vnútornej štruktúrovanosti môžu mať záujem využiť priestor, ktorý ponechávajú vyššie spomínané všeobecne záväzné predpisy, a prostredníctvom tohto vnútorného predpisu upraviť pravidlá tvorby svojho rozpočtu zohľadňujúc uvedené špecifiká. </w:t>
      </w:r>
    </w:p>
    <w:p w14:paraId="494CB810" w14:textId="5E97119C" w:rsidR="00A7445F" w:rsidRDefault="00A7445F" w:rsidP="005F482C">
      <w:pPr>
        <w:spacing w:after="0" w:line="240" w:lineRule="auto"/>
        <w:contextualSpacing/>
        <w:jc w:val="both"/>
        <w:rPr>
          <w:rFonts w:ascii="Times New Roman" w:hAnsi="Times New Roman"/>
          <w:color w:val="000000" w:themeColor="text1"/>
          <w:sz w:val="24"/>
          <w:szCs w:val="24"/>
        </w:rPr>
      </w:pPr>
    </w:p>
    <w:p w14:paraId="18FC2A6C" w14:textId="088123F0"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Z uvedeného dôvodu </w:t>
      </w:r>
      <w:r w:rsidR="00A7445F">
        <w:rPr>
          <w:rFonts w:ascii="Times New Roman" w:hAnsi="Times New Roman"/>
          <w:color w:val="000000" w:themeColor="text1"/>
          <w:sz w:val="24"/>
          <w:szCs w:val="24"/>
        </w:rPr>
        <w:t xml:space="preserve">sa </w:t>
      </w:r>
      <w:r w:rsidRPr="00137246">
        <w:rPr>
          <w:rFonts w:ascii="Times New Roman" w:hAnsi="Times New Roman"/>
          <w:color w:val="000000" w:themeColor="text1"/>
          <w:sz w:val="24"/>
          <w:szCs w:val="24"/>
        </w:rPr>
        <w:t xml:space="preserve">navrhuje, aby pravidlá tvorby rozpočtu v. v. i. boli fakultatívne vydávaným vnútorným predpisom v. v. i.    </w:t>
      </w:r>
    </w:p>
    <w:p w14:paraId="78C65CA7" w14:textId="77777777" w:rsidR="00467A99" w:rsidRDefault="00467A99" w:rsidP="005F482C">
      <w:pPr>
        <w:tabs>
          <w:tab w:val="left" w:pos="567"/>
          <w:tab w:val="left" w:pos="1134"/>
        </w:tabs>
        <w:spacing w:after="0" w:line="240" w:lineRule="auto"/>
        <w:contextualSpacing/>
        <w:jc w:val="both"/>
        <w:rPr>
          <w:rFonts w:ascii="Times New Roman" w:hAnsi="Times New Roman"/>
          <w:sz w:val="24"/>
          <w:szCs w:val="24"/>
          <w:lang w:eastAsia="sk-SK"/>
        </w:rPr>
      </w:pPr>
    </w:p>
    <w:p w14:paraId="0E58E87E" w14:textId="47E389B6" w:rsidR="009D273F" w:rsidRPr="009D273F" w:rsidRDefault="009D273F" w:rsidP="005F482C">
      <w:pPr>
        <w:tabs>
          <w:tab w:val="left" w:pos="567"/>
          <w:tab w:val="left" w:pos="1134"/>
        </w:tabs>
        <w:spacing w:after="0" w:line="240" w:lineRule="auto"/>
        <w:contextualSpacing/>
        <w:jc w:val="both"/>
        <w:rPr>
          <w:rFonts w:ascii="Times New Roman" w:hAnsi="Times New Roman"/>
          <w:b/>
          <w:sz w:val="24"/>
          <w:szCs w:val="24"/>
          <w:lang w:eastAsia="sk-SK"/>
        </w:rPr>
      </w:pPr>
      <w:r w:rsidRPr="009D273F">
        <w:rPr>
          <w:rFonts w:ascii="Times New Roman" w:hAnsi="Times New Roman"/>
          <w:b/>
          <w:sz w:val="24"/>
          <w:szCs w:val="24"/>
          <w:lang w:eastAsia="sk-SK"/>
        </w:rPr>
        <w:t>K bodu 6</w:t>
      </w:r>
      <w:r w:rsidR="006B69FF">
        <w:rPr>
          <w:rFonts w:ascii="Times New Roman" w:hAnsi="Times New Roman"/>
          <w:b/>
          <w:sz w:val="24"/>
          <w:szCs w:val="24"/>
          <w:lang w:eastAsia="sk-SK"/>
        </w:rPr>
        <w:t>0</w:t>
      </w:r>
      <w:r w:rsidRPr="009D273F">
        <w:rPr>
          <w:rFonts w:ascii="Times New Roman" w:hAnsi="Times New Roman"/>
          <w:b/>
          <w:sz w:val="24"/>
          <w:szCs w:val="24"/>
          <w:lang w:eastAsia="sk-SK"/>
        </w:rPr>
        <w:t xml:space="preserve"> </w:t>
      </w:r>
      <w:r>
        <w:rPr>
          <w:rFonts w:ascii="Times New Roman" w:hAnsi="Times New Roman"/>
          <w:b/>
          <w:bCs/>
          <w:sz w:val="24"/>
          <w:szCs w:val="24"/>
          <w:lang w:val="en-US" w:eastAsia="sk-SK"/>
        </w:rPr>
        <w:t xml:space="preserve">[§ 37 </w:t>
      </w:r>
      <w:proofErr w:type="spellStart"/>
      <w:r>
        <w:rPr>
          <w:rFonts w:ascii="Times New Roman" w:hAnsi="Times New Roman"/>
          <w:b/>
          <w:bCs/>
          <w:sz w:val="24"/>
          <w:szCs w:val="24"/>
          <w:lang w:val="en-US" w:eastAsia="sk-SK"/>
        </w:rPr>
        <w:t>ods</w:t>
      </w:r>
      <w:proofErr w:type="spellEnd"/>
      <w:r>
        <w:rPr>
          <w:rFonts w:ascii="Times New Roman" w:hAnsi="Times New Roman"/>
          <w:b/>
          <w:bCs/>
          <w:sz w:val="24"/>
          <w:szCs w:val="24"/>
          <w:lang w:val="en-US" w:eastAsia="sk-SK"/>
        </w:rPr>
        <w:t xml:space="preserve">. </w:t>
      </w:r>
      <w:proofErr w:type="gramStart"/>
      <w:r>
        <w:rPr>
          <w:rFonts w:ascii="Times New Roman" w:hAnsi="Times New Roman"/>
          <w:b/>
          <w:bCs/>
          <w:sz w:val="24"/>
          <w:szCs w:val="24"/>
          <w:lang w:val="en-US" w:eastAsia="sk-SK"/>
        </w:rPr>
        <w:t>4 ]</w:t>
      </w:r>
      <w:proofErr w:type="gramEnd"/>
    </w:p>
    <w:p w14:paraId="2A62A3B1" w14:textId="7A1D4F18" w:rsidR="00467A99" w:rsidRDefault="001704AD"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S cieľom zabezpečenia súladu vnútorných predpisov v. v. i. sa n</w:t>
      </w:r>
      <w:r w:rsidR="00467A99">
        <w:rPr>
          <w:rFonts w:ascii="Times New Roman" w:hAnsi="Times New Roman"/>
          <w:sz w:val="24"/>
          <w:szCs w:val="24"/>
          <w:lang w:eastAsia="sk-SK"/>
        </w:rPr>
        <w:t>avrhuje rozšírenie právomoci zakladateľa</w:t>
      </w:r>
      <w:r>
        <w:rPr>
          <w:rFonts w:ascii="Times New Roman" w:hAnsi="Times New Roman"/>
          <w:sz w:val="24"/>
          <w:szCs w:val="24"/>
          <w:lang w:eastAsia="sk-SK"/>
        </w:rPr>
        <w:t xml:space="preserve">. </w:t>
      </w:r>
      <w:r w:rsidR="00467A99">
        <w:rPr>
          <w:rFonts w:ascii="Times New Roman" w:hAnsi="Times New Roman"/>
          <w:sz w:val="24"/>
          <w:szCs w:val="24"/>
          <w:lang w:eastAsia="sk-SK"/>
        </w:rPr>
        <w:t>Zakladateľ nielen</w:t>
      </w:r>
      <w:r w:rsidR="00395A1F">
        <w:rPr>
          <w:rFonts w:ascii="Times New Roman" w:hAnsi="Times New Roman"/>
          <w:sz w:val="24"/>
          <w:szCs w:val="24"/>
          <w:lang w:eastAsia="sk-SK"/>
        </w:rPr>
        <w:t>,</w:t>
      </w:r>
      <w:r w:rsidR="00467A99">
        <w:rPr>
          <w:rFonts w:ascii="Times New Roman" w:hAnsi="Times New Roman"/>
          <w:sz w:val="24"/>
          <w:szCs w:val="24"/>
          <w:lang w:eastAsia="sk-SK"/>
        </w:rPr>
        <w:t xml:space="preserve"> že posúdi súlad so svojimi predpismi, ale môže sa vyjadriť aj k ich súladu so zákonom č. 243/2017 Z. z. a ak zistí nesúlad vráti vnútorný predpis v. v. i. na dopracovanie.</w:t>
      </w:r>
      <w:r>
        <w:rPr>
          <w:rFonts w:ascii="Times New Roman" w:hAnsi="Times New Roman"/>
          <w:sz w:val="24"/>
          <w:szCs w:val="24"/>
          <w:lang w:eastAsia="sk-SK"/>
        </w:rPr>
        <w:t xml:space="preserve"> Posudzovanie súladu s vlastnými vnútornými predpismi zakladateľa</w:t>
      </w:r>
      <w:r w:rsidR="008843F8">
        <w:rPr>
          <w:rFonts w:ascii="Times New Roman" w:hAnsi="Times New Roman"/>
          <w:sz w:val="24"/>
          <w:szCs w:val="24"/>
          <w:lang w:eastAsia="sk-SK"/>
        </w:rPr>
        <w:t xml:space="preserve"> sa navrhuje ako obligatórne, posudzovanie</w:t>
      </w:r>
      <w:r w:rsidR="001F6183">
        <w:rPr>
          <w:rFonts w:ascii="Times New Roman" w:hAnsi="Times New Roman"/>
          <w:sz w:val="24"/>
          <w:szCs w:val="24"/>
          <w:lang w:eastAsia="sk-SK"/>
        </w:rPr>
        <w:t xml:space="preserve"> súladu so zákonom vzhľadom na odborné kapacity zakladateľa, len ako fakultatívne.</w:t>
      </w:r>
    </w:p>
    <w:p w14:paraId="58B97B4B" w14:textId="77777777" w:rsidR="00CC1727" w:rsidRDefault="00CC1727" w:rsidP="005F482C">
      <w:pPr>
        <w:tabs>
          <w:tab w:val="left" w:pos="567"/>
          <w:tab w:val="left" w:pos="1134"/>
        </w:tabs>
        <w:spacing w:after="0" w:line="240" w:lineRule="auto"/>
        <w:contextualSpacing/>
        <w:jc w:val="both"/>
        <w:rPr>
          <w:rFonts w:ascii="Times New Roman" w:hAnsi="Times New Roman"/>
          <w:b/>
          <w:bCs/>
          <w:sz w:val="24"/>
          <w:szCs w:val="24"/>
          <w:lang w:eastAsia="sk-SK"/>
        </w:rPr>
      </w:pPr>
    </w:p>
    <w:p w14:paraId="1191D486" w14:textId="138ECCA4" w:rsidR="009664DC" w:rsidRPr="00DA787B" w:rsidRDefault="009664DC" w:rsidP="005F482C">
      <w:pPr>
        <w:tabs>
          <w:tab w:val="left" w:pos="567"/>
          <w:tab w:val="left" w:pos="1134"/>
        </w:tabs>
        <w:spacing w:after="0" w:line="240" w:lineRule="auto"/>
        <w:contextualSpacing/>
        <w:jc w:val="both"/>
        <w:rPr>
          <w:rFonts w:ascii="Times New Roman" w:hAnsi="Times New Roman"/>
          <w:b/>
          <w:bCs/>
          <w:sz w:val="24"/>
          <w:szCs w:val="24"/>
          <w:lang w:eastAsia="sk-SK"/>
        </w:rPr>
      </w:pPr>
      <w:r>
        <w:rPr>
          <w:rFonts w:ascii="Times New Roman" w:hAnsi="Times New Roman"/>
          <w:b/>
          <w:bCs/>
          <w:sz w:val="24"/>
          <w:szCs w:val="24"/>
          <w:lang w:eastAsia="sk-SK"/>
        </w:rPr>
        <w:t xml:space="preserve">K bodu </w:t>
      </w:r>
      <w:r w:rsidR="009D273F">
        <w:rPr>
          <w:rFonts w:ascii="Times New Roman" w:hAnsi="Times New Roman"/>
          <w:b/>
          <w:bCs/>
          <w:sz w:val="24"/>
          <w:szCs w:val="24"/>
          <w:lang w:eastAsia="sk-SK"/>
        </w:rPr>
        <w:t>6</w:t>
      </w:r>
      <w:r w:rsidR="006B69FF">
        <w:rPr>
          <w:rFonts w:ascii="Times New Roman" w:hAnsi="Times New Roman"/>
          <w:b/>
          <w:bCs/>
          <w:sz w:val="24"/>
          <w:szCs w:val="24"/>
          <w:lang w:eastAsia="sk-SK"/>
        </w:rPr>
        <w:t>1</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39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2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f)]</w:t>
      </w:r>
    </w:p>
    <w:p w14:paraId="168456A1" w14:textId="19FCD81E" w:rsidR="009664DC" w:rsidRPr="003558DF" w:rsidRDefault="00AA6CE1" w:rsidP="003558DF">
      <w:pPr>
        <w:spacing w:after="0"/>
        <w:jc w:val="both"/>
        <w:rPr>
          <w:rFonts w:ascii="Times New Roman" w:hAnsi="Times New Roman"/>
          <w:bCs/>
          <w:sz w:val="24"/>
          <w:szCs w:val="24"/>
          <w:lang w:eastAsia="sk-SK"/>
        </w:rPr>
      </w:pPr>
      <w:r>
        <w:rPr>
          <w:rFonts w:ascii="Times New Roman" w:hAnsi="Times New Roman" w:cs="Times New Roman"/>
          <w:sz w:val="24"/>
          <w:szCs w:val="24"/>
        </w:rPr>
        <w:t xml:space="preserve">Legislatívno-technická úprava vzhľadom na vykonané zmeny v bode </w:t>
      </w:r>
      <w:r w:rsidR="00091610">
        <w:rPr>
          <w:rFonts w:ascii="Times New Roman" w:hAnsi="Times New Roman" w:cs="Times New Roman"/>
          <w:sz w:val="24"/>
          <w:szCs w:val="24"/>
        </w:rPr>
        <w:t>2</w:t>
      </w:r>
      <w:r w:rsidR="00F3243E">
        <w:rPr>
          <w:rFonts w:ascii="Times New Roman" w:hAnsi="Times New Roman" w:cs="Times New Roman"/>
          <w:sz w:val="24"/>
          <w:szCs w:val="24"/>
        </w:rPr>
        <w:t>3</w:t>
      </w:r>
      <w:r w:rsidR="00986FCD">
        <w:rPr>
          <w:rFonts w:ascii="Times New Roman" w:hAnsi="Times New Roman" w:cs="Times New Roman"/>
          <w:sz w:val="24"/>
          <w:szCs w:val="24"/>
        </w:rPr>
        <w:t>.</w:t>
      </w:r>
      <w:r>
        <w:rPr>
          <w:rFonts w:ascii="Times New Roman" w:hAnsi="Times New Roman" w:cs="Times New Roman"/>
          <w:sz w:val="24"/>
          <w:szCs w:val="24"/>
        </w:rPr>
        <w:t xml:space="preserve"> </w:t>
      </w:r>
    </w:p>
    <w:p w14:paraId="352DCF18" w14:textId="77777777" w:rsidR="009664DC" w:rsidRDefault="009664DC" w:rsidP="005F482C">
      <w:pPr>
        <w:tabs>
          <w:tab w:val="left" w:pos="567"/>
          <w:tab w:val="left" w:pos="1134"/>
        </w:tabs>
        <w:spacing w:after="0" w:line="240" w:lineRule="auto"/>
        <w:contextualSpacing/>
        <w:jc w:val="both"/>
        <w:rPr>
          <w:rFonts w:ascii="Times New Roman" w:hAnsi="Times New Roman"/>
          <w:b/>
          <w:bCs/>
          <w:sz w:val="24"/>
          <w:szCs w:val="24"/>
          <w:lang w:eastAsia="sk-SK"/>
        </w:rPr>
      </w:pPr>
      <w:bookmarkStart w:id="9" w:name="_GoBack"/>
      <w:bookmarkEnd w:id="9"/>
    </w:p>
    <w:p w14:paraId="60840582" w14:textId="7FBAB544"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C90049">
        <w:rPr>
          <w:rFonts w:ascii="Times New Roman" w:hAnsi="Times New Roman"/>
          <w:b/>
          <w:bCs/>
          <w:sz w:val="24"/>
          <w:szCs w:val="24"/>
          <w:lang w:eastAsia="sk-SK"/>
        </w:rPr>
        <w:t xml:space="preserve">K bodu </w:t>
      </w:r>
      <w:r w:rsidR="009D273F">
        <w:rPr>
          <w:rFonts w:ascii="Times New Roman" w:hAnsi="Times New Roman"/>
          <w:b/>
          <w:bCs/>
          <w:sz w:val="24"/>
          <w:szCs w:val="24"/>
          <w:lang w:eastAsia="sk-SK"/>
        </w:rPr>
        <w:t>6</w:t>
      </w:r>
      <w:r w:rsidR="006B69FF">
        <w:rPr>
          <w:rFonts w:ascii="Times New Roman" w:hAnsi="Times New Roman"/>
          <w:b/>
          <w:bCs/>
          <w:sz w:val="24"/>
          <w:szCs w:val="24"/>
          <w:lang w:eastAsia="sk-SK"/>
        </w:rPr>
        <w:t>2</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40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2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b)</w:t>
      </w:r>
      <w:r w:rsidR="00643C56">
        <w:rPr>
          <w:rFonts w:ascii="Times New Roman" w:hAnsi="Times New Roman"/>
          <w:b/>
          <w:bCs/>
          <w:sz w:val="24"/>
          <w:szCs w:val="24"/>
          <w:lang w:val="en-US" w:eastAsia="sk-SK"/>
        </w:rPr>
        <w:t xml:space="preserve"> </w:t>
      </w:r>
      <w:proofErr w:type="spellStart"/>
      <w:r w:rsidR="00DA787B">
        <w:rPr>
          <w:rFonts w:ascii="Times New Roman" w:hAnsi="Times New Roman"/>
          <w:b/>
          <w:bCs/>
          <w:sz w:val="24"/>
          <w:szCs w:val="24"/>
          <w:lang w:val="en-US" w:eastAsia="sk-SK"/>
        </w:rPr>
        <w:t>až</w:t>
      </w:r>
      <w:proofErr w:type="spellEnd"/>
      <w:r w:rsidR="00DA787B">
        <w:rPr>
          <w:rFonts w:ascii="Times New Roman" w:hAnsi="Times New Roman"/>
          <w:b/>
          <w:bCs/>
          <w:sz w:val="24"/>
          <w:szCs w:val="24"/>
          <w:lang w:val="en-US" w:eastAsia="sk-SK"/>
        </w:rPr>
        <w:t xml:space="preserve"> d)]</w:t>
      </w:r>
    </w:p>
    <w:p w14:paraId="43D42D69" w14:textId="6D6E223A" w:rsidR="005F482C" w:rsidRPr="00137246" w:rsidRDefault="005F482C" w:rsidP="005F482C">
      <w:pPr>
        <w:tabs>
          <w:tab w:val="left" w:pos="0"/>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Vnútorné predpisy v. v. i., resp. vnútorné predpisy zakladateľa, sa pripravujú, schvaľujú a vydávajú  výlučne v rámci v. v. i., resp. výlučne v rámci zakladateľa, a už sú predmetom zverejnenia na webovom sídle v. v. i. [§ 2 ods. 3 písm. d) bod 2.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 xml:space="preserve">], resp. </w:t>
      </w:r>
      <w:r>
        <w:rPr>
          <w:rFonts w:ascii="Times New Roman" w:hAnsi="Times New Roman"/>
          <w:color w:val="000000" w:themeColor="text1"/>
          <w:sz w:val="24"/>
          <w:szCs w:val="24"/>
        </w:rPr>
        <w:t xml:space="preserve">sa navrhuje, aby sa niektoré zverejňovali </w:t>
      </w:r>
      <w:r w:rsidRPr="00137246">
        <w:rPr>
          <w:rFonts w:ascii="Times New Roman" w:hAnsi="Times New Roman"/>
          <w:color w:val="000000" w:themeColor="text1"/>
          <w:sz w:val="24"/>
          <w:szCs w:val="24"/>
        </w:rPr>
        <w:t>na webovom sídle zakladateľa</w:t>
      </w:r>
      <w:r w:rsidR="009664DC">
        <w:rPr>
          <w:rFonts w:ascii="Times New Roman" w:hAnsi="Times New Roman"/>
          <w:color w:val="000000" w:themeColor="text1"/>
          <w:sz w:val="24"/>
          <w:szCs w:val="24"/>
        </w:rPr>
        <w:t>.</w:t>
      </w:r>
      <w:r w:rsidRPr="00137246">
        <w:rPr>
          <w:rFonts w:ascii="Times New Roman" w:hAnsi="Times New Roman"/>
          <w:color w:val="000000" w:themeColor="text1"/>
          <w:sz w:val="24"/>
          <w:szCs w:val="24"/>
        </w:rPr>
        <w:t xml:space="preserve"> Ukladanie vnútorných predpisov v zbierke listín registra v. v. i. je preto už nadbytočné.</w:t>
      </w:r>
    </w:p>
    <w:p w14:paraId="3DDEDF2D" w14:textId="77777777"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p>
    <w:p w14:paraId="2A248682" w14:textId="09121EB2"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D2474B">
        <w:rPr>
          <w:rFonts w:ascii="Times New Roman" w:hAnsi="Times New Roman"/>
          <w:color w:val="000000" w:themeColor="text1"/>
          <w:sz w:val="24"/>
          <w:szCs w:val="24"/>
        </w:rPr>
        <w:t>Pre porovnanie</w:t>
      </w:r>
      <w:r w:rsidR="00BE5A34">
        <w:rPr>
          <w:rFonts w:ascii="Times New Roman" w:hAnsi="Times New Roman"/>
          <w:color w:val="000000" w:themeColor="text1"/>
          <w:sz w:val="24"/>
          <w:szCs w:val="24"/>
        </w:rPr>
        <w:t>,</w:t>
      </w:r>
      <w:r w:rsidR="00D2474B">
        <w:rPr>
          <w:rFonts w:ascii="Times New Roman" w:hAnsi="Times New Roman"/>
          <w:color w:val="000000" w:themeColor="text1"/>
          <w:sz w:val="24"/>
          <w:szCs w:val="24"/>
        </w:rPr>
        <w:t xml:space="preserve"> č</w:t>
      </w:r>
      <w:r w:rsidRPr="00137246">
        <w:rPr>
          <w:rFonts w:ascii="Times New Roman" w:hAnsi="Times New Roman"/>
          <w:color w:val="000000" w:themeColor="text1"/>
          <w:sz w:val="24"/>
          <w:szCs w:val="24"/>
        </w:rPr>
        <w:t xml:space="preserve">eské v. v. i. nemajú povinnosť ukladať vnútorné predpisy do zbierky listín registra v. v. i. Ani slovenské verejné vysoké školy nemajú povinnosť ukladať na ministerstve školstva svoje vnútorné predpisy (registrácia štatútu vysokej školy podľa § 103 zákona </w:t>
      </w:r>
      <w:r w:rsidR="00DE20EF">
        <w:rPr>
          <w:rFonts w:ascii="Times New Roman" w:hAnsi="Times New Roman"/>
          <w:color w:val="000000" w:themeColor="text1"/>
          <w:sz w:val="24"/>
          <w:szCs w:val="24"/>
        </w:rPr>
        <w:t>č. 131/2002 Z. z.</w:t>
      </w:r>
      <w:r w:rsidRPr="00137246">
        <w:rPr>
          <w:rFonts w:ascii="Times New Roman" w:hAnsi="Times New Roman"/>
          <w:color w:val="000000" w:themeColor="text1"/>
          <w:sz w:val="24"/>
          <w:szCs w:val="24"/>
        </w:rPr>
        <w:t xml:space="preserve">. je odlišný akt); verejné vysoké školy iba zverejňujú svoje vnútorné predpisy na svojom webovom sídle [§ 20 ods. 1 písm. i) zákona </w:t>
      </w:r>
      <w:r w:rsidR="00C16754">
        <w:rPr>
          <w:rFonts w:ascii="Times New Roman" w:hAnsi="Times New Roman"/>
          <w:color w:val="000000" w:themeColor="text1"/>
          <w:sz w:val="24"/>
          <w:szCs w:val="24"/>
        </w:rPr>
        <w:t>č. 131/2002 Z. z.</w:t>
      </w:r>
      <w:r w:rsidRPr="00137246">
        <w:rPr>
          <w:rFonts w:ascii="Times New Roman" w:hAnsi="Times New Roman"/>
          <w:color w:val="000000" w:themeColor="text1"/>
          <w:sz w:val="24"/>
          <w:szCs w:val="24"/>
        </w:rPr>
        <w:t>].</w:t>
      </w:r>
    </w:p>
    <w:p w14:paraId="2AD89AA2" w14:textId="77777777" w:rsidR="00CA023B" w:rsidRDefault="00CA023B" w:rsidP="005F482C">
      <w:pPr>
        <w:tabs>
          <w:tab w:val="left" w:pos="567"/>
          <w:tab w:val="left" w:pos="1134"/>
        </w:tabs>
        <w:spacing w:after="0" w:line="240" w:lineRule="auto"/>
        <w:contextualSpacing/>
        <w:jc w:val="both"/>
        <w:rPr>
          <w:rFonts w:ascii="Times New Roman" w:hAnsi="Times New Roman"/>
          <w:sz w:val="24"/>
          <w:szCs w:val="24"/>
          <w:lang w:eastAsia="sk-SK"/>
        </w:rPr>
      </w:pPr>
    </w:p>
    <w:p w14:paraId="480AABBD" w14:textId="5AF342AC"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C90049">
        <w:rPr>
          <w:rFonts w:ascii="Times New Roman" w:hAnsi="Times New Roman"/>
          <w:b/>
          <w:bCs/>
          <w:sz w:val="24"/>
          <w:szCs w:val="24"/>
          <w:lang w:eastAsia="sk-SK"/>
        </w:rPr>
        <w:t>K bod</w:t>
      </w:r>
      <w:r>
        <w:rPr>
          <w:rFonts w:ascii="Times New Roman" w:hAnsi="Times New Roman"/>
          <w:b/>
          <w:bCs/>
          <w:sz w:val="24"/>
          <w:szCs w:val="24"/>
          <w:lang w:eastAsia="sk-SK"/>
        </w:rPr>
        <w:t>om</w:t>
      </w:r>
      <w:r w:rsidRPr="00C90049">
        <w:rPr>
          <w:rFonts w:ascii="Times New Roman" w:hAnsi="Times New Roman"/>
          <w:b/>
          <w:bCs/>
          <w:sz w:val="24"/>
          <w:szCs w:val="24"/>
          <w:lang w:eastAsia="sk-SK"/>
        </w:rPr>
        <w:t xml:space="preserve"> </w:t>
      </w:r>
      <w:r w:rsidR="0077356F">
        <w:rPr>
          <w:rFonts w:ascii="Times New Roman" w:hAnsi="Times New Roman"/>
          <w:b/>
          <w:bCs/>
          <w:sz w:val="24"/>
          <w:szCs w:val="24"/>
          <w:lang w:eastAsia="sk-SK"/>
        </w:rPr>
        <w:t>6</w:t>
      </w:r>
      <w:r w:rsidR="006B69FF">
        <w:rPr>
          <w:rFonts w:ascii="Times New Roman" w:hAnsi="Times New Roman"/>
          <w:b/>
          <w:bCs/>
          <w:sz w:val="24"/>
          <w:szCs w:val="24"/>
          <w:lang w:eastAsia="sk-SK"/>
        </w:rPr>
        <w:t>3</w:t>
      </w:r>
      <w:r>
        <w:rPr>
          <w:rFonts w:ascii="Times New Roman" w:hAnsi="Times New Roman"/>
          <w:b/>
          <w:bCs/>
          <w:sz w:val="24"/>
          <w:szCs w:val="24"/>
          <w:lang w:eastAsia="sk-SK"/>
        </w:rPr>
        <w:t xml:space="preserve"> a</w:t>
      </w:r>
      <w:r w:rsidR="00DA787B">
        <w:rPr>
          <w:rFonts w:ascii="Times New Roman" w:hAnsi="Times New Roman"/>
          <w:b/>
          <w:bCs/>
          <w:sz w:val="24"/>
          <w:szCs w:val="24"/>
          <w:lang w:eastAsia="sk-SK"/>
        </w:rPr>
        <w:t> </w:t>
      </w:r>
      <w:r w:rsidR="0077356F">
        <w:rPr>
          <w:rFonts w:ascii="Times New Roman" w:hAnsi="Times New Roman"/>
          <w:b/>
          <w:bCs/>
          <w:sz w:val="24"/>
          <w:szCs w:val="24"/>
          <w:lang w:eastAsia="sk-SK"/>
        </w:rPr>
        <w:t>6</w:t>
      </w:r>
      <w:r w:rsidR="006B69FF">
        <w:rPr>
          <w:rFonts w:ascii="Times New Roman" w:hAnsi="Times New Roman"/>
          <w:b/>
          <w:bCs/>
          <w:sz w:val="24"/>
          <w:szCs w:val="24"/>
          <w:lang w:eastAsia="sk-SK"/>
        </w:rPr>
        <w:t>4</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40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2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g)]</w:t>
      </w:r>
    </w:p>
    <w:p w14:paraId="45E0AF80" w14:textId="17304000" w:rsidR="00BE5A34"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Do registra v. v. i. sa zapisujú údaje o okruhu osôb, ktoré majú oprávnenie svojim konaním zakladať práva a povinnosti v. v. i. voči tretím osobám (§ 39 ods. 3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0486A16E" w14:textId="77777777" w:rsidR="00BE5A34" w:rsidRDefault="00BE5A34"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p>
    <w:p w14:paraId="5C6B4B93" w14:textId="591DA11A" w:rsidR="005F482C" w:rsidRPr="00137246" w:rsidRDefault="00D2474B" w:rsidP="00DE20EF">
      <w:pPr>
        <w:tabs>
          <w:tab w:val="left" w:pos="0"/>
          <w:tab w:val="left" w:pos="567"/>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5F482C" w:rsidRPr="00137246">
        <w:rPr>
          <w:rFonts w:ascii="Times New Roman" w:hAnsi="Times New Roman"/>
          <w:color w:val="000000" w:themeColor="text1"/>
          <w:sz w:val="24"/>
          <w:szCs w:val="24"/>
        </w:rPr>
        <w:t xml:space="preserve">reto </w:t>
      </w:r>
      <w:r>
        <w:rPr>
          <w:rFonts w:ascii="Times New Roman" w:hAnsi="Times New Roman"/>
          <w:color w:val="000000" w:themeColor="text1"/>
          <w:sz w:val="24"/>
          <w:szCs w:val="24"/>
        </w:rPr>
        <w:t xml:space="preserve">sa </w:t>
      </w:r>
      <w:r w:rsidR="005F482C" w:rsidRPr="00137246">
        <w:rPr>
          <w:rFonts w:ascii="Times New Roman" w:hAnsi="Times New Roman"/>
          <w:color w:val="000000" w:themeColor="text1"/>
          <w:sz w:val="24"/>
          <w:szCs w:val="24"/>
        </w:rPr>
        <w:t xml:space="preserve">do zbierky listín registra v. v. i. ukladajú listiny týkajúce sa tohto okruhu osôb oprávnených zakladať svojim konaním  práva a povinnosti v. v. i. voči tretím osobám (§ 40 ods. 2 písm. j) body 1. až 5. a 7.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005F482C" w:rsidRPr="00137246">
        <w:rPr>
          <w:rFonts w:ascii="Times New Roman" w:hAnsi="Times New Roman"/>
          <w:color w:val="000000" w:themeColor="text1"/>
          <w:sz w:val="24"/>
          <w:szCs w:val="24"/>
        </w:rPr>
        <w:t>).</w:t>
      </w:r>
      <w:r w:rsidR="005F482C">
        <w:rPr>
          <w:rFonts w:ascii="Times New Roman" w:hAnsi="Times New Roman"/>
          <w:color w:val="000000" w:themeColor="text1"/>
          <w:sz w:val="24"/>
          <w:szCs w:val="24"/>
        </w:rPr>
        <w:t xml:space="preserve"> Keďže</w:t>
      </w:r>
      <w:r w:rsidR="005F482C" w:rsidRPr="00137246">
        <w:rPr>
          <w:rFonts w:ascii="Times New Roman" w:hAnsi="Times New Roman"/>
          <w:color w:val="000000" w:themeColor="text1"/>
          <w:sz w:val="24"/>
          <w:szCs w:val="24"/>
        </w:rPr>
        <w:t xml:space="preserve"> členovia dozornej rady </w:t>
      </w:r>
      <w:r w:rsidR="005F482C">
        <w:rPr>
          <w:rFonts w:ascii="Times New Roman" w:hAnsi="Times New Roman"/>
          <w:color w:val="000000" w:themeColor="text1"/>
          <w:sz w:val="24"/>
          <w:szCs w:val="24"/>
        </w:rPr>
        <w:lastRenderedPageBreak/>
        <w:t>ne</w:t>
      </w:r>
      <w:r w:rsidR="005F482C" w:rsidRPr="00137246">
        <w:rPr>
          <w:rFonts w:ascii="Times New Roman" w:hAnsi="Times New Roman"/>
          <w:color w:val="000000" w:themeColor="text1"/>
          <w:sz w:val="24"/>
          <w:szCs w:val="24"/>
        </w:rPr>
        <w:t>zaklada</w:t>
      </w:r>
      <w:r w:rsidR="005F482C">
        <w:rPr>
          <w:rFonts w:ascii="Times New Roman" w:hAnsi="Times New Roman"/>
          <w:color w:val="000000" w:themeColor="text1"/>
          <w:sz w:val="24"/>
          <w:szCs w:val="24"/>
        </w:rPr>
        <w:t xml:space="preserve">jú </w:t>
      </w:r>
      <w:r w:rsidR="005F482C" w:rsidRPr="00137246">
        <w:rPr>
          <w:rFonts w:ascii="Times New Roman" w:hAnsi="Times New Roman"/>
          <w:color w:val="000000" w:themeColor="text1"/>
          <w:sz w:val="24"/>
          <w:szCs w:val="24"/>
        </w:rPr>
        <w:t xml:space="preserve">svojim konaním práva a povinnosti v. v. i. voči tretím osobám, nie je dôvod na to, aby sa do zbierky listín registra v. v. i. ukladali listiny týkajúce členov dozornej rady v. v. i. </w:t>
      </w:r>
    </w:p>
    <w:p w14:paraId="1B3F1F0C" w14:textId="77777777"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p>
    <w:p w14:paraId="5F96BE43" w14:textId="74CF233C"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Ani podľa českého zákona </w:t>
      </w:r>
      <w:r w:rsidR="00256672">
        <w:rPr>
          <w:rFonts w:ascii="Times New Roman" w:hAnsi="Times New Roman"/>
          <w:color w:val="000000" w:themeColor="text1"/>
          <w:sz w:val="24"/>
          <w:szCs w:val="24"/>
        </w:rPr>
        <w:t xml:space="preserve">o v. v. i. </w:t>
      </w:r>
      <w:r w:rsidRPr="00137246">
        <w:rPr>
          <w:rFonts w:ascii="Times New Roman" w:hAnsi="Times New Roman"/>
          <w:color w:val="000000" w:themeColor="text1"/>
          <w:sz w:val="24"/>
          <w:szCs w:val="24"/>
        </w:rPr>
        <w:t xml:space="preserve">sa do zbierky listín registra v. v. i. neukladajú listiny týkajúce sa členov dozornej rady v. v. i. </w:t>
      </w:r>
    </w:p>
    <w:p w14:paraId="350E054E" w14:textId="77777777"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5279873D" w14:textId="728BD478" w:rsidR="00F66E61" w:rsidRPr="00DA787B" w:rsidRDefault="008B24EC" w:rsidP="005F482C">
      <w:pPr>
        <w:tabs>
          <w:tab w:val="left" w:pos="567"/>
          <w:tab w:val="left" w:pos="1134"/>
        </w:tabs>
        <w:spacing w:after="0" w:line="240" w:lineRule="auto"/>
        <w:contextualSpacing/>
        <w:jc w:val="both"/>
        <w:rPr>
          <w:rFonts w:ascii="Times New Roman" w:hAnsi="Times New Roman"/>
          <w:b/>
          <w:sz w:val="24"/>
          <w:szCs w:val="24"/>
          <w:lang w:eastAsia="sk-SK"/>
        </w:rPr>
      </w:pPr>
      <w:r w:rsidRPr="003558DF">
        <w:rPr>
          <w:rFonts w:ascii="Times New Roman" w:hAnsi="Times New Roman"/>
          <w:b/>
          <w:sz w:val="24"/>
          <w:szCs w:val="24"/>
          <w:lang w:eastAsia="sk-SK"/>
        </w:rPr>
        <w:t xml:space="preserve">K bodu </w:t>
      </w:r>
      <w:r w:rsidR="0077356F">
        <w:rPr>
          <w:rFonts w:ascii="Times New Roman" w:hAnsi="Times New Roman"/>
          <w:b/>
          <w:sz w:val="24"/>
          <w:szCs w:val="24"/>
          <w:lang w:eastAsia="sk-SK"/>
        </w:rPr>
        <w:t>6</w:t>
      </w:r>
      <w:r w:rsidR="006B69FF">
        <w:rPr>
          <w:rFonts w:ascii="Times New Roman" w:hAnsi="Times New Roman"/>
          <w:b/>
          <w:sz w:val="24"/>
          <w:szCs w:val="24"/>
          <w:lang w:eastAsia="sk-SK"/>
        </w:rPr>
        <w:t>6</w:t>
      </w:r>
      <w:r w:rsidR="00DA787B">
        <w:rPr>
          <w:rFonts w:ascii="Times New Roman" w:hAnsi="Times New Roman"/>
          <w:b/>
          <w:sz w:val="24"/>
          <w:szCs w:val="24"/>
          <w:lang w:eastAsia="sk-SK"/>
        </w:rPr>
        <w:t xml:space="preserve"> </w:t>
      </w:r>
      <w:r w:rsidR="00DA787B">
        <w:rPr>
          <w:rFonts w:ascii="Times New Roman" w:hAnsi="Times New Roman"/>
          <w:b/>
          <w:sz w:val="24"/>
          <w:szCs w:val="24"/>
          <w:lang w:val="en-US" w:eastAsia="sk-SK"/>
        </w:rPr>
        <w:t xml:space="preserve">[§ 43 </w:t>
      </w:r>
      <w:proofErr w:type="spellStart"/>
      <w:r w:rsidR="00DA787B">
        <w:rPr>
          <w:rFonts w:ascii="Times New Roman" w:hAnsi="Times New Roman"/>
          <w:b/>
          <w:sz w:val="24"/>
          <w:szCs w:val="24"/>
          <w:lang w:val="en-US" w:eastAsia="sk-SK"/>
        </w:rPr>
        <w:t>ods</w:t>
      </w:r>
      <w:proofErr w:type="spellEnd"/>
      <w:r w:rsidR="00DA787B">
        <w:rPr>
          <w:rFonts w:ascii="Times New Roman" w:hAnsi="Times New Roman"/>
          <w:b/>
          <w:sz w:val="24"/>
          <w:szCs w:val="24"/>
          <w:lang w:val="en-US" w:eastAsia="sk-SK"/>
        </w:rPr>
        <w:t xml:space="preserve">. </w:t>
      </w:r>
      <w:r w:rsidR="0077356F">
        <w:rPr>
          <w:rFonts w:ascii="Times New Roman" w:hAnsi="Times New Roman"/>
          <w:b/>
          <w:sz w:val="24"/>
          <w:szCs w:val="24"/>
          <w:lang w:val="en-US" w:eastAsia="sk-SK"/>
        </w:rPr>
        <w:t>3</w:t>
      </w:r>
      <w:r w:rsidR="00194021">
        <w:rPr>
          <w:rFonts w:ascii="Times New Roman" w:hAnsi="Times New Roman"/>
          <w:b/>
          <w:sz w:val="24"/>
          <w:szCs w:val="24"/>
          <w:lang w:val="en-US" w:eastAsia="sk-SK"/>
        </w:rPr>
        <w:t xml:space="preserve"> </w:t>
      </w:r>
      <w:proofErr w:type="spellStart"/>
      <w:r w:rsidR="00194021">
        <w:rPr>
          <w:rFonts w:ascii="Times New Roman" w:hAnsi="Times New Roman"/>
          <w:b/>
          <w:sz w:val="24"/>
          <w:szCs w:val="24"/>
          <w:lang w:val="en-US" w:eastAsia="sk-SK"/>
        </w:rPr>
        <w:t>až</w:t>
      </w:r>
      <w:proofErr w:type="spellEnd"/>
      <w:r w:rsidR="00194021">
        <w:rPr>
          <w:rFonts w:ascii="Times New Roman" w:hAnsi="Times New Roman"/>
          <w:b/>
          <w:sz w:val="24"/>
          <w:szCs w:val="24"/>
          <w:lang w:val="en-US" w:eastAsia="sk-SK"/>
        </w:rPr>
        <w:t xml:space="preserve"> 5</w:t>
      </w:r>
      <w:r w:rsidR="00DA787B">
        <w:rPr>
          <w:rFonts w:ascii="Times New Roman" w:hAnsi="Times New Roman"/>
          <w:b/>
          <w:sz w:val="24"/>
          <w:szCs w:val="24"/>
          <w:lang w:val="en-US" w:eastAsia="sk-SK"/>
        </w:rPr>
        <w:t>]</w:t>
      </w:r>
    </w:p>
    <w:p w14:paraId="46CCFB16" w14:textId="77777777" w:rsidR="0077356F" w:rsidRDefault="0077356F" w:rsidP="005F482C">
      <w:pPr>
        <w:tabs>
          <w:tab w:val="left" w:pos="567"/>
          <w:tab w:val="left" w:pos="1134"/>
        </w:tabs>
        <w:spacing w:after="0" w:line="240" w:lineRule="auto"/>
        <w:contextualSpacing/>
        <w:jc w:val="both"/>
        <w:rPr>
          <w:rFonts w:ascii="Times New Roman" w:hAnsi="Times New Roman"/>
          <w:sz w:val="24"/>
          <w:szCs w:val="24"/>
          <w:lang w:eastAsia="sk-SK"/>
        </w:rPr>
      </w:pPr>
    </w:p>
    <w:p w14:paraId="0785F885" w14:textId="12185F08" w:rsidR="0077356F" w:rsidRPr="0077356F" w:rsidRDefault="0077356F" w:rsidP="005F482C">
      <w:pPr>
        <w:tabs>
          <w:tab w:val="left" w:pos="567"/>
          <w:tab w:val="left" w:pos="1134"/>
        </w:tabs>
        <w:spacing w:after="0" w:line="240" w:lineRule="auto"/>
        <w:contextualSpacing/>
        <w:jc w:val="both"/>
        <w:rPr>
          <w:rFonts w:ascii="Times New Roman" w:hAnsi="Times New Roman"/>
          <w:i/>
          <w:sz w:val="24"/>
          <w:szCs w:val="24"/>
          <w:u w:val="single"/>
          <w:lang w:eastAsia="sk-SK"/>
        </w:rPr>
      </w:pPr>
      <w:r w:rsidRPr="0077356F">
        <w:rPr>
          <w:rFonts w:ascii="Times New Roman" w:hAnsi="Times New Roman"/>
          <w:i/>
          <w:sz w:val="24"/>
          <w:szCs w:val="24"/>
          <w:u w:val="single"/>
          <w:lang w:eastAsia="sk-SK"/>
        </w:rPr>
        <w:t>K § 43 ods. 3</w:t>
      </w:r>
    </w:p>
    <w:p w14:paraId="057F3DDB" w14:textId="07583A39" w:rsidR="0077356F" w:rsidRDefault="0077356F" w:rsidP="0077356F">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Vzhľadom na to, že </w:t>
      </w:r>
      <w:r w:rsidRPr="00BA5490">
        <w:rPr>
          <w:rFonts w:ascii="Times New Roman" w:hAnsi="Times New Roman"/>
          <w:sz w:val="24"/>
          <w:szCs w:val="24"/>
          <w:lang w:eastAsia="sk-SK"/>
        </w:rPr>
        <w:t xml:space="preserve">pojem „výskumný pracovník“ nie je v zákone upravený, </w:t>
      </w:r>
      <w:r>
        <w:rPr>
          <w:rFonts w:ascii="Times New Roman" w:hAnsi="Times New Roman"/>
          <w:sz w:val="24"/>
          <w:szCs w:val="24"/>
          <w:lang w:eastAsia="sk-SK"/>
        </w:rPr>
        <w:t xml:space="preserve">navrhuje sa zadefinovať vzťah </w:t>
      </w:r>
      <w:r w:rsidRPr="00BA5490">
        <w:rPr>
          <w:rFonts w:ascii="Times New Roman" w:hAnsi="Times New Roman"/>
          <w:sz w:val="24"/>
          <w:szCs w:val="24"/>
          <w:lang w:eastAsia="sk-SK"/>
        </w:rPr>
        <w:t>výskumn</w:t>
      </w:r>
      <w:r>
        <w:rPr>
          <w:rFonts w:ascii="Times New Roman" w:hAnsi="Times New Roman"/>
          <w:sz w:val="24"/>
          <w:szCs w:val="24"/>
          <w:lang w:eastAsia="sk-SK"/>
        </w:rPr>
        <w:t>ých</w:t>
      </w:r>
      <w:r w:rsidRPr="00BA5490">
        <w:rPr>
          <w:rFonts w:ascii="Times New Roman" w:hAnsi="Times New Roman"/>
          <w:sz w:val="24"/>
          <w:szCs w:val="24"/>
          <w:lang w:eastAsia="sk-SK"/>
        </w:rPr>
        <w:t xml:space="preserve"> pracovní</w:t>
      </w:r>
      <w:r>
        <w:rPr>
          <w:rFonts w:ascii="Times New Roman" w:hAnsi="Times New Roman"/>
          <w:sz w:val="24"/>
          <w:szCs w:val="24"/>
          <w:lang w:eastAsia="sk-SK"/>
        </w:rPr>
        <w:t>kov, ktorých tvorivá spôsobilosť má byť v rámci § 43a hodnotená, k samotnej  v.</w:t>
      </w:r>
      <w:r w:rsidR="00BF5F62">
        <w:rPr>
          <w:rFonts w:ascii="Times New Roman" w:hAnsi="Times New Roman"/>
          <w:sz w:val="24"/>
          <w:szCs w:val="24"/>
          <w:lang w:eastAsia="sk-SK"/>
        </w:rPr>
        <w:t xml:space="preserve"> </w:t>
      </w:r>
      <w:r>
        <w:rPr>
          <w:rFonts w:ascii="Times New Roman" w:hAnsi="Times New Roman"/>
          <w:sz w:val="24"/>
          <w:szCs w:val="24"/>
          <w:lang w:eastAsia="sk-SK"/>
        </w:rPr>
        <w:t>v.</w:t>
      </w:r>
      <w:r w:rsidR="00BF5F62">
        <w:rPr>
          <w:rFonts w:ascii="Times New Roman" w:hAnsi="Times New Roman"/>
          <w:sz w:val="24"/>
          <w:szCs w:val="24"/>
          <w:lang w:eastAsia="sk-SK"/>
        </w:rPr>
        <w:t xml:space="preserve"> </w:t>
      </w:r>
      <w:r>
        <w:rPr>
          <w:rFonts w:ascii="Times New Roman" w:hAnsi="Times New Roman"/>
          <w:sz w:val="24"/>
          <w:szCs w:val="24"/>
          <w:lang w:eastAsia="sk-SK"/>
        </w:rPr>
        <w:t xml:space="preserve">i., pričom ide o obdobu § 74 ods. 1 zákona č. 131/2002 Z. z. </w:t>
      </w:r>
      <w:r w:rsidRPr="00BA5490">
        <w:rPr>
          <w:rFonts w:ascii="Times New Roman" w:hAnsi="Times New Roman"/>
          <w:sz w:val="24"/>
          <w:szCs w:val="24"/>
          <w:lang w:eastAsia="sk-SK"/>
        </w:rPr>
        <w:t xml:space="preserve">  </w:t>
      </w:r>
    </w:p>
    <w:p w14:paraId="7D74B7FF" w14:textId="77777777" w:rsidR="0077356F" w:rsidRDefault="0077356F" w:rsidP="0077356F">
      <w:pPr>
        <w:tabs>
          <w:tab w:val="left" w:pos="567"/>
          <w:tab w:val="left" w:pos="1134"/>
        </w:tabs>
        <w:spacing w:after="0" w:line="240" w:lineRule="auto"/>
        <w:contextualSpacing/>
        <w:jc w:val="both"/>
        <w:rPr>
          <w:rFonts w:ascii="Times New Roman" w:hAnsi="Times New Roman"/>
          <w:sz w:val="24"/>
          <w:szCs w:val="24"/>
          <w:lang w:eastAsia="sk-SK"/>
        </w:rPr>
      </w:pPr>
    </w:p>
    <w:p w14:paraId="45D773AD" w14:textId="3CCAB41F" w:rsidR="0077356F" w:rsidRPr="0077356F" w:rsidRDefault="0077356F" w:rsidP="005F482C">
      <w:pPr>
        <w:tabs>
          <w:tab w:val="left" w:pos="567"/>
          <w:tab w:val="left" w:pos="1134"/>
        </w:tabs>
        <w:spacing w:after="0" w:line="240" w:lineRule="auto"/>
        <w:contextualSpacing/>
        <w:jc w:val="both"/>
        <w:rPr>
          <w:rFonts w:ascii="Times New Roman" w:hAnsi="Times New Roman"/>
          <w:i/>
          <w:sz w:val="24"/>
          <w:szCs w:val="24"/>
          <w:u w:val="single"/>
          <w:lang w:eastAsia="sk-SK"/>
        </w:rPr>
      </w:pPr>
      <w:r w:rsidRPr="0077356F">
        <w:rPr>
          <w:rFonts w:ascii="Times New Roman" w:hAnsi="Times New Roman"/>
          <w:i/>
          <w:sz w:val="24"/>
          <w:szCs w:val="24"/>
          <w:u w:val="single"/>
          <w:lang w:eastAsia="sk-SK"/>
        </w:rPr>
        <w:t>K § 43 ods. 4 a 5</w:t>
      </w:r>
    </w:p>
    <w:p w14:paraId="248EB664" w14:textId="477A9CA0" w:rsidR="00C01492" w:rsidRPr="00F66E61" w:rsidRDefault="00C01492" w:rsidP="005F482C">
      <w:pPr>
        <w:tabs>
          <w:tab w:val="left" w:pos="567"/>
          <w:tab w:val="left" w:pos="1134"/>
        </w:tabs>
        <w:spacing w:after="0" w:line="240" w:lineRule="auto"/>
        <w:contextualSpacing/>
        <w:jc w:val="both"/>
        <w:rPr>
          <w:rFonts w:ascii="Times New Roman" w:hAnsi="Times New Roman"/>
          <w:sz w:val="24"/>
          <w:szCs w:val="24"/>
          <w:lang w:eastAsia="sk-SK"/>
        </w:rPr>
      </w:pPr>
      <w:r w:rsidRPr="00F66E61">
        <w:rPr>
          <w:rFonts w:ascii="Times New Roman" w:hAnsi="Times New Roman"/>
          <w:sz w:val="24"/>
          <w:szCs w:val="24"/>
          <w:lang w:eastAsia="sk-SK"/>
        </w:rPr>
        <w:t>Pracovný pomer vysokoškolských učiteľov (§ 77 ods. 6 zákona č. 131/2002 Z. z.), pedagogických zamestnancov a odborných zamestnancov (§ 82 ods. 7 zákona č. 138/2019 Z. z.) je časovo obmedzený do dovŕšenia určitého veku – v rámci vysokých škôl vekom 70 rokov, v rámci regionálneho školstva vekom 65 rokov.</w:t>
      </w:r>
    </w:p>
    <w:p w14:paraId="6B686074" w14:textId="77777777" w:rsidR="00C01492" w:rsidRPr="00F66E61" w:rsidRDefault="00C01492" w:rsidP="005F482C">
      <w:pPr>
        <w:tabs>
          <w:tab w:val="left" w:pos="567"/>
          <w:tab w:val="left" w:pos="1134"/>
        </w:tabs>
        <w:spacing w:after="0" w:line="240" w:lineRule="auto"/>
        <w:contextualSpacing/>
        <w:jc w:val="both"/>
        <w:rPr>
          <w:rFonts w:ascii="Times New Roman" w:hAnsi="Times New Roman"/>
          <w:sz w:val="24"/>
          <w:szCs w:val="24"/>
          <w:lang w:eastAsia="sk-SK"/>
        </w:rPr>
      </w:pPr>
    </w:p>
    <w:p w14:paraId="6F46129F" w14:textId="540A1B59" w:rsidR="00AA6CE1" w:rsidRPr="00F66E61" w:rsidRDefault="00AA6CE1" w:rsidP="005F482C">
      <w:pPr>
        <w:tabs>
          <w:tab w:val="left" w:pos="567"/>
          <w:tab w:val="left" w:pos="1134"/>
        </w:tabs>
        <w:spacing w:after="0" w:line="240" w:lineRule="auto"/>
        <w:contextualSpacing/>
        <w:jc w:val="both"/>
        <w:rPr>
          <w:rFonts w:ascii="Times New Roman" w:hAnsi="Times New Roman"/>
          <w:sz w:val="24"/>
          <w:szCs w:val="24"/>
          <w:lang w:eastAsia="sk-SK"/>
        </w:rPr>
      </w:pPr>
      <w:r w:rsidRPr="00F66E61">
        <w:rPr>
          <w:rFonts w:ascii="Times New Roman" w:hAnsi="Times New Roman"/>
          <w:sz w:val="24"/>
          <w:szCs w:val="24"/>
          <w:lang w:eastAsia="sk-SK"/>
        </w:rPr>
        <w:t xml:space="preserve">Vzhľadom na to, že činnosť v. v. i. je porovnateľná s výskumnou, vývojovou a ďalšou tvorivou činnosťou vysokých škôl je </w:t>
      </w:r>
      <w:r w:rsidR="00C01492" w:rsidRPr="00F66E61">
        <w:rPr>
          <w:rFonts w:ascii="Times New Roman" w:hAnsi="Times New Roman"/>
          <w:sz w:val="24"/>
          <w:szCs w:val="24"/>
          <w:lang w:eastAsia="sk-SK"/>
        </w:rPr>
        <w:t xml:space="preserve">dôvodné, aby sa na zamestnancov v. v. i. vzťahovali rovnaké pravidlá ako vysokoškolských učiteľov, </w:t>
      </w:r>
      <w:proofErr w:type="spellStart"/>
      <w:r w:rsidR="00C01492" w:rsidRPr="00F66E61">
        <w:rPr>
          <w:rFonts w:ascii="Times New Roman" w:hAnsi="Times New Roman"/>
          <w:sz w:val="24"/>
          <w:szCs w:val="24"/>
          <w:lang w:eastAsia="sk-SK"/>
        </w:rPr>
        <w:t>t.j</w:t>
      </w:r>
      <w:proofErr w:type="spellEnd"/>
      <w:r w:rsidR="00C01492" w:rsidRPr="00F66E61">
        <w:rPr>
          <w:rFonts w:ascii="Times New Roman" w:hAnsi="Times New Roman"/>
          <w:sz w:val="24"/>
          <w:szCs w:val="24"/>
          <w:lang w:eastAsia="sk-SK"/>
        </w:rPr>
        <w:t>. obmedzenie pracovného pomeru vekom 70 rokov.</w:t>
      </w:r>
    </w:p>
    <w:p w14:paraId="6954B35E" w14:textId="4EE04FC2" w:rsidR="00025332" w:rsidRDefault="00025332" w:rsidP="005F482C">
      <w:pPr>
        <w:tabs>
          <w:tab w:val="left" w:pos="567"/>
          <w:tab w:val="left" w:pos="1134"/>
        </w:tabs>
        <w:spacing w:after="0" w:line="240" w:lineRule="auto"/>
        <w:contextualSpacing/>
        <w:jc w:val="both"/>
        <w:rPr>
          <w:rFonts w:ascii="Times New Roman" w:hAnsi="Times New Roman"/>
          <w:sz w:val="24"/>
          <w:szCs w:val="24"/>
          <w:lang w:eastAsia="sk-SK"/>
        </w:rPr>
      </w:pPr>
    </w:p>
    <w:p w14:paraId="29FE46B0" w14:textId="77777777" w:rsidR="00A21C88" w:rsidRDefault="00A21C88" w:rsidP="005F482C">
      <w:pPr>
        <w:tabs>
          <w:tab w:val="left" w:pos="567"/>
          <w:tab w:val="left" w:pos="1134"/>
        </w:tabs>
        <w:spacing w:after="0" w:line="240" w:lineRule="auto"/>
        <w:contextualSpacing/>
        <w:jc w:val="both"/>
        <w:rPr>
          <w:rFonts w:ascii="Times New Roman" w:hAnsi="Times New Roman"/>
          <w:b/>
          <w:sz w:val="24"/>
          <w:szCs w:val="24"/>
          <w:lang w:eastAsia="sk-SK"/>
        </w:rPr>
      </w:pPr>
    </w:p>
    <w:p w14:paraId="41CB9825" w14:textId="63418635" w:rsidR="00025332" w:rsidRPr="00194021" w:rsidRDefault="00194021" w:rsidP="005F482C">
      <w:pPr>
        <w:tabs>
          <w:tab w:val="left" w:pos="567"/>
          <w:tab w:val="left" w:pos="1134"/>
        </w:tabs>
        <w:spacing w:after="0" w:line="240" w:lineRule="auto"/>
        <w:contextualSpacing/>
        <w:jc w:val="both"/>
        <w:rPr>
          <w:rFonts w:ascii="Times New Roman" w:hAnsi="Times New Roman"/>
          <w:b/>
          <w:sz w:val="24"/>
          <w:szCs w:val="24"/>
          <w:lang w:eastAsia="sk-SK"/>
        </w:rPr>
      </w:pPr>
      <w:r w:rsidRPr="00194021">
        <w:rPr>
          <w:rFonts w:ascii="Times New Roman" w:hAnsi="Times New Roman"/>
          <w:b/>
          <w:sz w:val="24"/>
          <w:szCs w:val="24"/>
          <w:lang w:eastAsia="sk-SK"/>
        </w:rPr>
        <w:t xml:space="preserve">K bodu </w:t>
      </w:r>
      <w:r w:rsidR="00395A1F">
        <w:rPr>
          <w:rFonts w:ascii="Times New Roman" w:hAnsi="Times New Roman"/>
          <w:b/>
          <w:sz w:val="24"/>
          <w:szCs w:val="24"/>
          <w:lang w:eastAsia="sk-SK"/>
        </w:rPr>
        <w:t>6</w:t>
      </w:r>
      <w:r w:rsidR="006B69FF">
        <w:rPr>
          <w:rFonts w:ascii="Times New Roman" w:hAnsi="Times New Roman"/>
          <w:b/>
          <w:sz w:val="24"/>
          <w:szCs w:val="24"/>
          <w:lang w:eastAsia="sk-SK"/>
        </w:rPr>
        <w:t>7</w:t>
      </w:r>
      <w:r w:rsidR="002435FD">
        <w:rPr>
          <w:rFonts w:ascii="Times New Roman" w:hAnsi="Times New Roman"/>
          <w:b/>
          <w:sz w:val="24"/>
          <w:szCs w:val="24"/>
          <w:lang w:eastAsia="sk-SK"/>
        </w:rPr>
        <w:t xml:space="preserve"> </w:t>
      </w:r>
      <w:r w:rsidR="002435FD">
        <w:rPr>
          <w:rFonts w:ascii="Times New Roman" w:hAnsi="Times New Roman"/>
          <w:b/>
          <w:bCs/>
          <w:color w:val="000000" w:themeColor="text1"/>
          <w:sz w:val="24"/>
          <w:szCs w:val="24"/>
          <w:lang w:val="en-US"/>
        </w:rPr>
        <w:t>[§ 45]</w:t>
      </w:r>
    </w:p>
    <w:p w14:paraId="618C7C6E" w14:textId="658E80F8" w:rsidR="00194021" w:rsidRDefault="00194021" w:rsidP="005F482C">
      <w:pPr>
        <w:tabs>
          <w:tab w:val="left" w:pos="567"/>
          <w:tab w:val="left" w:pos="1134"/>
        </w:tabs>
        <w:spacing w:after="0" w:line="240" w:lineRule="auto"/>
        <w:contextualSpacing/>
        <w:jc w:val="both"/>
        <w:rPr>
          <w:rFonts w:ascii="Times New Roman" w:hAnsi="Times New Roman"/>
          <w:sz w:val="24"/>
          <w:szCs w:val="24"/>
          <w:lang w:eastAsia="sk-SK"/>
        </w:rPr>
      </w:pPr>
    </w:p>
    <w:p w14:paraId="231DBAF2" w14:textId="46E12C60" w:rsidR="008B24EC" w:rsidRPr="003558DF" w:rsidRDefault="00B0695B" w:rsidP="005F482C">
      <w:pPr>
        <w:tabs>
          <w:tab w:val="left" w:pos="567"/>
          <w:tab w:val="left" w:pos="1134"/>
        </w:tabs>
        <w:spacing w:after="0" w:line="240" w:lineRule="auto"/>
        <w:contextualSpacing/>
        <w:jc w:val="both"/>
        <w:rPr>
          <w:rFonts w:ascii="Times New Roman" w:hAnsi="Times New Roman"/>
          <w:b/>
          <w:sz w:val="24"/>
          <w:szCs w:val="24"/>
          <w:lang w:eastAsia="sk-SK"/>
        </w:rPr>
      </w:pPr>
      <w:r>
        <w:rPr>
          <w:rFonts w:ascii="Times" w:hAnsi="Times" w:cs="Times"/>
          <w:sz w:val="24"/>
          <w:szCs w:val="24"/>
        </w:rPr>
        <w:t xml:space="preserve">S cieľom zabezpečenia kontinuálneho ukončenia pracovného pomeru na neurčitý čas navrhuje sa v prechodných ustanoveniach upraviť ukončenie pracovného pomeru najneskôr do 31. decembra 2022 v prípade, ak zamestnanec v. v. i. v čase nadobudnutia účinnosti tohto zákona dovŕši najmenej 70 rokov veku.  </w:t>
      </w:r>
    </w:p>
    <w:p w14:paraId="097E4E7B" w14:textId="77777777" w:rsidR="0007616C" w:rsidRDefault="0007616C" w:rsidP="005F482C">
      <w:pPr>
        <w:tabs>
          <w:tab w:val="left" w:pos="567"/>
          <w:tab w:val="left" w:pos="1134"/>
        </w:tabs>
        <w:spacing w:after="0" w:line="240" w:lineRule="auto"/>
        <w:contextualSpacing/>
        <w:jc w:val="both"/>
        <w:rPr>
          <w:rFonts w:ascii="Times New Roman" w:hAnsi="Times New Roman"/>
          <w:b/>
          <w:bCs/>
          <w:sz w:val="24"/>
          <w:szCs w:val="24"/>
          <w:lang w:eastAsia="sk-SK"/>
        </w:rPr>
      </w:pPr>
    </w:p>
    <w:p w14:paraId="1F23F2B7" w14:textId="0817744A" w:rsidR="005F482C" w:rsidRDefault="005F482C" w:rsidP="005F482C">
      <w:pPr>
        <w:tabs>
          <w:tab w:val="left" w:pos="567"/>
          <w:tab w:val="left" w:pos="1134"/>
        </w:tabs>
        <w:spacing w:after="0" w:line="240" w:lineRule="auto"/>
        <w:contextualSpacing/>
        <w:jc w:val="both"/>
        <w:rPr>
          <w:rFonts w:ascii="Times New Roman" w:hAnsi="Times New Roman" w:cs="Times New Roman"/>
          <w:sz w:val="24"/>
          <w:szCs w:val="24"/>
        </w:rPr>
      </w:pPr>
    </w:p>
    <w:p w14:paraId="5361CD60" w14:textId="61E40532" w:rsidR="005F482C"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8F560B">
        <w:rPr>
          <w:rFonts w:ascii="Times New Roman" w:hAnsi="Times New Roman"/>
          <w:b/>
          <w:bCs/>
          <w:sz w:val="24"/>
          <w:szCs w:val="24"/>
          <w:lang w:eastAsia="sk-SK"/>
        </w:rPr>
        <w:t xml:space="preserve">K článku </w:t>
      </w:r>
      <w:r w:rsidR="00CC67A6">
        <w:rPr>
          <w:rFonts w:ascii="Times New Roman" w:hAnsi="Times New Roman"/>
          <w:b/>
          <w:bCs/>
          <w:sz w:val="24"/>
          <w:szCs w:val="24"/>
          <w:lang w:eastAsia="sk-SK"/>
        </w:rPr>
        <w:t>II</w:t>
      </w:r>
    </w:p>
    <w:p w14:paraId="64D947BD" w14:textId="5C96629A" w:rsidR="005F482C" w:rsidRPr="002C6ABC" w:rsidRDefault="002C6ABC" w:rsidP="005F482C">
      <w:pPr>
        <w:tabs>
          <w:tab w:val="left" w:pos="567"/>
          <w:tab w:val="left" w:pos="1134"/>
        </w:tabs>
        <w:spacing w:after="0" w:line="240" w:lineRule="auto"/>
        <w:contextualSpacing/>
        <w:jc w:val="both"/>
        <w:rPr>
          <w:rFonts w:ascii="Times New Roman" w:hAnsi="Times New Roman" w:cs="Times New Roman"/>
          <w:sz w:val="24"/>
          <w:szCs w:val="24"/>
          <w:lang w:eastAsia="sk-SK"/>
        </w:rPr>
      </w:pPr>
      <w:r w:rsidRPr="006F75F9">
        <w:rPr>
          <w:rFonts w:ascii="Times New Roman" w:hAnsi="Times New Roman"/>
          <w:sz w:val="24"/>
          <w:szCs w:val="24"/>
          <w:lang w:eastAsia="sk-SK"/>
        </w:rPr>
        <w:t xml:space="preserve">Navrhuje sa </w:t>
      </w:r>
      <w:r w:rsidR="00BE5A34">
        <w:rPr>
          <w:rFonts w:ascii="Times New Roman" w:hAnsi="Times New Roman"/>
          <w:sz w:val="24"/>
          <w:szCs w:val="24"/>
          <w:lang w:eastAsia="sk-SK"/>
        </w:rPr>
        <w:t>spresnenie</w:t>
      </w:r>
      <w:r w:rsidRPr="006F75F9">
        <w:rPr>
          <w:rFonts w:ascii="Times New Roman" w:hAnsi="Times New Roman"/>
          <w:sz w:val="24"/>
          <w:szCs w:val="24"/>
          <w:lang w:eastAsia="sk-SK"/>
        </w:rPr>
        <w:t xml:space="preserve"> tak, aby</w:t>
      </w:r>
      <w:r w:rsidRPr="006F75F9">
        <w:rPr>
          <w:rFonts w:ascii="Times New Roman" w:hAnsi="Times New Roman"/>
          <w:color w:val="000000" w:themeColor="text1"/>
          <w:sz w:val="24"/>
          <w:szCs w:val="24"/>
        </w:rPr>
        <w:t xml:space="preserve"> v. v. i. boli uvedené </w:t>
      </w:r>
      <w:r w:rsidRPr="00D942A8">
        <w:rPr>
          <w:rFonts w:ascii="Times New Roman" w:hAnsi="Times New Roman" w:cs="Times New Roman"/>
          <w:color w:val="000000" w:themeColor="text1"/>
          <w:sz w:val="24"/>
          <w:szCs w:val="24"/>
        </w:rPr>
        <w:t>nielen ako klienti Štátnej pokladnice [§ 2a ods. 1 písm. n)], ale aj ako klienti, ktorých rozpočet a výdavky bude Štátna pokladnica realizovať spôsobom podľa § 7 ods. 1 a 3 zákona</w:t>
      </w:r>
      <w:r w:rsidR="00A503BB">
        <w:rPr>
          <w:rFonts w:ascii="Times New Roman" w:hAnsi="Times New Roman" w:cs="Times New Roman"/>
          <w:color w:val="000000" w:themeColor="text1"/>
          <w:sz w:val="24"/>
          <w:szCs w:val="24"/>
        </w:rPr>
        <w:t xml:space="preserve"> č. 291/2002 Z. z</w:t>
      </w:r>
      <w:r w:rsidRPr="00D942A8">
        <w:rPr>
          <w:rFonts w:ascii="Times New Roman" w:hAnsi="Times New Roman" w:cs="Times New Roman"/>
          <w:color w:val="000000" w:themeColor="text1"/>
          <w:sz w:val="24"/>
          <w:szCs w:val="24"/>
        </w:rPr>
        <w:t>.</w:t>
      </w:r>
      <w:r w:rsidR="0077356F">
        <w:rPr>
          <w:rFonts w:ascii="Times New Roman" w:hAnsi="Times New Roman" w:cs="Times New Roman"/>
          <w:color w:val="000000" w:themeColor="text1"/>
          <w:sz w:val="24"/>
          <w:szCs w:val="24"/>
        </w:rPr>
        <w:t xml:space="preserve"> </w:t>
      </w:r>
      <w:r w:rsidR="00A21C88">
        <w:rPr>
          <w:rFonts w:ascii="Times New Roman" w:hAnsi="Times New Roman" w:cs="Times New Roman"/>
          <w:color w:val="000000" w:themeColor="text1"/>
          <w:sz w:val="24"/>
          <w:szCs w:val="24"/>
        </w:rPr>
        <w:t xml:space="preserve">V tejto súvislosti sa </w:t>
      </w:r>
      <w:r w:rsidR="0070513C">
        <w:rPr>
          <w:rFonts w:ascii="Times New Roman" w:hAnsi="Times New Roman" w:cs="Times New Roman"/>
          <w:color w:val="000000" w:themeColor="text1"/>
          <w:sz w:val="24"/>
          <w:szCs w:val="24"/>
        </w:rPr>
        <w:t xml:space="preserve">v. v. i. dopĺňa </w:t>
      </w:r>
      <w:r w:rsidR="00A21C88">
        <w:rPr>
          <w:rFonts w:ascii="Times New Roman" w:hAnsi="Times New Roman" w:cs="Times New Roman"/>
          <w:color w:val="000000" w:themeColor="text1"/>
          <w:sz w:val="24"/>
          <w:szCs w:val="24"/>
        </w:rPr>
        <w:t xml:space="preserve">aj </w:t>
      </w:r>
      <w:r w:rsidR="0070513C">
        <w:rPr>
          <w:rFonts w:ascii="Times New Roman" w:hAnsi="Times New Roman" w:cs="Times New Roman"/>
          <w:color w:val="000000" w:themeColor="text1"/>
          <w:sz w:val="24"/>
          <w:szCs w:val="24"/>
        </w:rPr>
        <w:t xml:space="preserve">medzi klientov, o ktorých Štátna pokladnica </w:t>
      </w:r>
      <w:r w:rsidR="0070513C" w:rsidRPr="0070513C">
        <w:rPr>
          <w:rFonts w:ascii="Times New Roman" w:hAnsi="Times New Roman" w:cs="Times New Roman"/>
          <w:color w:val="000000" w:themeColor="text1"/>
          <w:sz w:val="24"/>
          <w:szCs w:val="24"/>
        </w:rPr>
        <w:t>zostavuje súbory údajov z vlastnej evidencie a z účtovných výkazov a údajov potrebných na účely hodnotenia plnenia rozpočtu verejnej správy</w:t>
      </w:r>
      <w:r w:rsidR="0070513C">
        <w:rPr>
          <w:rFonts w:ascii="Times New Roman" w:hAnsi="Times New Roman" w:cs="Times New Roman"/>
          <w:color w:val="000000" w:themeColor="text1"/>
          <w:sz w:val="24"/>
          <w:szCs w:val="24"/>
        </w:rPr>
        <w:t xml:space="preserve"> a tiež medzi klientov, na ktorých sa budú vzťahovať ustanovenia o postupoch pri predkladaní žiadosti o realizáciu platobnej operácie.   </w:t>
      </w:r>
    </w:p>
    <w:p w14:paraId="7EA1F9E5" w14:textId="26629E31" w:rsidR="005F482C" w:rsidRDefault="005F482C" w:rsidP="005F482C">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305B8343" w14:textId="77777777" w:rsidR="00256672" w:rsidRDefault="00256672" w:rsidP="005F482C">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26FCB709" w14:textId="64EF2065" w:rsidR="005F482C" w:rsidRPr="009D273F"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9D273F">
        <w:rPr>
          <w:rFonts w:ascii="Times New Roman" w:hAnsi="Times New Roman"/>
          <w:b/>
          <w:bCs/>
          <w:sz w:val="24"/>
          <w:szCs w:val="24"/>
          <w:lang w:eastAsia="sk-SK"/>
        </w:rPr>
        <w:t xml:space="preserve">K článku </w:t>
      </w:r>
      <w:r w:rsidR="00CC67A6" w:rsidRPr="009D273F">
        <w:rPr>
          <w:rFonts w:ascii="Times New Roman" w:hAnsi="Times New Roman"/>
          <w:b/>
          <w:bCs/>
          <w:sz w:val="24"/>
          <w:szCs w:val="24"/>
          <w:lang w:eastAsia="sk-SK"/>
        </w:rPr>
        <w:t>III</w:t>
      </w:r>
    </w:p>
    <w:p w14:paraId="125F3E49" w14:textId="2E5B0C76" w:rsidR="002C6ABC" w:rsidRPr="009D273F" w:rsidRDefault="002C6ABC" w:rsidP="002C6ABC">
      <w:pPr>
        <w:tabs>
          <w:tab w:val="left" w:pos="567"/>
          <w:tab w:val="left" w:pos="1134"/>
        </w:tabs>
        <w:spacing w:after="0" w:line="240" w:lineRule="auto"/>
        <w:contextualSpacing/>
        <w:jc w:val="both"/>
        <w:rPr>
          <w:rFonts w:ascii="Times New Roman" w:hAnsi="Times New Roman"/>
          <w:sz w:val="24"/>
          <w:szCs w:val="24"/>
          <w:lang w:eastAsia="sk-SK"/>
        </w:rPr>
      </w:pPr>
      <w:r w:rsidRPr="009D273F">
        <w:rPr>
          <w:rFonts w:ascii="Times New Roman" w:hAnsi="Times New Roman"/>
          <w:sz w:val="24"/>
          <w:szCs w:val="24"/>
          <w:lang w:eastAsia="sk-SK"/>
        </w:rPr>
        <w:t xml:space="preserve">Navrhuje sa nástroj na fiškálnu podporu dodávok pre potreby výskumu </w:t>
      </w:r>
      <w:r w:rsidR="00BE5A34" w:rsidRPr="009D273F">
        <w:rPr>
          <w:rFonts w:ascii="Times New Roman" w:hAnsi="Times New Roman"/>
          <w:sz w:val="24"/>
          <w:szCs w:val="24"/>
          <w:lang w:eastAsia="sk-SK"/>
        </w:rPr>
        <w:t>obd</w:t>
      </w:r>
      <w:r w:rsidRPr="009D273F">
        <w:rPr>
          <w:rFonts w:ascii="Times New Roman" w:hAnsi="Times New Roman"/>
          <w:sz w:val="24"/>
          <w:szCs w:val="24"/>
          <w:lang w:eastAsia="sk-SK"/>
        </w:rPr>
        <w:t xml:space="preserve">obný ustanoveniu </w:t>
      </w:r>
      <w:r w:rsidR="00722EAD" w:rsidRPr="009D273F">
        <w:rPr>
          <w:rFonts w:ascii="Times New Roman" w:hAnsi="Times New Roman"/>
          <w:sz w:val="24"/>
          <w:szCs w:val="24"/>
          <w:lang w:eastAsia="sk-SK"/>
        </w:rPr>
        <w:t xml:space="preserve"> </w:t>
      </w:r>
      <w:r w:rsidRPr="009D273F">
        <w:rPr>
          <w:rFonts w:ascii="Times New Roman" w:hAnsi="Times New Roman"/>
          <w:sz w:val="24"/>
          <w:szCs w:val="24"/>
          <w:shd w:val="clear" w:color="auto" w:fill="FFFFFF"/>
        </w:rPr>
        <w:t xml:space="preserve">§ 71 ods. 2 písm. e) českého zákona č. 235/2004 </w:t>
      </w:r>
      <w:proofErr w:type="spellStart"/>
      <w:r w:rsidRPr="009D273F">
        <w:rPr>
          <w:rFonts w:ascii="Times New Roman" w:hAnsi="Times New Roman"/>
          <w:sz w:val="24"/>
          <w:szCs w:val="24"/>
          <w:shd w:val="clear" w:color="auto" w:fill="FFFFFF"/>
        </w:rPr>
        <w:t>Sb</w:t>
      </w:r>
      <w:proofErr w:type="spellEnd"/>
      <w:r w:rsidRPr="009D273F">
        <w:rPr>
          <w:rFonts w:ascii="Times New Roman" w:hAnsi="Times New Roman"/>
          <w:sz w:val="24"/>
          <w:szCs w:val="24"/>
          <w:shd w:val="clear" w:color="auto" w:fill="FFFFFF"/>
        </w:rPr>
        <w:t>. o dani z pridanej hodnoty.</w:t>
      </w:r>
      <w:r w:rsidRPr="009D273F">
        <w:rPr>
          <w:rFonts w:ascii="Times New Roman" w:hAnsi="Times New Roman"/>
          <w:sz w:val="24"/>
          <w:szCs w:val="24"/>
          <w:lang w:eastAsia="sk-SK"/>
        </w:rPr>
        <w:t xml:space="preserve"> </w:t>
      </w:r>
    </w:p>
    <w:p w14:paraId="560EFDE0" w14:textId="7A23D42E" w:rsidR="00407C17" w:rsidRPr="009D273F" w:rsidRDefault="00A21C88" w:rsidP="002C6ABC">
      <w:pPr>
        <w:tabs>
          <w:tab w:val="left" w:pos="567"/>
          <w:tab w:val="left" w:pos="1134"/>
        </w:tabs>
        <w:spacing w:after="0" w:line="240" w:lineRule="auto"/>
        <w:contextualSpacing/>
        <w:jc w:val="both"/>
        <w:rPr>
          <w:rFonts w:ascii="Times" w:hAnsi="Times" w:cs="Times"/>
          <w:sz w:val="24"/>
          <w:szCs w:val="24"/>
        </w:rPr>
      </w:pPr>
      <w:r w:rsidRPr="009D273F">
        <w:rPr>
          <w:rStyle w:val="Zstupntext"/>
          <w:color w:val="auto"/>
          <w:sz w:val="24"/>
          <w:szCs w:val="24"/>
        </w:rPr>
        <w:t xml:space="preserve">Návrh je koncipovaný v </w:t>
      </w:r>
      <w:r w:rsidR="00135B95" w:rsidRPr="009D273F">
        <w:rPr>
          <w:rStyle w:val="Zstupntext"/>
          <w:color w:val="auto"/>
          <w:sz w:val="24"/>
          <w:szCs w:val="24"/>
        </w:rPr>
        <w:t>súlad</w:t>
      </w:r>
      <w:r w:rsidRPr="009D273F">
        <w:rPr>
          <w:rStyle w:val="Zstupntext"/>
          <w:color w:val="auto"/>
          <w:sz w:val="24"/>
          <w:szCs w:val="24"/>
        </w:rPr>
        <w:t>e</w:t>
      </w:r>
      <w:r w:rsidR="00135B95" w:rsidRPr="009D273F">
        <w:rPr>
          <w:rStyle w:val="Zstupntext"/>
          <w:color w:val="auto"/>
          <w:sz w:val="24"/>
          <w:szCs w:val="24"/>
        </w:rPr>
        <w:t xml:space="preserve"> s čl. </w:t>
      </w:r>
      <w:r w:rsidR="00135B95" w:rsidRPr="009D273F">
        <w:rPr>
          <w:rFonts w:ascii="Times" w:hAnsi="Times" w:cs="Times"/>
          <w:sz w:val="24"/>
          <w:szCs w:val="24"/>
        </w:rPr>
        <w:t>36 smernice Rady 2009/132/ES z 19. októbra 2009, ktorou sa určuje rozsah platnosti článku 143 písm. b) a c) smernice 2006/112/ES vzhľadom na oslobodenie od dane z pridanej hodnoty na finálny dovoz určitého tovaru</w:t>
      </w:r>
      <w:r w:rsidR="0027048B" w:rsidRPr="009D273F">
        <w:rPr>
          <w:rFonts w:ascii="Times" w:hAnsi="Times" w:cs="Times"/>
          <w:sz w:val="24"/>
          <w:szCs w:val="24"/>
        </w:rPr>
        <w:t xml:space="preserve"> (ďalej len „smernica“)</w:t>
      </w:r>
      <w:r w:rsidRPr="009D273F">
        <w:rPr>
          <w:rFonts w:ascii="Times" w:hAnsi="Times" w:cs="Times"/>
          <w:sz w:val="24"/>
          <w:szCs w:val="24"/>
        </w:rPr>
        <w:t xml:space="preserve">. </w:t>
      </w:r>
      <w:r w:rsidR="00135B95" w:rsidRPr="009D273F">
        <w:rPr>
          <w:rFonts w:ascii="Times" w:hAnsi="Times" w:cs="Times"/>
          <w:sz w:val="24"/>
          <w:szCs w:val="24"/>
        </w:rPr>
        <w:t xml:space="preserve">Podľa čl. 36 ods. 1 písm. a) smernice pri dovoze tovaru sú od dane oslobodené len </w:t>
      </w:r>
      <w:r w:rsidR="00135B95" w:rsidRPr="009D273F">
        <w:rPr>
          <w:rFonts w:ascii="Times" w:hAnsi="Times" w:cs="Times"/>
          <w:sz w:val="24"/>
          <w:szCs w:val="24"/>
        </w:rPr>
        <w:lastRenderedPageBreak/>
        <w:t>zvieratá, ktoré boli bezplatne zaslané.</w:t>
      </w:r>
      <w:r w:rsidR="00407C17" w:rsidRPr="009D273F">
        <w:rPr>
          <w:rFonts w:ascii="Times" w:hAnsi="Times" w:cs="Times"/>
          <w:sz w:val="24"/>
          <w:szCs w:val="24"/>
        </w:rPr>
        <w:t xml:space="preserve"> P</w:t>
      </w:r>
      <w:r w:rsidR="008D464F" w:rsidRPr="009D273F">
        <w:rPr>
          <w:rFonts w:ascii="Times" w:hAnsi="Times" w:cs="Times"/>
          <w:sz w:val="24"/>
          <w:szCs w:val="24"/>
        </w:rPr>
        <w:t xml:space="preserve">ri dovoze biologických a chemických látok </w:t>
      </w:r>
      <w:r w:rsidR="00407C17" w:rsidRPr="009D273F">
        <w:rPr>
          <w:rFonts w:ascii="Times" w:hAnsi="Times" w:cs="Times"/>
          <w:sz w:val="24"/>
          <w:szCs w:val="24"/>
        </w:rPr>
        <w:t xml:space="preserve">je oslobodenie od dane </w:t>
      </w:r>
      <w:r w:rsidR="008D464F" w:rsidRPr="009D273F">
        <w:rPr>
          <w:rFonts w:ascii="Times" w:hAnsi="Times" w:cs="Times"/>
          <w:sz w:val="24"/>
          <w:szCs w:val="24"/>
        </w:rPr>
        <w:t xml:space="preserve">aj pre prípady, kedy sú takéto látky poskytnuté odplatne. </w:t>
      </w:r>
    </w:p>
    <w:p w14:paraId="0B898EC2" w14:textId="41C7636D" w:rsidR="008D464F" w:rsidRDefault="008D464F" w:rsidP="002C6ABC">
      <w:pPr>
        <w:tabs>
          <w:tab w:val="left" w:pos="567"/>
          <w:tab w:val="left" w:pos="1134"/>
        </w:tabs>
        <w:spacing w:after="0" w:line="240" w:lineRule="auto"/>
        <w:contextualSpacing/>
        <w:jc w:val="both"/>
        <w:rPr>
          <w:rFonts w:ascii="Times New Roman" w:hAnsi="Times New Roman"/>
          <w:sz w:val="24"/>
          <w:szCs w:val="24"/>
          <w:lang w:eastAsia="sk-SK"/>
        </w:rPr>
      </w:pPr>
    </w:p>
    <w:p w14:paraId="193E2E62" w14:textId="77777777" w:rsidR="00256672" w:rsidRPr="009D273F" w:rsidRDefault="00256672" w:rsidP="002C6ABC">
      <w:pPr>
        <w:tabs>
          <w:tab w:val="left" w:pos="567"/>
          <w:tab w:val="left" w:pos="1134"/>
        </w:tabs>
        <w:spacing w:after="0" w:line="240" w:lineRule="auto"/>
        <w:contextualSpacing/>
        <w:jc w:val="both"/>
        <w:rPr>
          <w:rFonts w:ascii="Times New Roman" w:hAnsi="Times New Roman"/>
          <w:sz w:val="24"/>
          <w:szCs w:val="24"/>
          <w:lang w:eastAsia="sk-SK"/>
        </w:rPr>
      </w:pPr>
    </w:p>
    <w:p w14:paraId="74D3122D" w14:textId="2D9D812C" w:rsidR="00186A12" w:rsidRPr="009D273F" w:rsidRDefault="00186A12" w:rsidP="00D942A8">
      <w:pPr>
        <w:spacing w:after="0" w:line="240" w:lineRule="auto"/>
        <w:contextualSpacing/>
        <w:rPr>
          <w:rFonts w:ascii="Times New Roman" w:hAnsi="Times New Roman" w:cs="Times New Roman"/>
          <w:b/>
          <w:bCs/>
          <w:sz w:val="24"/>
          <w:szCs w:val="24"/>
        </w:rPr>
      </w:pPr>
      <w:r w:rsidRPr="009D273F">
        <w:rPr>
          <w:rFonts w:ascii="Times New Roman" w:hAnsi="Times New Roman" w:cs="Times New Roman"/>
          <w:b/>
          <w:bCs/>
          <w:sz w:val="24"/>
          <w:szCs w:val="24"/>
        </w:rPr>
        <w:t xml:space="preserve">K článku </w:t>
      </w:r>
      <w:r w:rsidR="00CC67A6" w:rsidRPr="009D273F">
        <w:rPr>
          <w:rFonts w:ascii="Times New Roman" w:hAnsi="Times New Roman" w:cs="Times New Roman"/>
          <w:b/>
          <w:bCs/>
          <w:sz w:val="24"/>
          <w:szCs w:val="24"/>
        </w:rPr>
        <w:t>I</w:t>
      </w:r>
      <w:r w:rsidRPr="009D273F">
        <w:rPr>
          <w:rFonts w:ascii="Times New Roman" w:hAnsi="Times New Roman" w:cs="Times New Roman"/>
          <w:b/>
          <w:bCs/>
          <w:sz w:val="24"/>
          <w:szCs w:val="24"/>
        </w:rPr>
        <w:t>V</w:t>
      </w:r>
    </w:p>
    <w:p w14:paraId="74FF19D2" w14:textId="007F4E4B" w:rsidR="00186A12" w:rsidRPr="009D273F" w:rsidRDefault="00186A12" w:rsidP="00186A12">
      <w:pPr>
        <w:spacing w:after="0" w:line="240" w:lineRule="auto"/>
        <w:contextualSpacing/>
        <w:jc w:val="both"/>
        <w:rPr>
          <w:rFonts w:ascii="Times New Roman" w:hAnsi="Times New Roman" w:cs="Times New Roman"/>
          <w:bCs/>
          <w:sz w:val="24"/>
          <w:szCs w:val="24"/>
        </w:rPr>
      </w:pPr>
      <w:r w:rsidRPr="009D273F">
        <w:rPr>
          <w:rFonts w:ascii="Times New Roman" w:hAnsi="Times New Roman" w:cs="Times New Roman"/>
          <w:bCs/>
          <w:sz w:val="24"/>
          <w:szCs w:val="24"/>
        </w:rPr>
        <w:t xml:space="preserve">Na základe skúseností z aplikačnej praxe sa navrhuje rozšíriť zákonom ustanovený rozsah pôsobnosti Agentúry na podporu výskumu a vývoja, v rámci ktorého môže nadväzovať aktívnu spoluprácu s ministerstvom školstva a jeho </w:t>
      </w:r>
      <w:r w:rsidR="00A21C88" w:rsidRPr="009D273F">
        <w:rPr>
          <w:rFonts w:ascii="Times New Roman" w:hAnsi="Times New Roman" w:cs="Times New Roman"/>
          <w:bCs/>
          <w:sz w:val="24"/>
          <w:szCs w:val="24"/>
        </w:rPr>
        <w:t>priamo riadenými</w:t>
      </w:r>
      <w:r w:rsidRPr="009D273F">
        <w:rPr>
          <w:rFonts w:ascii="Times New Roman" w:hAnsi="Times New Roman" w:cs="Times New Roman"/>
          <w:bCs/>
          <w:sz w:val="24"/>
          <w:szCs w:val="24"/>
        </w:rPr>
        <w:t xml:space="preserve"> organizáciami. Navrhované ustanovenie umožní uplatnenie skúseností a poznatkov agentúry pri posudzovaní širšieho okruhu žiadostí o poskytnutie finančných prostriedkov</w:t>
      </w:r>
      <w:r w:rsidR="00A21C88" w:rsidRPr="009D273F">
        <w:rPr>
          <w:rFonts w:ascii="Times New Roman" w:hAnsi="Times New Roman" w:cs="Times New Roman"/>
          <w:bCs/>
          <w:sz w:val="24"/>
          <w:szCs w:val="24"/>
        </w:rPr>
        <w:t>,</w:t>
      </w:r>
      <w:r w:rsidRPr="009D273F">
        <w:rPr>
          <w:rFonts w:ascii="Times New Roman" w:hAnsi="Times New Roman" w:cs="Times New Roman"/>
          <w:bCs/>
          <w:sz w:val="24"/>
          <w:szCs w:val="24"/>
        </w:rPr>
        <w:t xml:space="preserve"> ako tomu bolo doposiaľ. V dôsledku uvedeného je možné predpokladať celkové zefektívnenie poskytovania štátnej podpory výskumu a vývoja.</w:t>
      </w:r>
    </w:p>
    <w:p w14:paraId="5CC70C7C" w14:textId="01861AA8" w:rsidR="00186A12" w:rsidRDefault="00186A12" w:rsidP="00D942A8">
      <w:pPr>
        <w:spacing w:after="0" w:line="240" w:lineRule="auto"/>
        <w:contextualSpacing/>
        <w:rPr>
          <w:rFonts w:ascii="Times New Roman" w:hAnsi="Times New Roman" w:cs="Times New Roman"/>
          <w:b/>
          <w:bCs/>
          <w:sz w:val="24"/>
          <w:szCs w:val="24"/>
        </w:rPr>
      </w:pPr>
    </w:p>
    <w:p w14:paraId="10B9433A" w14:textId="77777777" w:rsidR="00256672" w:rsidRPr="009D273F" w:rsidRDefault="00256672" w:rsidP="00D942A8">
      <w:pPr>
        <w:spacing w:after="0" w:line="240" w:lineRule="auto"/>
        <w:contextualSpacing/>
        <w:rPr>
          <w:rFonts w:ascii="Times New Roman" w:hAnsi="Times New Roman" w:cs="Times New Roman"/>
          <w:b/>
          <w:bCs/>
          <w:sz w:val="24"/>
          <w:szCs w:val="24"/>
        </w:rPr>
      </w:pPr>
    </w:p>
    <w:p w14:paraId="4798E810" w14:textId="630575C3" w:rsidR="00186A12" w:rsidRPr="009D273F" w:rsidRDefault="002C6ABC" w:rsidP="00D942A8">
      <w:pPr>
        <w:spacing w:after="0" w:line="240" w:lineRule="auto"/>
        <w:contextualSpacing/>
        <w:rPr>
          <w:rFonts w:ascii="Times New Roman" w:hAnsi="Times New Roman" w:cs="Times New Roman"/>
          <w:b/>
          <w:bCs/>
          <w:sz w:val="24"/>
          <w:szCs w:val="24"/>
        </w:rPr>
      </w:pPr>
      <w:r w:rsidRPr="009D273F">
        <w:rPr>
          <w:rFonts w:ascii="Times New Roman" w:hAnsi="Times New Roman" w:cs="Times New Roman"/>
          <w:b/>
          <w:bCs/>
          <w:sz w:val="24"/>
          <w:szCs w:val="24"/>
        </w:rPr>
        <w:t>K článkom V</w:t>
      </w:r>
      <w:r w:rsidR="00CC67A6" w:rsidRPr="009D273F">
        <w:rPr>
          <w:rFonts w:ascii="Times New Roman" w:hAnsi="Times New Roman" w:cs="Times New Roman"/>
          <w:b/>
          <w:bCs/>
          <w:sz w:val="24"/>
          <w:szCs w:val="24"/>
        </w:rPr>
        <w:t> a VI</w:t>
      </w:r>
    </w:p>
    <w:p w14:paraId="1489076D" w14:textId="77777777" w:rsidR="00A21C88" w:rsidRPr="009D273F" w:rsidRDefault="00186A12" w:rsidP="00903E44">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 xml:space="preserve">Navrhuje sa zahrnúť v. v. i. medzi subjekty oprávnené uchádzať sa o dotácie podľa rezortných dotačných zákonov obdobne, ako sa okruh oprávnených subjektov v jednotlivých dotačných zákonoch rozširoval samotným zákonom </w:t>
      </w:r>
      <w:r w:rsidRPr="009D273F">
        <w:rPr>
          <w:rFonts w:ascii="Times New Roman" w:hAnsi="Times New Roman"/>
          <w:sz w:val="24"/>
          <w:szCs w:val="24"/>
        </w:rPr>
        <w:t xml:space="preserve">č. 243/2017 Z. z. </w:t>
      </w:r>
      <w:r w:rsidRPr="009D273F">
        <w:rPr>
          <w:rFonts w:ascii="Times New Roman" w:hAnsi="Times New Roman" w:cs="Times New Roman"/>
          <w:sz w:val="24"/>
          <w:szCs w:val="24"/>
        </w:rPr>
        <w:t>v roku 2017.</w:t>
      </w:r>
      <w:r w:rsidR="00903E44" w:rsidRPr="009D273F">
        <w:rPr>
          <w:rFonts w:ascii="Times New Roman" w:hAnsi="Times New Roman" w:cs="Times New Roman"/>
          <w:sz w:val="24"/>
          <w:szCs w:val="24"/>
        </w:rPr>
        <w:t xml:space="preserve"> </w:t>
      </w:r>
    </w:p>
    <w:p w14:paraId="592522B2" w14:textId="0A9CCA5C" w:rsidR="00186A12" w:rsidRPr="009D273F" w:rsidRDefault="00903E44" w:rsidP="00903E44">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Vzhľadom na to, že jednotlivé v. v. i. sú povinné mať svoje účty vedené výlučne v Štátnej pokladnici, upravuje sa</w:t>
      </w:r>
      <w:r w:rsidR="00A21C88" w:rsidRPr="009D273F">
        <w:rPr>
          <w:rFonts w:ascii="Times New Roman" w:hAnsi="Times New Roman" w:cs="Times New Roman"/>
          <w:sz w:val="24"/>
          <w:szCs w:val="24"/>
        </w:rPr>
        <w:t xml:space="preserve"> technicky</w:t>
      </w:r>
      <w:r w:rsidRPr="009D273F">
        <w:rPr>
          <w:rFonts w:ascii="Times New Roman" w:hAnsi="Times New Roman" w:cs="Times New Roman"/>
          <w:sz w:val="24"/>
          <w:szCs w:val="24"/>
        </w:rPr>
        <w:t xml:space="preserve"> táto skutočnosť aj v príslušných ustanoveniach. </w:t>
      </w:r>
    </w:p>
    <w:p w14:paraId="6487CE94" w14:textId="2E54B149" w:rsidR="00186A12" w:rsidRDefault="00186A12" w:rsidP="00903E44">
      <w:pPr>
        <w:spacing w:after="0" w:line="240" w:lineRule="auto"/>
        <w:contextualSpacing/>
        <w:jc w:val="both"/>
        <w:rPr>
          <w:rFonts w:ascii="Times New Roman" w:hAnsi="Times New Roman" w:cs="Times New Roman"/>
          <w:bCs/>
          <w:sz w:val="24"/>
          <w:szCs w:val="24"/>
        </w:rPr>
      </w:pPr>
    </w:p>
    <w:p w14:paraId="0221F8C1" w14:textId="77777777" w:rsidR="00256672" w:rsidRPr="009D273F" w:rsidRDefault="00256672" w:rsidP="00903E44">
      <w:pPr>
        <w:spacing w:after="0" w:line="240" w:lineRule="auto"/>
        <w:contextualSpacing/>
        <w:jc w:val="both"/>
        <w:rPr>
          <w:rFonts w:ascii="Times New Roman" w:hAnsi="Times New Roman" w:cs="Times New Roman"/>
          <w:bCs/>
          <w:sz w:val="24"/>
          <w:szCs w:val="24"/>
        </w:rPr>
      </w:pPr>
    </w:p>
    <w:p w14:paraId="7E969CC9" w14:textId="17B9418F" w:rsidR="00186A12" w:rsidRPr="009D273F" w:rsidRDefault="00395A1F" w:rsidP="00D942A8">
      <w:pPr>
        <w:spacing w:after="0" w:line="240" w:lineRule="auto"/>
        <w:contextualSpacing/>
        <w:rPr>
          <w:rFonts w:ascii="Times New Roman" w:hAnsi="Times New Roman" w:cs="Times New Roman"/>
          <w:b/>
          <w:bCs/>
          <w:sz w:val="24"/>
          <w:szCs w:val="24"/>
        </w:rPr>
      </w:pPr>
      <w:r w:rsidRPr="009D273F">
        <w:rPr>
          <w:rFonts w:ascii="Times New Roman" w:hAnsi="Times New Roman" w:cs="Times New Roman"/>
          <w:b/>
          <w:bCs/>
          <w:sz w:val="24"/>
          <w:szCs w:val="24"/>
        </w:rPr>
        <w:t>K článku VII</w:t>
      </w:r>
    </w:p>
    <w:p w14:paraId="64CB4F8C" w14:textId="6787E267" w:rsidR="00BE5A34" w:rsidRPr="009D273F" w:rsidRDefault="00A21C88" w:rsidP="00D942A8">
      <w:pPr>
        <w:spacing w:after="0" w:line="240" w:lineRule="auto"/>
        <w:contextualSpacing/>
        <w:rPr>
          <w:rFonts w:ascii="Times New Roman" w:hAnsi="Times New Roman" w:cs="Times New Roman"/>
          <w:sz w:val="24"/>
          <w:szCs w:val="24"/>
        </w:rPr>
      </w:pPr>
      <w:r w:rsidRPr="009D273F">
        <w:rPr>
          <w:rFonts w:ascii="Times New Roman" w:hAnsi="Times New Roman" w:cs="Times New Roman"/>
          <w:sz w:val="24"/>
          <w:szCs w:val="24"/>
        </w:rPr>
        <w:t xml:space="preserve">Navrhujú sa úpravy v obdobnom rozsahu ako v článkoch V a VI. </w:t>
      </w:r>
    </w:p>
    <w:p w14:paraId="1849CD78" w14:textId="61E4FFE3" w:rsidR="00A21C88" w:rsidRPr="009D273F" w:rsidRDefault="00120A6F" w:rsidP="00A21C88">
      <w:pPr>
        <w:jc w:val="both"/>
        <w:rPr>
          <w:rFonts w:ascii="Times New Roman" w:hAnsi="Times New Roman" w:cs="Times New Roman"/>
          <w:bCs/>
          <w:sz w:val="24"/>
          <w:szCs w:val="24"/>
        </w:rPr>
      </w:pPr>
      <w:r w:rsidRPr="009D273F">
        <w:rPr>
          <w:rFonts w:ascii="Times New Roman" w:hAnsi="Times New Roman" w:cs="Times New Roman"/>
          <w:bCs/>
          <w:sz w:val="24"/>
          <w:szCs w:val="24"/>
        </w:rPr>
        <w:t xml:space="preserve">Vzhľadom </w:t>
      </w:r>
      <w:r w:rsidR="00A21C88" w:rsidRPr="009D273F">
        <w:rPr>
          <w:rFonts w:ascii="Times New Roman" w:hAnsi="Times New Roman" w:cs="Times New Roman"/>
          <w:sz w:val="24"/>
          <w:szCs w:val="24"/>
        </w:rPr>
        <w:t xml:space="preserve">na aktuálnu sociálno-ekonomickú situáciu </w:t>
      </w:r>
      <w:r w:rsidRPr="009D273F">
        <w:rPr>
          <w:rFonts w:ascii="Times New Roman" w:hAnsi="Times New Roman" w:cs="Times New Roman"/>
          <w:sz w:val="24"/>
          <w:szCs w:val="24"/>
        </w:rPr>
        <w:t xml:space="preserve">sa súčasne navrhuje </w:t>
      </w:r>
      <w:r w:rsidR="00A21C88" w:rsidRPr="009D273F">
        <w:rPr>
          <w:rFonts w:ascii="Times New Roman" w:hAnsi="Times New Roman" w:cs="Times New Roman"/>
          <w:sz w:val="24"/>
          <w:szCs w:val="24"/>
        </w:rPr>
        <w:t>rozšíriť aj rozsah a v nadväznosti na to aj účel poskytovaných dotácií</w:t>
      </w:r>
      <w:r w:rsidRPr="009D273F">
        <w:rPr>
          <w:rFonts w:ascii="Times New Roman" w:hAnsi="Times New Roman" w:cs="Times New Roman"/>
          <w:sz w:val="24"/>
          <w:szCs w:val="24"/>
        </w:rPr>
        <w:t xml:space="preserve"> a v súvislosti s tým aj </w:t>
      </w:r>
      <w:r w:rsidR="00A21C88" w:rsidRPr="009D273F">
        <w:rPr>
          <w:rFonts w:ascii="Times New Roman" w:hAnsi="Times New Roman" w:cs="Times New Roman"/>
          <w:bCs/>
          <w:sz w:val="24"/>
          <w:szCs w:val="24"/>
        </w:rPr>
        <w:t>rozšíreni</w:t>
      </w:r>
      <w:r w:rsidRPr="009D273F">
        <w:rPr>
          <w:rFonts w:ascii="Times New Roman" w:hAnsi="Times New Roman" w:cs="Times New Roman"/>
          <w:bCs/>
          <w:sz w:val="24"/>
          <w:szCs w:val="24"/>
        </w:rPr>
        <w:t>e</w:t>
      </w:r>
      <w:r w:rsidR="00A21C88" w:rsidRPr="009D273F">
        <w:rPr>
          <w:rFonts w:ascii="Times New Roman" w:hAnsi="Times New Roman" w:cs="Times New Roman"/>
          <w:bCs/>
          <w:sz w:val="24"/>
          <w:szCs w:val="24"/>
        </w:rPr>
        <w:t xml:space="preserve"> oprávnených žiadateľov</w:t>
      </w:r>
      <w:r w:rsidR="0010733A" w:rsidRPr="009D273F">
        <w:rPr>
          <w:rFonts w:ascii="Times New Roman" w:hAnsi="Times New Roman" w:cs="Times New Roman"/>
          <w:bCs/>
          <w:sz w:val="24"/>
          <w:szCs w:val="24"/>
        </w:rPr>
        <w:t xml:space="preserve"> o dotáciu.</w:t>
      </w:r>
    </w:p>
    <w:p w14:paraId="4D8560B0" w14:textId="36E6D537" w:rsidR="00A21C88" w:rsidRPr="009D273F" w:rsidRDefault="00120A6F" w:rsidP="00A958D2">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 xml:space="preserve">Vo vzťahu k zverejňovaniu </w:t>
      </w:r>
      <w:r w:rsidR="00A958D2" w:rsidRPr="009D273F">
        <w:rPr>
          <w:rFonts w:ascii="Times New Roman" w:hAnsi="Times New Roman" w:cs="Times New Roman"/>
          <w:sz w:val="24"/>
          <w:szCs w:val="24"/>
        </w:rPr>
        <w:t>v</w:t>
      </w:r>
      <w:r w:rsidRPr="009D273F">
        <w:rPr>
          <w:rFonts w:ascii="Times New Roman" w:hAnsi="Times New Roman" w:cs="Times New Roman"/>
          <w:sz w:val="24"/>
          <w:szCs w:val="24"/>
        </w:rPr>
        <w:t>ýzv</w:t>
      </w:r>
      <w:r w:rsidR="00A958D2" w:rsidRPr="009D273F">
        <w:rPr>
          <w:rFonts w:ascii="Times New Roman" w:hAnsi="Times New Roman" w:cs="Times New Roman"/>
          <w:sz w:val="24"/>
          <w:szCs w:val="24"/>
        </w:rPr>
        <w:t>y</w:t>
      </w:r>
      <w:r w:rsidRPr="009D273F">
        <w:rPr>
          <w:rFonts w:ascii="Times New Roman" w:hAnsi="Times New Roman" w:cs="Times New Roman"/>
          <w:sz w:val="24"/>
          <w:szCs w:val="24"/>
        </w:rPr>
        <w:t xml:space="preserve"> na predkladanie žiadostí</w:t>
      </w:r>
      <w:r w:rsidR="00A958D2" w:rsidRPr="009D273F">
        <w:rPr>
          <w:rFonts w:ascii="Times New Roman" w:hAnsi="Times New Roman" w:cs="Times New Roman"/>
          <w:sz w:val="24"/>
          <w:szCs w:val="24"/>
        </w:rPr>
        <w:t xml:space="preserve"> </w:t>
      </w:r>
      <w:r w:rsidR="00DD260B" w:rsidRPr="009D273F">
        <w:rPr>
          <w:rFonts w:ascii="Times New Roman" w:hAnsi="Times New Roman" w:cs="Times New Roman"/>
          <w:sz w:val="24"/>
          <w:szCs w:val="24"/>
        </w:rPr>
        <w:t xml:space="preserve">najmenej dva mesiace pred termínom predkladania žiadostí </w:t>
      </w:r>
      <w:r w:rsidR="00A958D2" w:rsidRPr="009D273F">
        <w:rPr>
          <w:rFonts w:ascii="Times New Roman" w:hAnsi="Times New Roman" w:cs="Times New Roman"/>
          <w:sz w:val="24"/>
          <w:szCs w:val="24"/>
        </w:rPr>
        <w:t xml:space="preserve">na webovom sídle Ministerstva investícií, regionálneho rozvoja a informatizácie Slovenskej republiky sa </w:t>
      </w:r>
      <w:r w:rsidR="00DD260B" w:rsidRPr="009D273F">
        <w:rPr>
          <w:rFonts w:ascii="Times New Roman" w:hAnsi="Times New Roman" w:cs="Times New Roman"/>
          <w:sz w:val="24"/>
          <w:szCs w:val="24"/>
        </w:rPr>
        <w:t xml:space="preserve">na základe skúseností z aplikačnej praxe </w:t>
      </w:r>
      <w:r w:rsidR="00A958D2" w:rsidRPr="009D273F">
        <w:rPr>
          <w:rFonts w:ascii="Times New Roman" w:hAnsi="Times New Roman" w:cs="Times New Roman"/>
          <w:sz w:val="24"/>
          <w:szCs w:val="24"/>
        </w:rPr>
        <w:t>navrhuje skrátenie tejto lehoty</w:t>
      </w:r>
      <w:r w:rsidR="00DD260B" w:rsidRPr="009D273F">
        <w:rPr>
          <w:rFonts w:ascii="Times New Roman" w:hAnsi="Times New Roman" w:cs="Times New Roman"/>
          <w:sz w:val="24"/>
          <w:szCs w:val="24"/>
        </w:rPr>
        <w:t xml:space="preserve"> na jeden mesiac.</w:t>
      </w:r>
      <w:r w:rsidR="00A958D2" w:rsidRPr="009D273F">
        <w:rPr>
          <w:rFonts w:ascii="Times New Roman" w:hAnsi="Times New Roman" w:cs="Times New Roman"/>
          <w:sz w:val="24"/>
          <w:szCs w:val="24"/>
        </w:rPr>
        <w:t xml:space="preserve"> </w:t>
      </w:r>
    </w:p>
    <w:p w14:paraId="1B979558" w14:textId="6C50BAEC" w:rsidR="00120A6F" w:rsidRDefault="00120A6F" w:rsidP="00D942A8">
      <w:pPr>
        <w:spacing w:after="0" w:line="240" w:lineRule="auto"/>
        <w:contextualSpacing/>
        <w:rPr>
          <w:rFonts w:ascii="Times New Roman" w:hAnsi="Times New Roman" w:cs="Times New Roman"/>
          <w:b/>
          <w:sz w:val="24"/>
          <w:szCs w:val="24"/>
        </w:rPr>
      </w:pPr>
    </w:p>
    <w:p w14:paraId="701FD7C6" w14:textId="77777777" w:rsidR="00256672" w:rsidRPr="009D273F" w:rsidRDefault="00256672" w:rsidP="00D942A8">
      <w:pPr>
        <w:spacing w:after="0" w:line="240" w:lineRule="auto"/>
        <w:contextualSpacing/>
        <w:rPr>
          <w:rFonts w:ascii="Times New Roman" w:hAnsi="Times New Roman" w:cs="Times New Roman"/>
          <w:b/>
          <w:sz w:val="24"/>
          <w:szCs w:val="24"/>
        </w:rPr>
      </w:pPr>
    </w:p>
    <w:p w14:paraId="00BA259F" w14:textId="4E4DE1D1" w:rsidR="00BE5A34" w:rsidRPr="009D273F" w:rsidRDefault="00BE5A34" w:rsidP="00D942A8">
      <w:pPr>
        <w:spacing w:after="0" w:line="240" w:lineRule="auto"/>
        <w:contextualSpacing/>
        <w:rPr>
          <w:rFonts w:ascii="Times New Roman" w:hAnsi="Times New Roman" w:cs="Times New Roman"/>
          <w:b/>
          <w:sz w:val="24"/>
          <w:szCs w:val="24"/>
        </w:rPr>
      </w:pPr>
      <w:r w:rsidRPr="009D273F">
        <w:rPr>
          <w:rFonts w:ascii="Times New Roman" w:hAnsi="Times New Roman" w:cs="Times New Roman"/>
          <w:b/>
          <w:sz w:val="24"/>
          <w:szCs w:val="24"/>
        </w:rPr>
        <w:t xml:space="preserve">K článku </w:t>
      </w:r>
      <w:r w:rsidR="00CC67A6" w:rsidRPr="009D273F">
        <w:rPr>
          <w:rFonts w:ascii="Times New Roman" w:hAnsi="Times New Roman" w:cs="Times New Roman"/>
          <w:b/>
          <w:sz w:val="24"/>
          <w:szCs w:val="24"/>
        </w:rPr>
        <w:t>VIII</w:t>
      </w:r>
    </w:p>
    <w:p w14:paraId="0276A415" w14:textId="31BFCCA6" w:rsidR="00D942A8" w:rsidRPr="009D273F" w:rsidRDefault="00BE5A34" w:rsidP="00DE20EF">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 xml:space="preserve">V nadväznosti na paralelne predkladanú novelu zákona </w:t>
      </w:r>
      <w:r w:rsidR="00DE20EF" w:rsidRPr="009D273F">
        <w:rPr>
          <w:rFonts w:ascii="Times New Roman" w:hAnsi="Times New Roman" w:cs="Times New Roman"/>
          <w:sz w:val="24"/>
          <w:szCs w:val="24"/>
        </w:rPr>
        <w:t xml:space="preserve"> č. 133/2002 Z. z. </w:t>
      </w:r>
      <w:r w:rsidRPr="009D273F">
        <w:rPr>
          <w:rFonts w:ascii="Times New Roman" w:hAnsi="Times New Roman" w:cs="Times New Roman"/>
          <w:sz w:val="24"/>
          <w:szCs w:val="24"/>
        </w:rPr>
        <w:t>sa navrhuje účinnosť v dostatočnom predstihu pred navrhovaným dňom transformácie organizácií SAV</w:t>
      </w:r>
      <w:r w:rsidR="002C6ABC" w:rsidRPr="009D273F">
        <w:rPr>
          <w:rFonts w:ascii="Times New Roman" w:hAnsi="Times New Roman" w:cs="Times New Roman"/>
          <w:sz w:val="24"/>
          <w:szCs w:val="24"/>
        </w:rPr>
        <w:t xml:space="preserve"> </w:t>
      </w:r>
      <w:r w:rsidRPr="009D273F">
        <w:rPr>
          <w:rFonts w:ascii="Times New Roman" w:hAnsi="Times New Roman" w:cs="Times New Roman"/>
          <w:sz w:val="24"/>
          <w:szCs w:val="24"/>
        </w:rPr>
        <w:t xml:space="preserve">na v. v. i. </w:t>
      </w:r>
      <w:r w:rsidR="00BF5F62">
        <w:rPr>
          <w:rFonts w:ascii="Times New Roman" w:hAnsi="Times New Roman" w:cs="Times New Roman"/>
          <w:sz w:val="24"/>
          <w:szCs w:val="24"/>
        </w:rPr>
        <w:t xml:space="preserve">   </w:t>
      </w:r>
      <w:r w:rsidR="000D2406" w:rsidRPr="009D273F">
        <w:rPr>
          <w:rFonts w:ascii="Times New Roman" w:hAnsi="Times New Roman" w:cs="Times New Roman"/>
          <w:sz w:val="24"/>
          <w:szCs w:val="24"/>
        </w:rPr>
        <w:t xml:space="preserve">(1. </w:t>
      </w:r>
      <w:r w:rsidR="00903E44" w:rsidRPr="009D273F">
        <w:rPr>
          <w:rFonts w:ascii="Times New Roman" w:hAnsi="Times New Roman" w:cs="Times New Roman"/>
          <w:sz w:val="24"/>
          <w:szCs w:val="24"/>
        </w:rPr>
        <w:t>januára</w:t>
      </w:r>
      <w:r w:rsidR="000D2406" w:rsidRPr="009D273F">
        <w:rPr>
          <w:rFonts w:ascii="Times New Roman" w:hAnsi="Times New Roman" w:cs="Times New Roman"/>
          <w:sz w:val="24"/>
          <w:szCs w:val="24"/>
        </w:rPr>
        <w:t xml:space="preserve"> 2022) </w:t>
      </w:r>
      <w:r w:rsidRPr="009D273F">
        <w:rPr>
          <w:rFonts w:ascii="Times New Roman" w:hAnsi="Times New Roman" w:cs="Times New Roman"/>
          <w:sz w:val="24"/>
          <w:szCs w:val="24"/>
        </w:rPr>
        <w:t>tak, aby v čase transformácie už boli účinné navrhované zmeny</w:t>
      </w:r>
      <w:r w:rsidR="000D2406" w:rsidRPr="009D273F">
        <w:rPr>
          <w:rFonts w:ascii="Times New Roman" w:hAnsi="Times New Roman" w:cs="Times New Roman"/>
          <w:sz w:val="24"/>
          <w:szCs w:val="24"/>
        </w:rPr>
        <w:t xml:space="preserve"> aj s primeraným časom na ich implementáciu</w:t>
      </w:r>
      <w:r w:rsidRPr="009D273F">
        <w:rPr>
          <w:rFonts w:ascii="Times New Roman" w:hAnsi="Times New Roman" w:cs="Times New Roman"/>
          <w:sz w:val="24"/>
          <w:szCs w:val="24"/>
        </w:rPr>
        <w:t>.</w:t>
      </w:r>
    </w:p>
    <w:sectPr w:rsidR="00D942A8" w:rsidRPr="009D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96AC8"/>
    <w:multiLevelType w:val="hybridMultilevel"/>
    <w:tmpl w:val="84AA149A"/>
    <w:lvl w:ilvl="0" w:tplc="F3F0E2E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B47E51"/>
    <w:multiLevelType w:val="hybridMultilevel"/>
    <w:tmpl w:val="4B3C8CA4"/>
    <w:lvl w:ilvl="0" w:tplc="F6303A50">
      <w:start w:val="15"/>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C"/>
    <w:rsid w:val="00023EFE"/>
    <w:rsid w:val="00025332"/>
    <w:rsid w:val="00025384"/>
    <w:rsid w:val="00031F4E"/>
    <w:rsid w:val="00035DA5"/>
    <w:rsid w:val="00045FEA"/>
    <w:rsid w:val="00053DFD"/>
    <w:rsid w:val="0007616C"/>
    <w:rsid w:val="00091610"/>
    <w:rsid w:val="00093196"/>
    <w:rsid w:val="00097A2E"/>
    <w:rsid w:val="000B6BFF"/>
    <w:rsid w:val="000C4679"/>
    <w:rsid w:val="000D2406"/>
    <w:rsid w:val="000E0F9D"/>
    <w:rsid w:val="000E4E3E"/>
    <w:rsid w:val="000F24E4"/>
    <w:rsid w:val="000F3557"/>
    <w:rsid w:val="001039DF"/>
    <w:rsid w:val="0010733A"/>
    <w:rsid w:val="00120A6F"/>
    <w:rsid w:val="0012104C"/>
    <w:rsid w:val="001232F7"/>
    <w:rsid w:val="00135B95"/>
    <w:rsid w:val="001704AD"/>
    <w:rsid w:val="00186A12"/>
    <w:rsid w:val="00194021"/>
    <w:rsid w:val="001940BA"/>
    <w:rsid w:val="0019524B"/>
    <w:rsid w:val="001E1EFB"/>
    <w:rsid w:val="001F6183"/>
    <w:rsid w:val="00222383"/>
    <w:rsid w:val="00241E29"/>
    <w:rsid w:val="002435FD"/>
    <w:rsid w:val="00256672"/>
    <w:rsid w:val="00264F5F"/>
    <w:rsid w:val="00266ED2"/>
    <w:rsid w:val="0027048B"/>
    <w:rsid w:val="00292F06"/>
    <w:rsid w:val="002A74F0"/>
    <w:rsid w:val="002B079A"/>
    <w:rsid w:val="002C6ABC"/>
    <w:rsid w:val="002E36DB"/>
    <w:rsid w:val="002F7224"/>
    <w:rsid w:val="00303A9A"/>
    <w:rsid w:val="00304C5A"/>
    <w:rsid w:val="00330F67"/>
    <w:rsid w:val="00347B8B"/>
    <w:rsid w:val="00350302"/>
    <w:rsid w:val="003558DF"/>
    <w:rsid w:val="00357AA6"/>
    <w:rsid w:val="003638AE"/>
    <w:rsid w:val="00372A70"/>
    <w:rsid w:val="00374457"/>
    <w:rsid w:val="00381CA6"/>
    <w:rsid w:val="00395A1F"/>
    <w:rsid w:val="003D4647"/>
    <w:rsid w:val="003D5805"/>
    <w:rsid w:val="003E6C30"/>
    <w:rsid w:val="00401DF7"/>
    <w:rsid w:val="00407C17"/>
    <w:rsid w:val="004278EB"/>
    <w:rsid w:val="00441640"/>
    <w:rsid w:val="00453498"/>
    <w:rsid w:val="00467A99"/>
    <w:rsid w:val="004741A6"/>
    <w:rsid w:val="00474F43"/>
    <w:rsid w:val="00491B13"/>
    <w:rsid w:val="00493702"/>
    <w:rsid w:val="00493A3F"/>
    <w:rsid w:val="00497FDD"/>
    <w:rsid w:val="004A2635"/>
    <w:rsid w:val="004B2AD5"/>
    <w:rsid w:val="004B2C5F"/>
    <w:rsid w:val="004B7665"/>
    <w:rsid w:val="004C4612"/>
    <w:rsid w:val="004D1863"/>
    <w:rsid w:val="004E39AB"/>
    <w:rsid w:val="0050141B"/>
    <w:rsid w:val="00523921"/>
    <w:rsid w:val="0053165A"/>
    <w:rsid w:val="00532ADA"/>
    <w:rsid w:val="0053679F"/>
    <w:rsid w:val="00542919"/>
    <w:rsid w:val="00564156"/>
    <w:rsid w:val="005661AE"/>
    <w:rsid w:val="00574106"/>
    <w:rsid w:val="005A1F89"/>
    <w:rsid w:val="005C500B"/>
    <w:rsid w:val="005D0A8F"/>
    <w:rsid w:val="005D3B39"/>
    <w:rsid w:val="005D3F70"/>
    <w:rsid w:val="005D756C"/>
    <w:rsid w:val="005E29DF"/>
    <w:rsid w:val="005E56C8"/>
    <w:rsid w:val="005F102D"/>
    <w:rsid w:val="005F482C"/>
    <w:rsid w:val="00642F89"/>
    <w:rsid w:val="00643C56"/>
    <w:rsid w:val="00645B1F"/>
    <w:rsid w:val="00652DA3"/>
    <w:rsid w:val="00667A28"/>
    <w:rsid w:val="00672675"/>
    <w:rsid w:val="006A10B3"/>
    <w:rsid w:val="006B69FF"/>
    <w:rsid w:val="006B6DAE"/>
    <w:rsid w:val="006D3ECF"/>
    <w:rsid w:val="006D6E19"/>
    <w:rsid w:val="006F5A17"/>
    <w:rsid w:val="00700D52"/>
    <w:rsid w:val="0070513C"/>
    <w:rsid w:val="0071152D"/>
    <w:rsid w:val="00722EAD"/>
    <w:rsid w:val="0073148F"/>
    <w:rsid w:val="00743105"/>
    <w:rsid w:val="00762089"/>
    <w:rsid w:val="0077356F"/>
    <w:rsid w:val="00797370"/>
    <w:rsid w:val="007D1E85"/>
    <w:rsid w:val="007D5BA9"/>
    <w:rsid w:val="00836C05"/>
    <w:rsid w:val="00855DB2"/>
    <w:rsid w:val="00882805"/>
    <w:rsid w:val="008843F8"/>
    <w:rsid w:val="008B24EC"/>
    <w:rsid w:val="008C5534"/>
    <w:rsid w:val="008D464F"/>
    <w:rsid w:val="00903E44"/>
    <w:rsid w:val="00904AFC"/>
    <w:rsid w:val="00910FD0"/>
    <w:rsid w:val="00941C2C"/>
    <w:rsid w:val="00943722"/>
    <w:rsid w:val="009461B4"/>
    <w:rsid w:val="009465EC"/>
    <w:rsid w:val="00953A01"/>
    <w:rsid w:val="009664DC"/>
    <w:rsid w:val="0096706C"/>
    <w:rsid w:val="00986FCD"/>
    <w:rsid w:val="0099262C"/>
    <w:rsid w:val="00994B06"/>
    <w:rsid w:val="009B3667"/>
    <w:rsid w:val="009B3E58"/>
    <w:rsid w:val="009C6A00"/>
    <w:rsid w:val="009D273F"/>
    <w:rsid w:val="009E4FBF"/>
    <w:rsid w:val="009F1C58"/>
    <w:rsid w:val="009F7DCC"/>
    <w:rsid w:val="00A06BEA"/>
    <w:rsid w:val="00A15AD0"/>
    <w:rsid w:val="00A21C88"/>
    <w:rsid w:val="00A407A6"/>
    <w:rsid w:val="00A503BB"/>
    <w:rsid w:val="00A73643"/>
    <w:rsid w:val="00A7445F"/>
    <w:rsid w:val="00A958D2"/>
    <w:rsid w:val="00AA6CE1"/>
    <w:rsid w:val="00AB792D"/>
    <w:rsid w:val="00AE3762"/>
    <w:rsid w:val="00AF0978"/>
    <w:rsid w:val="00AF43B3"/>
    <w:rsid w:val="00B01700"/>
    <w:rsid w:val="00B0695B"/>
    <w:rsid w:val="00B14B90"/>
    <w:rsid w:val="00B2237D"/>
    <w:rsid w:val="00B74B63"/>
    <w:rsid w:val="00BA5490"/>
    <w:rsid w:val="00BB13C1"/>
    <w:rsid w:val="00BE5A34"/>
    <w:rsid w:val="00BF5F62"/>
    <w:rsid w:val="00C01492"/>
    <w:rsid w:val="00C137A7"/>
    <w:rsid w:val="00C16754"/>
    <w:rsid w:val="00C20F10"/>
    <w:rsid w:val="00C460F8"/>
    <w:rsid w:val="00C61E29"/>
    <w:rsid w:val="00C8525D"/>
    <w:rsid w:val="00CA023B"/>
    <w:rsid w:val="00CA3B11"/>
    <w:rsid w:val="00CA5AC5"/>
    <w:rsid w:val="00CB6789"/>
    <w:rsid w:val="00CC1727"/>
    <w:rsid w:val="00CC67A6"/>
    <w:rsid w:val="00CD0466"/>
    <w:rsid w:val="00CD33CD"/>
    <w:rsid w:val="00CF3490"/>
    <w:rsid w:val="00D07F9D"/>
    <w:rsid w:val="00D13933"/>
    <w:rsid w:val="00D2474B"/>
    <w:rsid w:val="00D31BF1"/>
    <w:rsid w:val="00D37C0A"/>
    <w:rsid w:val="00D72413"/>
    <w:rsid w:val="00D763E3"/>
    <w:rsid w:val="00D9230D"/>
    <w:rsid w:val="00D92723"/>
    <w:rsid w:val="00D942A8"/>
    <w:rsid w:val="00DA47FA"/>
    <w:rsid w:val="00DA787B"/>
    <w:rsid w:val="00DB0AAC"/>
    <w:rsid w:val="00DC3E77"/>
    <w:rsid w:val="00DC4ADA"/>
    <w:rsid w:val="00DD260B"/>
    <w:rsid w:val="00DE20EF"/>
    <w:rsid w:val="00DF196A"/>
    <w:rsid w:val="00E23BA3"/>
    <w:rsid w:val="00E400E3"/>
    <w:rsid w:val="00E4698F"/>
    <w:rsid w:val="00E63A92"/>
    <w:rsid w:val="00E645F0"/>
    <w:rsid w:val="00E808F8"/>
    <w:rsid w:val="00E942E5"/>
    <w:rsid w:val="00EA137C"/>
    <w:rsid w:val="00EB33B2"/>
    <w:rsid w:val="00ED2D61"/>
    <w:rsid w:val="00EE529B"/>
    <w:rsid w:val="00EE7D67"/>
    <w:rsid w:val="00EF245B"/>
    <w:rsid w:val="00F3243E"/>
    <w:rsid w:val="00F47297"/>
    <w:rsid w:val="00F50055"/>
    <w:rsid w:val="00F66E61"/>
    <w:rsid w:val="00F8105D"/>
    <w:rsid w:val="00F85DC2"/>
    <w:rsid w:val="00F86B14"/>
    <w:rsid w:val="00F91630"/>
    <w:rsid w:val="00F9321B"/>
    <w:rsid w:val="00F96D57"/>
    <w:rsid w:val="00FB7147"/>
    <w:rsid w:val="00FC0969"/>
    <w:rsid w:val="00FC50FC"/>
    <w:rsid w:val="00FC6EE6"/>
    <w:rsid w:val="00FE1CAE"/>
    <w:rsid w:val="00FE4D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71B3"/>
  <w15:chartTrackingRefBased/>
  <w15:docId w15:val="{CC232F27-DFBB-481C-B830-1CC0720F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F48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F482C"/>
    <w:pPr>
      <w:spacing w:after="0" w:line="240" w:lineRule="auto"/>
    </w:pPr>
    <w:rPr>
      <w:rFonts w:ascii="Calibri" w:eastAsia="Times New Roman" w:hAnsi="Calibri" w:cs="Times New Roman"/>
    </w:rPr>
  </w:style>
  <w:style w:type="paragraph" w:customStyle="1" w:styleId="Bezriadkovania1">
    <w:name w:val="Bez riadkovania1"/>
    <w:uiPriority w:val="99"/>
    <w:rsid w:val="005F482C"/>
    <w:pPr>
      <w:spacing w:after="0" w:line="240" w:lineRule="auto"/>
    </w:pPr>
    <w:rPr>
      <w:rFonts w:ascii="Calibri" w:eastAsia="Times New Roman" w:hAnsi="Calibri" w:cs="Calibri"/>
    </w:rPr>
  </w:style>
  <w:style w:type="paragraph" w:styleId="Textbubliny">
    <w:name w:val="Balloon Text"/>
    <w:basedOn w:val="Normlny"/>
    <w:link w:val="TextbublinyChar"/>
    <w:uiPriority w:val="99"/>
    <w:semiHidden/>
    <w:unhideWhenUsed/>
    <w:rsid w:val="004B76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7665"/>
    <w:rPr>
      <w:rFonts w:ascii="Segoe UI" w:hAnsi="Segoe UI" w:cs="Segoe UI"/>
      <w:sz w:val="18"/>
      <w:szCs w:val="18"/>
    </w:rPr>
  </w:style>
  <w:style w:type="paragraph" w:styleId="Odsekzoznamu">
    <w:name w:val="List Paragraph"/>
    <w:basedOn w:val="Normlny"/>
    <w:uiPriority w:val="34"/>
    <w:qFormat/>
    <w:rsid w:val="00EA137C"/>
    <w:pPr>
      <w:ind w:left="720"/>
      <w:contextualSpacing/>
    </w:pPr>
  </w:style>
  <w:style w:type="character" w:styleId="Odkaznakomentr">
    <w:name w:val="annotation reference"/>
    <w:basedOn w:val="Predvolenpsmoodseku"/>
    <w:uiPriority w:val="99"/>
    <w:semiHidden/>
    <w:unhideWhenUsed/>
    <w:rsid w:val="009E4FBF"/>
    <w:rPr>
      <w:sz w:val="16"/>
      <w:szCs w:val="16"/>
    </w:rPr>
  </w:style>
  <w:style w:type="paragraph" w:styleId="Textkomentra">
    <w:name w:val="annotation text"/>
    <w:basedOn w:val="Normlny"/>
    <w:link w:val="TextkomentraChar"/>
    <w:uiPriority w:val="99"/>
    <w:semiHidden/>
    <w:unhideWhenUsed/>
    <w:rsid w:val="009E4FBF"/>
    <w:pPr>
      <w:spacing w:line="240" w:lineRule="auto"/>
    </w:pPr>
    <w:rPr>
      <w:sz w:val="20"/>
      <w:szCs w:val="20"/>
    </w:rPr>
  </w:style>
  <w:style w:type="character" w:customStyle="1" w:styleId="TextkomentraChar">
    <w:name w:val="Text komentára Char"/>
    <w:basedOn w:val="Predvolenpsmoodseku"/>
    <w:link w:val="Textkomentra"/>
    <w:uiPriority w:val="99"/>
    <w:semiHidden/>
    <w:rsid w:val="009E4FBF"/>
    <w:rPr>
      <w:sz w:val="20"/>
      <w:szCs w:val="20"/>
    </w:rPr>
  </w:style>
  <w:style w:type="paragraph" w:styleId="Predmetkomentra">
    <w:name w:val="annotation subject"/>
    <w:basedOn w:val="Textkomentra"/>
    <w:next w:val="Textkomentra"/>
    <w:link w:val="PredmetkomentraChar"/>
    <w:uiPriority w:val="99"/>
    <w:semiHidden/>
    <w:unhideWhenUsed/>
    <w:rsid w:val="009E4FBF"/>
    <w:rPr>
      <w:b/>
      <w:bCs/>
    </w:rPr>
  </w:style>
  <w:style w:type="character" w:customStyle="1" w:styleId="PredmetkomentraChar">
    <w:name w:val="Predmet komentára Char"/>
    <w:basedOn w:val="TextkomentraChar"/>
    <w:link w:val="Predmetkomentra"/>
    <w:uiPriority w:val="99"/>
    <w:semiHidden/>
    <w:rsid w:val="009E4FBF"/>
    <w:rPr>
      <w:b/>
      <w:bCs/>
      <w:sz w:val="20"/>
      <w:szCs w:val="20"/>
    </w:rPr>
  </w:style>
  <w:style w:type="character" w:styleId="Zstupntext">
    <w:name w:val="Placeholder Text"/>
    <w:basedOn w:val="Predvolenpsmoodseku"/>
    <w:uiPriority w:val="99"/>
    <w:semiHidden/>
    <w:rsid w:val="00135B95"/>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6378</Words>
  <Characters>36356</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ludovit.paulis@minedu.sk</dc:creator>
  <cp:keywords/>
  <dc:description/>
  <cp:lastModifiedBy>Strmenská Andrea</cp:lastModifiedBy>
  <cp:revision>12</cp:revision>
  <cp:lastPrinted>2021-05-12T07:41:00Z</cp:lastPrinted>
  <dcterms:created xsi:type="dcterms:W3CDTF">2021-05-11T15:35:00Z</dcterms:created>
  <dcterms:modified xsi:type="dcterms:W3CDTF">2021-05-12T07:42:00Z</dcterms:modified>
</cp:coreProperties>
</file>