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754827B" w:rsidR="0081708C" w:rsidRPr="00CA6E29" w:rsidRDefault="00C0662A" w:rsidP="00A2248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2248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133/2002 Z. z. o Slovenskej akadémii vied v znení neskorších predpisov a ktorým sa </w:t>
                  </w:r>
                  <w:r w:rsidR="00F3794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mení a </w:t>
                  </w:r>
                  <w:r w:rsidR="00A2248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dopĺňa zákon č. 569/2007 Z. z. o geologických prácach (geologický zákon)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FD01F0C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45448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C5D2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1EAFAAF" w14:textId="5ACC0A65" w:rsidR="00A22487" w:rsidRDefault="00A2248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22487" w14:paraId="661F6B0F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5C5D" w14:textId="77777777" w:rsidR="00A22487" w:rsidRDefault="00A224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B22417" w14:textId="77777777" w:rsidR="00A22487" w:rsidRDefault="00A224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22487" w14:paraId="2FFFF206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5AFD15" w14:textId="77777777" w:rsidR="00A22487" w:rsidRDefault="00A224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BF847" w14:textId="77777777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6099FA" w14:textId="0CDD5061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133/2002 Z. z. o Slovenskej akadémii vied v znení neskorších predpisov a ktorým sa </w:t>
            </w:r>
            <w:r w:rsidR="004C5D26">
              <w:rPr>
                <w:rFonts w:ascii="Times" w:hAnsi="Times" w:cs="Times"/>
                <w:sz w:val="25"/>
                <w:szCs w:val="25"/>
              </w:rPr>
              <w:t xml:space="preserve">mení a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dopĺňa zákon č. 569/2007 Z. z. o geologických prácach (geologický zákon) v znení neskorších predpisov;</w:t>
            </w:r>
          </w:p>
        </w:tc>
      </w:tr>
      <w:tr w:rsidR="00A22487" w14:paraId="2BC6E387" w14:textId="77777777">
        <w:trPr>
          <w:divId w:val="54526582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4A0BB" w14:textId="77777777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2487" w14:paraId="65B2CE06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3715C" w14:textId="77777777" w:rsidR="00A22487" w:rsidRDefault="00A224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F09C8D" w14:textId="77777777" w:rsidR="00A22487" w:rsidRDefault="00A224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22487" w14:paraId="78A8523D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69F50" w14:textId="77777777" w:rsidR="00A22487" w:rsidRDefault="00A2248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7F75" w14:textId="77777777" w:rsidR="00A22487" w:rsidRDefault="00A224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22487" w14:paraId="5E14B1C1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67EAD7" w14:textId="77777777" w:rsidR="00A22487" w:rsidRDefault="00A224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A91D88" w14:textId="77777777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EEC1C" w14:textId="77777777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22487" w14:paraId="655BF4B3" w14:textId="77777777">
        <w:trPr>
          <w:divId w:val="54526582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4332C" w14:textId="77777777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2487" w14:paraId="6FE1B491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76F71" w14:textId="77777777" w:rsidR="00A22487" w:rsidRDefault="00A2248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0AF18E" w14:textId="64994197" w:rsidR="00A22487" w:rsidRDefault="00A224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</w:t>
            </w:r>
          </w:p>
        </w:tc>
      </w:tr>
      <w:tr w:rsidR="00A22487" w14:paraId="20668CF2" w14:textId="77777777">
        <w:trPr>
          <w:divId w:val="54526582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912AA" w14:textId="77777777" w:rsidR="00A22487" w:rsidRDefault="00A224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360CDB" w14:textId="77777777" w:rsidR="002E02B8" w:rsidRDefault="002E02B8">
            <w:pPr>
              <w:rPr>
                <w:rFonts w:ascii="Times" w:hAnsi="Times" w:cs="Times"/>
                <w:sz w:val="25"/>
                <w:szCs w:val="25"/>
              </w:rPr>
            </w:pPr>
          </w:p>
          <w:p w14:paraId="1A8AB9BD" w14:textId="77777777" w:rsidR="002E02B8" w:rsidRDefault="002E02B8">
            <w:pPr>
              <w:rPr>
                <w:rFonts w:ascii="Times" w:hAnsi="Times" w:cs="Times"/>
                <w:sz w:val="25"/>
                <w:szCs w:val="25"/>
              </w:rPr>
            </w:pPr>
          </w:p>
          <w:p w14:paraId="62ADE47D" w14:textId="4F982330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35A15" w14:textId="77777777" w:rsidR="002E02B8" w:rsidRDefault="002E02B8">
            <w:pPr>
              <w:rPr>
                <w:rFonts w:ascii="Times" w:hAnsi="Times" w:cs="Times"/>
                <w:sz w:val="25"/>
                <w:szCs w:val="25"/>
              </w:rPr>
            </w:pPr>
          </w:p>
          <w:p w14:paraId="40879399" w14:textId="77777777" w:rsidR="002E02B8" w:rsidRDefault="002E02B8">
            <w:pPr>
              <w:rPr>
                <w:rFonts w:ascii="Times" w:hAnsi="Times" w:cs="Times"/>
                <w:sz w:val="25"/>
                <w:szCs w:val="25"/>
              </w:rPr>
            </w:pPr>
          </w:p>
          <w:p w14:paraId="44237C5B" w14:textId="3F33C7DF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22487" w14:paraId="5DDC2D8E" w14:textId="77777777">
        <w:trPr>
          <w:divId w:val="54526582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9EA3F" w14:textId="77777777" w:rsidR="00A22487" w:rsidRDefault="00A2248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0B7B6E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5EA8125" w14:textId="2BA2F512" w:rsidR="00A22487" w:rsidRDefault="00A22487">
            <w:pPr>
              <w:divId w:val="196591596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8468DA4" w:rsidR="00557779" w:rsidRPr="00557779" w:rsidRDefault="00A22487" w:rsidP="00A22487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4F4AABE" w:rsidR="00557779" w:rsidRPr="0010780A" w:rsidRDefault="00A22487" w:rsidP="00A2248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0296570" w:rsidR="00557779" w:rsidRDefault="00A22487" w:rsidP="00A2248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E02B8"/>
    <w:rsid w:val="00356199"/>
    <w:rsid w:val="00372BCE"/>
    <w:rsid w:val="00376D2B"/>
    <w:rsid w:val="00402F32"/>
    <w:rsid w:val="00456D57"/>
    <w:rsid w:val="004C5D26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22487"/>
    <w:rsid w:val="00A3474E"/>
    <w:rsid w:val="00B07CB6"/>
    <w:rsid w:val="00BD2459"/>
    <w:rsid w:val="00BD562D"/>
    <w:rsid w:val="00BE47B1"/>
    <w:rsid w:val="00C0662A"/>
    <w:rsid w:val="00C45448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3794F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24EAC21C-E02F-467E-99ED-4D8BC61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3.2021 17:02:04"/>
    <f:field ref="objchangedby" par="" text="Administrator, System"/>
    <f:field ref="objmodifiedat" par="" text="1.3.2021 17:02:0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2F8791-2759-4B23-A28E-FFEE18A7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Papula Michal</cp:lastModifiedBy>
  <cp:revision>6</cp:revision>
  <cp:lastPrinted>2021-05-11T14:41:00Z</cp:lastPrinted>
  <dcterms:created xsi:type="dcterms:W3CDTF">2021-03-01T16:02:00Z</dcterms:created>
  <dcterms:modified xsi:type="dcterms:W3CDTF">2021-05-11T14:44:00Z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COO.2145.1000.3.4272171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Michal Papula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 a návrh plánu legislatívnych úloh vlády SR na rok 2021 </vt:lpwstr>
  </property>
  <property fmtid="{D5CDD505-2E9C-101B-9397-08002B2CF9AE}" pid="18" name="FSC#SKEDITIONSLOVLEX@103.510:plnynazovpredpis">
    <vt:lpwstr> Zákon, ktorým sa mení a dopĺňa zákon č. 133/2002 Z. z. o Slovenskej akadémii vied v znení neskorších predpisov a ktorým sa dopĺňa zákon č. 569/2007 Z. z. o geologických prácach (geologický zákon) v znení neskorších predpisov</vt:lpwstr>
  </property>
  <property fmtid="{D5CDD505-2E9C-101B-9397-08002B2CF9AE}" pid="19" name="FSC#SKEDITIONSLOVLEX@103.510:rezortcislopredpis">
    <vt:lpwstr>spis č. 2021/11321-A1810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pri výkone niektorých činností Slovenskej akadémie vied a jej organizácií by pretrvávali súčasné komplikácie.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zákona, ktorým sa mení a&amp;nbsp;dopĺňa zákon č. 133/2002 Z. z. o&amp;nbsp;Slovenskej akadémii vied v&amp;nbsp;znení neskorších predpisov a&amp;nbsp;k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 a prostredníctvom komunikácie s&amp;nbsp;relevantnými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