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8DA32" w14:textId="77777777" w:rsidR="007924F7" w:rsidRPr="00996D08" w:rsidRDefault="007924F7" w:rsidP="00747935">
      <w:pPr>
        <w:spacing w:after="0" w:line="240" w:lineRule="auto"/>
        <w:jc w:val="center"/>
        <w:rPr>
          <w:rFonts w:ascii="Times New Roman" w:hAnsi="Times New Roman" w:cs="Times New Roman"/>
          <w:b/>
          <w:caps/>
          <w:sz w:val="24"/>
          <w:szCs w:val="24"/>
        </w:rPr>
      </w:pPr>
      <w:r w:rsidRPr="00996D08">
        <w:rPr>
          <w:rFonts w:ascii="Times New Roman" w:hAnsi="Times New Roman" w:cs="Times New Roman"/>
          <w:b/>
          <w:caps/>
          <w:sz w:val="24"/>
          <w:szCs w:val="24"/>
        </w:rPr>
        <w:t>Dôvodová správa</w:t>
      </w:r>
    </w:p>
    <w:p w14:paraId="14076464" w14:textId="77777777" w:rsidR="007924F7" w:rsidRPr="00996D08" w:rsidRDefault="007924F7" w:rsidP="00747935">
      <w:pPr>
        <w:spacing w:after="0" w:line="240" w:lineRule="auto"/>
        <w:rPr>
          <w:rFonts w:ascii="Times New Roman" w:hAnsi="Times New Roman" w:cs="Times New Roman"/>
          <w:b/>
          <w:sz w:val="24"/>
          <w:szCs w:val="24"/>
        </w:rPr>
      </w:pPr>
    </w:p>
    <w:p w14:paraId="7AA31AF4" w14:textId="77777777" w:rsidR="007924F7" w:rsidRPr="00996D08" w:rsidRDefault="007924F7"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A. Všeobecná časť</w:t>
      </w:r>
    </w:p>
    <w:p w14:paraId="1D0D01D6" w14:textId="32C41F23" w:rsidR="0013715C" w:rsidRPr="00996D08" w:rsidRDefault="00175D60" w:rsidP="0013715C">
      <w:pPr>
        <w:spacing w:before="120" w:after="0" w:line="240" w:lineRule="auto"/>
        <w:ind w:firstLine="709"/>
        <w:jc w:val="both"/>
        <w:rPr>
          <w:rFonts w:ascii="Times New Roman" w:hAnsi="Times New Roman" w:cs="Times New Roman"/>
          <w:sz w:val="24"/>
          <w:szCs w:val="24"/>
        </w:rPr>
      </w:pPr>
      <w:r w:rsidRPr="00996D08">
        <w:rPr>
          <w:rFonts w:ascii="Times New Roman" w:hAnsi="Times New Roman" w:cs="Times New Roman"/>
          <w:sz w:val="24"/>
          <w:szCs w:val="24"/>
        </w:rPr>
        <w:t>Návrh zákona</w:t>
      </w:r>
      <w:r w:rsidR="0048335B" w:rsidRPr="00996D08">
        <w:rPr>
          <w:rFonts w:ascii="Times New Roman" w:hAnsi="Times New Roman" w:cs="Times New Roman"/>
          <w:sz w:val="24"/>
          <w:szCs w:val="24"/>
        </w:rPr>
        <w:t xml:space="preserve">, </w:t>
      </w:r>
      <w:r w:rsidRPr="00996D08">
        <w:rPr>
          <w:rFonts w:ascii="Times New Roman" w:hAnsi="Times New Roman" w:cs="Times New Roman"/>
          <w:sz w:val="24"/>
          <w:szCs w:val="24"/>
        </w:rPr>
        <w:t xml:space="preserve">ktorým sa mení a dopĺňa zákon č. 106/2018 Z. z. o prevádzke vozidiel v cestnej premávke a o zmene a doplnení niektorých zákonov </w:t>
      </w:r>
      <w:r w:rsidR="0013715C" w:rsidRPr="00996D08">
        <w:rPr>
          <w:rFonts w:ascii="Times New Roman" w:hAnsi="Times New Roman" w:cs="Times New Roman"/>
          <w:sz w:val="24"/>
          <w:szCs w:val="24"/>
        </w:rPr>
        <w:t xml:space="preserve">v znení neskorších predpisov </w:t>
      </w:r>
      <w:r w:rsidRPr="00996D08">
        <w:rPr>
          <w:rFonts w:ascii="Times New Roman" w:hAnsi="Times New Roman" w:cs="Times New Roman"/>
          <w:sz w:val="24"/>
          <w:szCs w:val="24"/>
        </w:rPr>
        <w:t>a</w:t>
      </w:r>
      <w:r w:rsidR="0013715C" w:rsidRPr="00996D08">
        <w:rPr>
          <w:rFonts w:ascii="Times New Roman" w:hAnsi="Times New Roman" w:cs="Times New Roman"/>
          <w:sz w:val="24"/>
          <w:szCs w:val="24"/>
        </w:rPr>
        <w:t> </w:t>
      </w:r>
      <w:r w:rsidRPr="00996D08">
        <w:rPr>
          <w:rFonts w:ascii="Times New Roman" w:hAnsi="Times New Roman" w:cs="Times New Roman"/>
          <w:sz w:val="24"/>
          <w:szCs w:val="24"/>
        </w:rPr>
        <w:t>ktorým</w:t>
      </w:r>
      <w:r w:rsidR="0013715C" w:rsidRPr="00996D08">
        <w:rPr>
          <w:rFonts w:ascii="Times New Roman" w:hAnsi="Times New Roman" w:cs="Times New Roman"/>
          <w:sz w:val="24"/>
          <w:szCs w:val="24"/>
        </w:rPr>
        <w:t xml:space="preserve"> </w:t>
      </w:r>
      <w:r w:rsidRPr="00996D08">
        <w:rPr>
          <w:rFonts w:ascii="Times New Roman" w:hAnsi="Times New Roman" w:cs="Times New Roman"/>
          <w:sz w:val="24"/>
          <w:szCs w:val="24"/>
        </w:rPr>
        <w:t>sa menia a dopĺňajú niektoré zákony</w:t>
      </w:r>
      <w:r w:rsidRPr="00996D08" w:rsidDel="007636A8">
        <w:rPr>
          <w:rFonts w:ascii="Times New Roman" w:hAnsi="Times New Roman" w:cs="Times New Roman"/>
          <w:sz w:val="24"/>
          <w:szCs w:val="24"/>
        </w:rPr>
        <w:t xml:space="preserve"> </w:t>
      </w:r>
      <w:r w:rsidRPr="00996D08">
        <w:rPr>
          <w:rFonts w:ascii="Times New Roman" w:hAnsi="Times New Roman" w:cs="Times New Roman"/>
          <w:sz w:val="24"/>
          <w:szCs w:val="24"/>
        </w:rPr>
        <w:t xml:space="preserve">(ďalej len „návrh zákona“) </w:t>
      </w:r>
      <w:r w:rsidRPr="00996D08">
        <w:rPr>
          <w:rFonts w:ascii="Times New Roman" w:hAnsi="Times New Roman" w:cs="Times New Roman"/>
          <w:bCs/>
          <w:sz w:val="24"/>
          <w:szCs w:val="24"/>
        </w:rPr>
        <w:t>vypracovaný Ministerstvom dopravy a výstavby Slovenskej republiky</w:t>
      </w:r>
      <w:r w:rsidRPr="00996D08">
        <w:rPr>
          <w:rFonts w:ascii="Times New Roman" w:hAnsi="Times New Roman" w:cs="Times New Roman"/>
          <w:sz w:val="24"/>
          <w:szCs w:val="24"/>
        </w:rPr>
        <w:t xml:space="preserve"> </w:t>
      </w:r>
      <w:r w:rsidR="0048335B" w:rsidRPr="00996D08">
        <w:rPr>
          <w:rFonts w:ascii="Times New Roman" w:hAnsi="Times New Roman" w:cs="Times New Roman"/>
          <w:sz w:val="24"/>
          <w:szCs w:val="24"/>
        </w:rPr>
        <w:t xml:space="preserve">(ďalej len „ministerstvo dopravy“) </w:t>
      </w:r>
      <w:r w:rsidRPr="00996D08">
        <w:rPr>
          <w:rFonts w:ascii="Times New Roman" w:hAnsi="Times New Roman" w:cs="Times New Roman"/>
          <w:sz w:val="24"/>
          <w:szCs w:val="24"/>
        </w:rPr>
        <w:t>sa</w:t>
      </w:r>
      <w:r w:rsidR="006C4023" w:rsidRPr="00996D08">
        <w:rPr>
          <w:rFonts w:ascii="Times New Roman" w:hAnsi="Times New Roman" w:cs="Times New Roman"/>
          <w:sz w:val="24"/>
          <w:szCs w:val="24"/>
        </w:rPr>
        <w:t> </w:t>
      </w:r>
      <w:r w:rsidRPr="00996D08">
        <w:rPr>
          <w:rFonts w:ascii="Times New Roman" w:hAnsi="Times New Roman" w:cs="Times New Roman"/>
          <w:sz w:val="24"/>
          <w:szCs w:val="24"/>
        </w:rPr>
        <w:t xml:space="preserve">predkladá podľa </w:t>
      </w:r>
      <w:r w:rsidR="0013715C" w:rsidRPr="00996D08">
        <w:rPr>
          <w:rFonts w:ascii="Times New Roman" w:hAnsi="Times New Roman" w:cs="Times New Roman"/>
          <w:sz w:val="24"/>
          <w:szCs w:val="24"/>
        </w:rPr>
        <w:t>bodu B.1. uznesenia vlády Slovenskej republiky č. 501 zo dňa 19. 8. 2020</w:t>
      </w:r>
      <w:r w:rsidR="007A3902" w:rsidRPr="00996D08">
        <w:rPr>
          <w:rFonts w:ascii="Times New Roman" w:hAnsi="Times New Roman" w:cs="Times New Roman"/>
          <w:sz w:val="24"/>
          <w:szCs w:val="24"/>
        </w:rPr>
        <w:t xml:space="preserve"> a</w:t>
      </w:r>
      <w:r w:rsidR="005B424E" w:rsidRPr="00996D08">
        <w:rPr>
          <w:rFonts w:ascii="Times New Roman" w:hAnsi="Times New Roman" w:cs="Times New Roman"/>
          <w:sz w:val="24"/>
          <w:szCs w:val="24"/>
        </w:rPr>
        <w:t xml:space="preserve"> </w:t>
      </w:r>
      <w:r w:rsidR="00062418" w:rsidRPr="00996D08">
        <w:rPr>
          <w:rFonts w:ascii="Times New Roman" w:hAnsi="Times New Roman" w:cs="Times New Roman"/>
          <w:sz w:val="24"/>
          <w:szCs w:val="24"/>
        </w:rPr>
        <w:t>podľa bodu B.1. uznesenia vlády Slovenskej republiky č. 6 zo dňa 7. 1. 2021</w:t>
      </w:r>
      <w:r w:rsidR="0013715C" w:rsidRPr="00996D08">
        <w:rPr>
          <w:rFonts w:ascii="Times New Roman" w:hAnsi="Times New Roman" w:cs="Times New Roman"/>
          <w:sz w:val="24"/>
          <w:szCs w:val="24"/>
        </w:rPr>
        <w:t>.</w:t>
      </w:r>
    </w:p>
    <w:p w14:paraId="5AA1E053" w14:textId="77777777" w:rsidR="005B424E" w:rsidRPr="00996D08" w:rsidRDefault="0013715C" w:rsidP="0013715C">
      <w:pPr>
        <w:spacing w:before="120" w:after="0" w:line="240" w:lineRule="auto"/>
        <w:ind w:firstLine="709"/>
        <w:jc w:val="both"/>
        <w:rPr>
          <w:rFonts w:ascii="Times New Roman" w:hAnsi="Times New Roman" w:cs="Times New Roman"/>
          <w:sz w:val="24"/>
          <w:szCs w:val="24"/>
        </w:rPr>
      </w:pPr>
      <w:r w:rsidRPr="00996D08">
        <w:rPr>
          <w:rFonts w:ascii="Times New Roman" w:hAnsi="Times New Roman" w:cs="Times New Roman"/>
          <w:sz w:val="24"/>
          <w:szCs w:val="24"/>
        </w:rPr>
        <w:t xml:space="preserve">Dôvodom na vypracovanie návrhu zákona je implementácia </w:t>
      </w:r>
      <w:r w:rsidR="005B424E" w:rsidRPr="00996D08">
        <w:rPr>
          <w:rFonts w:ascii="Times New Roman" w:hAnsi="Times New Roman" w:cs="Times New Roman"/>
          <w:sz w:val="24"/>
          <w:szCs w:val="24"/>
        </w:rPr>
        <w:t>dvoch európskych nariadení a to:</w:t>
      </w:r>
    </w:p>
    <w:p w14:paraId="0F49D6C9" w14:textId="27469629" w:rsidR="0013715C" w:rsidRPr="00996D08" w:rsidRDefault="0013715C" w:rsidP="005B424E">
      <w:pPr>
        <w:pStyle w:val="Odsekzoznamu"/>
        <w:numPr>
          <w:ilvl w:val="0"/>
          <w:numId w:val="14"/>
        </w:numPr>
        <w:spacing w:after="0" w:line="240" w:lineRule="auto"/>
        <w:ind w:left="426" w:hanging="426"/>
        <w:jc w:val="both"/>
        <w:rPr>
          <w:rFonts w:ascii="Times New Roman" w:hAnsi="Times New Roman"/>
          <w:sz w:val="24"/>
          <w:szCs w:val="24"/>
        </w:rPr>
      </w:pPr>
      <w:r w:rsidRPr="00996D08">
        <w:rPr>
          <w:rFonts w:ascii="Times New Roman" w:hAnsi="Times New Roman"/>
          <w:sz w:val="24"/>
          <w:szCs w:val="24"/>
        </w:rPr>
        <w:t>nariadenia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w:t>
      </w:r>
      <w:r w:rsidR="005B424E" w:rsidRPr="00996D08">
        <w:rPr>
          <w:rFonts w:ascii="Times New Roman" w:hAnsi="Times New Roman"/>
          <w:sz w:val="24"/>
          <w:szCs w:val="24"/>
        </w:rPr>
        <w:t> </w:t>
      </w:r>
      <w:r w:rsidRPr="00996D08">
        <w:rPr>
          <w:rFonts w:ascii="Times New Roman" w:hAnsi="Times New Roman"/>
          <w:sz w:val="24"/>
          <w:szCs w:val="24"/>
        </w:rPr>
        <w:t>zraniteľných</w:t>
      </w:r>
      <w:r w:rsidR="005B424E" w:rsidRPr="00996D08">
        <w:rPr>
          <w:rFonts w:ascii="Times New Roman" w:hAnsi="Times New Roman"/>
          <w:sz w:val="24"/>
          <w:szCs w:val="24"/>
        </w:rPr>
        <w:t xml:space="preserve"> </w:t>
      </w:r>
      <w:r w:rsidRPr="00996D08">
        <w:rPr>
          <w:rFonts w:ascii="Times New Roman" w:hAnsi="Times New Roman"/>
          <w:sz w:val="24"/>
          <w:szCs w:val="24"/>
        </w:rPr>
        <w:t>účastníkov cestnej premávky, ktorým sa mení nariadenie Európskeho parlamentu a Rady (EÚ) 2018/858 a ktorým sa zrušujú nariadenia Európskeho parlamentu a Rady (ES) č. 78/2009, (ES) č. 79/2009 a (ES) č. 661/2009 a nariadenia Komisie (ES) č.</w:t>
      </w:r>
      <w:r w:rsidR="006C4023" w:rsidRPr="00996D08">
        <w:rPr>
          <w:rFonts w:ascii="Times New Roman" w:hAnsi="Times New Roman"/>
          <w:sz w:val="24"/>
          <w:szCs w:val="24"/>
        </w:rPr>
        <w:t> </w:t>
      </w:r>
      <w:r w:rsidRPr="00996D08">
        <w:rPr>
          <w:rFonts w:ascii="Times New Roman" w:hAnsi="Times New Roman"/>
          <w:sz w:val="24"/>
          <w:szCs w:val="24"/>
        </w:rPr>
        <w:t>631/2009, (EÚ) č. 406/2010, (EÚ) č. 672/2010, (EÚ) č. 1003/2010, (EÚ) č. 1005/2010, (EÚ) č. 1008/2010, (EÚ) č. 1009/2010, (EÚ) č. 19/2011, (EÚ) č. 109/2011, (EÚ) č.</w:t>
      </w:r>
      <w:r w:rsidR="006C4023" w:rsidRPr="00996D08">
        <w:rPr>
          <w:rFonts w:ascii="Times New Roman" w:hAnsi="Times New Roman"/>
          <w:sz w:val="24"/>
          <w:szCs w:val="24"/>
        </w:rPr>
        <w:t> </w:t>
      </w:r>
      <w:r w:rsidRPr="00996D08">
        <w:rPr>
          <w:rFonts w:ascii="Times New Roman" w:hAnsi="Times New Roman"/>
          <w:sz w:val="24"/>
          <w:szCs w:val="24"/>
        </w:rPr>
        <w:t>458/2011, (EÚ) č. 65/2012, (EÚ) č. 130/2012, (EÚ) č. 347/2012, (EÚ) č.</w:t>
      </w:r>
      <w:r w:rsidR="005B424E" w:rsidRPr="00996D08">
        <w:rPr>
          <w:rFonts w:ascii="Times New Roman" w:hAnsi="Times New Roman"/>
          <w:sz w:val="24"/>
          <w:szCs w:val="24"/>
        </w:rPr>
        <w:t> </w:t>
      </w:r>
      <w:r w:rsidRPr="00996D08">
        <w:rPr>
          <w:rFonts w:ascii="Times New Roman" w:hAnsi="Times New Roman"/>
          <w:sz w:val="24"/>
          <w:szCs w:val="24"/>
        </w:rPr>
        <w:t>351/2012, (EÚ) č. 1230/2012 a (EÚ) 2015/166 (Ú.  v. EÚ L 325, 16.12.2019) (ďalej len „nariadenie (EÚ) 2019/2144“)</w:t>
      </w:r>
      <w:r w:rsidR="005B424E" w:rsidRPr="00996D08">
        <w:rPr>
          <w:rFonts w:ascii="Times New Roman" w:hAnsi="Times New Roman"/>
          <w:sz w:val="24"/>
          <w:szCs w:val="24"/>
        </w:rPr>
        <w:t xml:space="preserve"> a</w:t>
      </w:r>
    </w:p>
    <w:p w14:paraId="40651BEA" w14:textId="0D7AE0B2" w:rsidR="005B424E" w:rsidRPr="00996D08" w:rsidRDefault="005B424E" w:rsidP="005B424E">
      <w:pPr>
        <w:pStyle w:val="Odsekzoznamu"/>
        <w:numPr>
          <w:ilvl w:val="0"/>
          <w:numId w:val="14"/>
        </w:numPr>
        <w:spacing w:after="0" w:line="240" w:lineRule="auto"/>
        <w:ind w:left="426" w:hanging="426"/>
        <w:jc w:val="both"/>
        <w:rPr>
          <w:rFonts w:ascii="Times New Roman" w:hAnsi="Times New Roman"/>
          <w:sz w:val="24"/>
          <w:szCs w:val="24"/>
        </w:rPr>
      </w:pPr>
      <w:r w:rsidRPr="00996D08">
        <w:rPr>
          <w:rFonts w:ascii="Times New Roman" w:hAnsi="Times New Roman"/>
          <w:sz w:val="24"/>
          <w:szCs w:val="24"/>
        </w:rPr>
        <w:t>nariadenia Európskeho parlamentu a Rady (EÚ) 2020/740 z 25. mája 2020 o označovaní pneumatík vzhľadom na palivovú úspornosť a iné parametre, ktorým sa mení nariadenie (EÚ) 2017/1369 a zrušuje nariadenie (ES) č. 1222/2009 (Ú. v. EÚ L 177, 5. 6. 2020) (ďalej len „nariadenie (EÚ) 2020/740“).</w:t>
      </w:r>
    </w:p>
    <w:p w14:paraId="1EC18ABA" w14:textId="76663875" w:rsidR="0013715C" w:rsidRPr="00996D08" w:rsidRDefault="0013715C" w:rsidP="0013715C">
      <w:pPr>
        <w:spacing w:before="120" w:after="0" w:line="240" w:lineRule="auto"/>
        <w:ind w:firstLine="709"/>
        <w:jc w:val="both"/>
        <w:rPr>
          <w:rFonts w:ascii="Times New Roman" w:hAnsi="Times New Roman" w:cs="Times New Roman"/>
          <w:sz w:val="24"/>
          <w:szCs w:val="24"/>
        </w:rPr>
      </w:pPr>
      <w:r w:rsidRPr="00996D08">
        <w:rPr>
          <w:rFonts w:ascii="Times New Roman" w:hAnsi="Times New Roman" w:cs="Times New Roman"/>
          <w:sz w:val="24"/>
          <w:szCs w:val="24"/>
        </w:rPr>
        <w:t xml:space="preserve">Ďalším dôvodom sú úpravy a doplnenia vyplývajúce z aplikácie zákona č. 106/2018 Z. z. </w:t>
      </w:r>
      <w:r w:rsidR="005B424E" w:rsidRPr="00996D08">
        <w:rPr>
          <w:rFonts w:ascii="Times New Roman" w:hAnsi="Times New Roman" w:cs="Times New Roman"/>
          <w:sz w:val="24"/>
          <w:szCs w:val="24"/>
        </w:rPr>
        <w:t xml:space="preserve">o prevádzke vozidiel v cestnej premávke a o zmene a doplnení niektorých zákonov v znení neskorších predpisov </w:t>
      </w:r>
      <w:r w:rsidRPr="00996D08">
        <w:rPr>
          <w:rFonts w:ascii="Times New Roman" w:hAnsi="Times New Roman" w:cs="Times New Roman"/>
          <w:sz w:val="24"/>
          <w:szCs w:val="24"/>
        </w:rPr>
        <w:t xml:space="preserve">v praxi, najmä: </w:t>
      </w:r>
    </w:p>
    <w:p w14:paraId="4B28627F" w14:textId="5EA8E790" w:rsidR="00D715FD" w:rsidRPr="00996D08" w:rsidRDefault="00D715FD" w:rsidP="0013715C">
      <w:pPr>
        <w:pStyle w:val="Odsekzoznamu"/>
        <w:numPr>
          <w:ilvl w:val="0"/>
          <w:numId w:val="13"/>
        </w:numPr>
        <w:spacing w:after="0"/>
        <w:contextualSpacing w:val="0"/>
        <w:jc w:val="both"/>
        <w:rPr>
          <w:rFonts w:ascii="Times New Roman" w:hAnsi="Times New Roman"/>
          <w:sz w:val="24"/>
          <w:szCs w:val="24"/>
        </w:rPr>
      </w:pPr>
      <w:r w:rsidRPr="00996D08">
        <w:rPr>
          <w:rFonts w:ascii="Times New Roman" w:hAnsi="Times New Roman"/>
          <w:sz w:val="24"/>
          <w:szCs w:val="24"/>
        </w:rPr>
        <w:t>v rámci zníženia administratívne</w:t>
      </w:r>
      <w:r w:rsidR="002F34EA" w:rsidRPr="00996D08">
        <w:rPr>
          <w:rFonts w:ascii="Times New Roman" w:hAnsi="Times New Roman"/>
          <w:sz w:val="24"/>
          <w:szCs w:val="24"/>
        </w:rPr>
        <w:t>j</w:t>
      </w:r>
      <w:r w:rsidRPr="00996D08">
        <w:rPr>
          <w:rFonts w:ascii="Times New Roman" w:hAnsi="Times New Roman"/>
          <w:sz w:val="24"/>
          <w:szCs w:val="24"/>
        </w:rPr>
        <w:t xml:space="preserve"> záťaže opravovní vozidiel sa navrhuje zrušenie certifikácie opravovní a v súvislosti s tým sa vypúšťajú ustanovenia týkajúce sa certifikovaných miest opravy; pri ťažkých dopravných nehodách, ktoré mali vplyv na hlavné bezpečnostné prvky vozidla, ktorými sú zavesenie kolies, deformačné zóny, systémy </w:t>
      </w:r>
      <w:proofErr w:type="spellStart"/>
      <w:r w:rsidRPr="00996D08">
        <w:rPr>
          <w:rFonts w:ascii="Times New Roman" w:hAnsi="Times New Roman"/>
          <w:sz w:val="24"/>
          <w:szCs w:val="24"/>
        </w:rPr>
        <w:t>airbagov</w:t>
      </w:r>
      <w:proofErr w:type="spellEnd"/>
      <w:r w:rsidRPr="00996D08">
        <w:rPr>
          <w:rFonts w:ascii="Times New Roman" w:hAnsi="Times New Roman"/>
          <w:sz w:val="24"/>
          <w:szCs w:val="24"/>
        </w:rPr>
        <w:t>, riadenie alebo brzdy, bude postačovať, aby oprava vozidla bola vykoná na základe informáci</w:t>
      </w:r>
      <w:r w:rsidR="002F34EA" w:rsidRPr="00996D08">
        <w:rPr>
          <w:rFonts w:ascii="Times New Roman" w:hAnsi="Times New Roman"/>
          <w:sz w:val="24"/>
          <w:szCs w:val="24"/>
        </w:rPr>
        <w:t>í</w:t>
      </w:r>
      <w:r w:rsidRPr="00996D08">
        <w:rPr>
          <w:rFonts w:ascii="Times New Roman" w:hAnsi="Times New Roman"/>
          <w:sz w:val="24"/>
          <w:szCs w:val="24"/>
        </w:rPr>
        <w:t xml:space="preserve"> od výrobcu s príslušným technologickým vybavením,</w:t>
      </w:r>
    </w:p>
    <w:p w14:paraId="38A9A985" w14:textId="53871460" w:rsidR="00D715FD" w:rsidRPr="00996D08" w:rsidRDefault="00D715FD" w:rsidP="0013715C">
      <w:pPr>
        <w:pStyle w:val="Odsekzoznamu"/>
        <w:numPr>
          <w:ilvl w:val="0"/>
          <w:numId w:val="13"/>
        </w:numPr>
        <w:spacing w:after="0"/>
        <w:contextualSpacing w:val="0"/>
        <w:jc w:val="both"/>
        <w:rPr>
          <w:rFonts w:ascii="Times New Roman" w:hAnsi="Times New Roman"/>
          <w:sz w:val="24"/>
          <w:szCs w:val="24"/>
        </w:rPr>
      </w:pPr>
      <w:r w:rsidRPr="00996D08">
        <w:rPr>
          <w:rFonts w:ascii="Times New Roman" w:hAnsi="Times New Roman"/>
          <w:sz w:val="24"/>
          <w:szCs w:val="24"/>
        </w:rPr>
        <w:t>v súvislosti s činnosťou technickej služby technickej kontroly, technickej služby emisnej kontroly, technickej služby kontroly originality a technickej služby montáže plynových zariadení sa navrhuje predĺžiť platnosť poverenia s tým, že po ukončení činnosti technickej služby do začiatku fungovania novej technickej služby bude potrebné odovzdať typovému schvaľovaciemu orgánu informačný systém,</w:t>
      </w:r>
    </w:p>
    <w:p w14:paraId="00257F85" w14:textId="592A6A7B" w:rsidR="00D715FD" w:rsidRPr="00996D08" w:rsidRDefault="00D715FD" w:rsidP="0013715C">
      <w:pPr>
        <w:pStyle w:val="Odsekzoznamu"/>
        <w:numPr>
          <w:ilvl w:val="0"/>
          <w:numId w:val="13"/>
        </w:numPr>
        <w:spacing w:after="0"/>
        <w:contextualSpacing w:val="0"/>
        <w:jc w:val="both"/>
        <w:rPr>
          <w:rFonts w:ascii="Times New Roman" w:hAnsi="Times New Roman"/>
          <w:sz w:val="24"/>
          <w:szCs w:val="24"/>
        </w:rPr>
      </w:pPr>
      <w:r w:rsidRPr="00996D08">
        <w:rPr>
          <w:rFonts w:ascii="Times New Roman" w:hAnsi="Times New Roman"/>
          <w:sz w:val="24"/>
          <w:szCs w:val="24"/>
        </w:rPr>
        <w:t>v súvislosti so zriaďovaním staníc technickej kontroly nad rámec existujúcej siete, sa navrhujú zaviesť viaceré obmedzeni</w:t>
      </w:r>
      <w:r w:rsidR="00476761" w:rsidRPr="00996D08">
        <w:rPr>
          <w:rFonts w:ascii="Times New Roman" w:hAnsi="Times New Roman"/>
          <w:sz w:val="24"/>
          <w:szCs w:val="24"/>
        </w:rPr>
        <w:t>a</w:t>
      </w:r>
      <w:r w:rsidR="006B0ED0" w:rsidRPr="00996D08">
        <w:rPr>
          <w:rFonts w:ascii="Times New Roman" w:hAnsi="Times New Roman"/>
          <w:sz w:val="24"/>
          <w:szCs w:val="24"/>
        </w:rPr>
        <w:t xml:space="preserve"> pre tých držiteľov povolení, ktorí reálne dané pracoviská nestavajú a mnohokrát iba zámerne blokujú miesto v existujúcej sieti,</w:t>
      </w:r>
    </w:p>
    <w:p w14:paraId="35B275FB" w14:textId="2A136EA9" w:rsidR="006B0ED0" w:rsidRPr="00996D08" w:rsidRDefault="006B0ED0" w:rsidP="0013715C">
      <w:pPr>
        <w:pStyle w:val="Odsekzoznamu"/>
        <w:numPr>
          <w:ilvl w:val="0"/>
          <w:numId w:val="13"/>
        </w:numPr>
        <w:spacing w:after="0"/>
        <w:contextualSpacing w:val="0"/>
        <w:jc w:val="both"/>
        <w:rPr>
          <w:rFonts w:ascii="Times New Roman" w:hAnsi="Times New Roman"/>
          <w:sz w:val="24"/>
          <w:szCs w:val="24"/>
        </w:rPr>
      </w:pPr>
      <w:r w:rsidRPr="00996D08">
        <w:rPr>
          <w:rFonts w:ascii="Times New Roman" w:hAnsi="Times New Roman"/>
          <w:sz w:val="24"/>
          <w:szCs w:val="24"/>
        </w:rPr>
        <w:t>navrhuje sa upraviť niektoré parametre pre výpočet ďalšej kontrolnej linky v súvislosti so zriaďovaním staníc technickej kontroly nad rámec existujúcej siete, ktoré vychádzajú zo zaznamenaných údajov v informačných systémoch.</w:t>
      </w:r>
    </w:p>
    <w:p w14:paraId="518D4879" w14:textId="714A28A8" w:rsidR="0013715C" w:rsidRPr="00996D08" w:rsidRDefault="0013715C" w:rsidP="0013715C">
      <w:pPr>
        <w:spacing w:before="120" w:after="0" w:line="240" w:lineRule="auto"/>
        <w:ind w:firstLine="709"/>
        <w:jc w:val="both"/>
        <w:rPr>
          <w:rFonts w:ascii="Times New Roman" w:hAnsi="Times New Roman" w:cs="Times New Roman"/>
          <w:sz w:val="24"/>
          <w:szCs w:val="24"/>
        </w:rPr>
      </w:pPr>
      <w:r w:rsidRPr="00996D08">
        <w:rPr>
          <w:rFonts w:ascii="Times New Roman" w:hAnsi="Times New Roman" w:cs="Times New Roman"/>
          <w:sz w:val="24"/>
          <w:szCs w:val="24"/>
        </w:rPr>
        <w:lastRenderedPageBreak/>
        <w:t>Súčasťou návrhu zákona sú aj sprievodné novely súvisiacich zákonov v čl. II až V</w:t>
      </w:r>
      <w:r w:rsidR="000B7CAC" w:rsidRPr="00996D08">
        <w:rPr>
          <w:rFonts w:ascii="Times New Roman" w:hAnsi="Times New Roman" w:cs="Times New Roman"/>
          <w:sz w:val="24"/>
          <w:szCs w:val="24"/>
        </w:rPr>
        <w:t>I</w:t>
      </w:r>
      <w:r w:rsidRPr="00996D08">
        <w:rPr>
          <w:rFonts w:ascii="Times New Roman" w:hAnsi="Times New Roman" w:cs="Times New Roman"/>
          <w:sz w:val="24"/>
          <w:szCs w:val="24"/>
        </w:rPr>
        <w:t>, a</w:t>
      </w:r>
      <w:r w:rsidR="006C4023" w:rsidRPr="00996D08">
        <w:rPr>
          <w:rFonts w:ascii="Times New Roman" w:hAnsi="Times New Roman" w:cs="Times New Roman"/>
          <w:sz w:val="24"/>
          <w:szCs w:val="24"/>
        </w:rPr>
        <w:t> </w:t>
      </w:r>
      <w:r w:rsidRPr="00996D08">
        <w:rPr>
          <w:rFonts w:ascii="Times New Roman" w:hAnsi="Times New Roman" w:cs="Times New Roman"/>
          <w:sz w:val="24"/>
          <w:szCs w:val="24"/>
        </w:rPr>
        <w:t>to</w:t>
      </w:r>
      <w:r w:rsidR="006C4023" w:rsidRPr="00996D08">
        <w:rPr>
          <w:rFonts w:ascii="Times New Roman" w:hAnsi="Times New Roman" w:cs="Times New Roman"/>
          <w:sz w:val="24"/>
          <w:szCs w:val="24"/>
        </w:rPr>
        <w:t> </w:t>
      </w:r>
      <w:r w:rsidRPr="00996D08">
        <w:rPr>
          <w:rFonts w:ascii="Times New Roman" w:hAnsi="Times New Roman" w:cs="Times New Roman"/>
          <w:sz w:val="24"/>
          <w:szCs w:val="24"/>
        </w:rPr>
        <w:t xml:space="preserve">zákona Národnej rady Slovenskej republiky č. 145/1995 Z. z. o správnych poplatkoch v znení neskorších predpisov, </w:t>
      </w:r>
      <w:r w:rsidR="005B424E" w:rsidRPr="00996D08">
        <w:rPr>
          <w:rFonts w:ascii="Times New Roman" w:hAnsi="Times New Roman" w:cs="Times New Roman"/>
          <w:sz w:val="24"/>
          <w:szCs w:val="24"/>
        </w:rPr>
        <w:t>z</w:t>
      </w:r>
      <w:r w:rsidRPr="00996D08">
        <w:rPr>
          <w:rFonts w:ascii="Times New Roman" w:hAnsi="Times New Roman" w:cs="Times New Roman"/>
          <w:sz w:val="24"/>
          <w:szCs w:val="24"/>
        </w:rPr>
        <w:t>ákon</w:t>
      </w:r>
      <w:r w:rsidR="005B424E" w:rsidRPr="00996D08">
        <w:rPr>
          <w:rFonts w:ascii="Times New Roman" w:hAnsi="Times New Roman" w:cs="Times New Roman"/>
          <w:sz w:val="24"/>
          <w:szCs w:val="24"/>
        </w:rPr>
        <w:t>a</w:t>
      </w:r>
      <w:r w:rsidRPr="00996D08">
        <w:rPr>
          <w:rFonts w:ascii="Times New Roman" w:hAnsi="Times New Roman" w:cs="Times New Roman"/>
          <w:sz w:val="24"/>
          <w:szCs w:val="24"/>
        </w:rPr>
        <w:t xml:space="preserve"> č. 128/2002 Z. z. o štátnej kontrole vnútorného trhu vo</w:t>
      </w:r>
      <w:r w:rsidR="005B424E" w:rsidRPr="00996D08">
        <w:rPr>
          <w:rFonts w:ascii="Times New Roman" w:hAnsi="Times New Roman" w:cs="Times New Roman"/>
          <w:sz w:val="24"/>
          <w:szCs w:val="24"/>
        </w:rPr>
        <w:t> </w:t>
      </w:r>
      <w:r w:rsidRPr="00996D08">
        <w:rPr>
          <w:rFonts w:ascii="Times New Roman" w:hAnsi="Times New Roman" w:cs="Times New Roman"/>
          <w:sz w:val="24"/>
          <w:szCs w:val="24"/>
        </w:rPr>
        <w:t>veciach ochrany spotrebiteľa a o zmene a doplnení niektorých zákonov v</w:t>
      </w:r>
      <w:r w:rsidR="005B424E" w:rsidRPr="00996D08">
        <w:rPr>
          <w:rFonts w:ascii="Times New Roman" w:hAnsi="Times New Roman" w:cs="Times New Roman"/>
          <w:sz w:val="24"/>
          <w:szCs w:val="24"/>
        </w:rPr>
        <w:t> </w:t>
      </w:r>
      <w:r w:rsidRPr="00996D08">
        <w:rPr>
          <w:rFonts w:ascii="Times New Roman" w:hAnsi="Times New Roman" w:cs="Times New Roman"/>
          <w:sz w:val="24"/>
          <w:szCs w:val="24"/>
        </w:rPr>
        <w:t>znení</w:t>
      </w:r>
      <w:r w:rsidR="005B424E" w:rsidRPr="00996D08">
        <w:rPr>
          <w:rFonts w:ascii="Times New Roman" w:hAnsi="Times New Roman" w:cs="Times New Roman"/>
          <w:sz w:val="24"/>
          <w:szCs w:val="24"/>
        </w:rPr>
        <w:t xml:space="preserve"> neskorších predpisov</w:t>
      </w:r>
      <w:r w:rsidR="00A22256" w:rsidRPr="00996D08">
        <w:rPr>
          <w:rFonts w:ascii="Times New Roman" w:hAnsi="Times New Roman" w:cs="Times New Roman"/>
          <w:sz w:val="24"/>
          <w:szCs w:val="24"/>
        </w:rPr>
        <w:t>, zákon</w:t>
      </w:r>
      <w:r w:rsidR="002F34EA" w:rsidRPr="00996D08">
        <w:rPr>
          <w:rFonts w:ascii="Times New Roman" w:hAnsi="Times New Roman" w:cs="Times New Roman"/>
          <w:sz w:val="24"/>
          <w:szCs w:val="24"/>
        </w:rPr>
        <w:t>a</w:t>
      </w:r>
      <w:r w:rsidR="00A22256" w:rsidRPr="00996D08">
        <w:rPr>
          <w:rFonts w:ascii="Times New Roman" w:hAnsi="Times New Roman" w:cs="Times New Roman"/>
          <w:sz w:val="24"/>
          <w:szCs w:val="24"/>
        </w:rPr>
        <w:t xml:space="preserve"> č. 250/2007 Z. z. o ochrane spotrebiteľa a o zmene zákona Slovenskej národnej rady č.</w:t>
      </w:r>
      <w:r w:rsidR="006C4023" w:rsidRPr="00996D08">
        <w:rPr>
          <w:rFonts w:ascii="Times New Roman" w:hAnsi="Times New Roman" w:cs="Times New Roman"/>
          <w:sz w:val="24"/>
          <w:szCs w:val="24"/>
        </w:rPr>
        <w:t> </w:t>
      </w:r>
      <w:r w:rsidR="00A22256" w:rsidRPr="00996D08">
        <w:rPr>
          <w:rFonts w:ascii="Times New Roman" w:hAnsi="Times New Roman" w:cs="Times New Roman"/>
          <w:sz w:val="24"/>
          <w:szCs w:val="24"/>
        </w:rPr>
        <w:t>372/1990 Zb. o priestupkoch v znení neskorších predpisov v znení neskorších predpisov</w:t>
      </w:r>
      <w:r w:rsidR="00D9049C" w:rsidRPr="00996D08">
        <w:rPr>
          <w:rFonts w:ascii="Times New Roman" w:hAnsi="Times New Roman" w:cs="Times New Roman"/>
          <w:sz w:val="24"/>
          <w:szCs w:val="24"/>
        </w:rPr>
        <w:t xml:space="preserve">, </w:t>
      </w:r>
      <w:r w:rsidR="005B424E" w:rsidRPr="00996D08">
        <w:rPr>
          <w:rFonts w:ascii="Times New Roman" w:hAnsi="Times New Roman" w:cs="Times New Roman"/>
          <w:sz w:val="24"/>
          <w:szCs w:val="24"/>
        </w:rPr>
        <w:t xml:space="preserve">zákona č. </w:t>
      </w:r>
      <w:hyperlink r:id="rId8" w:tooltip="Odkaz na predpis alebo ustanovenie" w:history="1">
        <w:r w:rsidR="005B424E" w:rsidRPr="00996D08">
          <w:rPr>
            <w:rFonts w:ascii="Times New Roman" w:hAnsi="Times New Roman" w:cs="Times New Roman"/>
            <w:sz w:val="24"/>
            <w:szCs w:val="24"/>
          </w:rPr>
          <w:t>8/2009 Z. z.</w:t>
        </w:r>
      </w:hyperlink>
      <w:r w:rsidR="005B424E" w:rsidRPr="00996D08">
        <w:rPr>
          <w:rFonts w:ascii="Times New Roman" w:hAnsi="Times New Roman" w:cs="Times New Roman"/>
          <w:sz w:val="24"/>
          <w:szCs w:val="24"/>
        </w:rPr>
        <w:t xml:space="preserve"> o cestnej premávke a o zmene a doplnení niektorých zákonov v znení neskorších predpisov</w:t>
      </w:r>
      <w:r w:rsidR="00D9049C" w:rsidRPr="00996D08">
        <w:rPr>
          <w:rFonts w:ascii="Times New Roman" w:hAnsi="Times New Roman" w:cs="Times New Roman"/>
          <w:sz w:val="24"/>
          <w:szCs w:val="24"/>
        </w:rPr>
        <w:t xml:space="preserve"> a zákona č. 387/2015 Z. z. o jednotnom informačnom systéme v</w:t>
      </w:r>
      <w:r w:rsidR="006C4023" w:rsidRPr="00996D08">
        <w:rPr>
          <w:rFonts w:ascii="Times New Roman" w:hAnsi="Times New Roman" w:cs="Times New Roman"/>
          <w:sz w:val="24"/>
          <w:szCs w:val="24"/>
        </w:rPr>
        <w:t> </w:t>
      </w:r>
      <w:r w:rsidR="00D9049C" w:rsidRPr="00996D08">
        <w:rPr>
          <w:rFonts w:ascii="Times New Roman" w:hAnsi="Times New Roman" w:cs="Times New Roman"/>
          <w:sz w:val="24"/>
          <w:szCs w:val="24"/>
        </w:rPr>
        <w:t>cestnej</w:t>
      </w:r>
      <w:r w:rsidR="006C4023" w:rsidRPr="00996D08">
        <w:rPr>
          <w:rFonts w:ascii="Times New Roman" w:hAnsi="Times New Roman" w:cs="Times New Roman"/>
          <w:sz w:val="24"/>
          <w:szCs w:val="24"/>
        </w:rPr>
        <w:t xml:space="preserve"> </w:t>
      </w:r>
      <w:r w:rsidR="00D9049C" w:rsidRPr="00996D08">
        <w:rPr>
          <w:rFonts w:ascii="Times New Roman" w:hAnsi="Times New Roman" w:cs="Times New Roman"/>
          <w:sz w:val="24"/>
          <w:szCs w:val="24"/>
        </w:rPr>
        <w:t>doprave a o zmene a doplnení niektorých zákonov v znení neskorších predpisov</w:t>
      </w:r>
      <w:r w:rsidRPr="00996D08">
        <w:rPr>
          <w:rFonts w:ascii="Times New Roman" w:hAnsi="Times New Roman" w:cs="Times New Roman"/>
          <w:sz w:val="24"/>
          <w:szCs w:val="24"/>
        </w:rPr>
        <w:t>.</w:t>
      </w:r>
    </w:p>
    <w:p w14:paraId="572EE812" w14:textId="6809A472" w:rsidR="000D0F08" w:rsidRPr="00996D08" w:rsidRDefault="001B26CD" w:rsidP="005B424E">
      <w:pPr>
        <w:spacing w:before="120" w:after="0" w:line="240" w:lineRule="auto"/>
        <w:ind w:firstLine="709"/>
        <w:jc w:val="both"/>
        <w:rPr>
          <w:rFonts w:ascii="Times New Roman" w:hAnsi="Times New Roman" w:cs="Times New Roman"/>
          <w:sz w:val="24"/>
          <w:szCs w:val="24"/>
        </w:rPr>
      </w:pPr>
      <w:r w:rsidRPr="00996D08">
        <w:rPr>
          <w:rFonts w:ascii="Times New Roman" w:hAnsi="Times New Roman" w:cs="Times New Roman"/>
          <w:sz w:val="24"/>
          <w:szCs w:val="24"/>
        </w:rPr>
        <w:t xml:space="preserve">Navrhuje sa, aby návrh zákona nadobudol účinnosť 1. </w:t>
      </w:r>
      <w:r w:rsidR="005B424E" w:rsidRPr="00996D08">
        <w:rPr>
          <w:rFonts w:ascii="Times New Roman" w:hAnsi="Times New Roman" w:cs="Times New Roman"/>
          <w:sz w:val="24"/>
          <w:szCs w:val="24"/>
        </w:rPr>
        <w:t>novembra</w:t>
      </w:r>
      <w:r w:rsidRPr="00996D08">
        <w:rPr>
          <w:rFonts w:ascii="Times New Roman" w:hAnsi="Times New Roman" w:cs="Times New Roman"/>
          <w:sz w:val="24"/>
          <w:szCs w:val="24"/>
        </w:rPr>
        <w:t xml:space="preserve"> 202</w:t>
      </w:r>
      <w:r w:rsidR="005B424E" w:rsidRPr="00996D08">
        <w:rPr>
          <w:rFonts w:ascii="Times New Roman" w:hAnsi="Times New Roman" w:cs="Times New Roman"/>
          <w:sz w:val="24"/>
          <w:szCs w:val="24"/>
        </w:rPr>
        <w:t>1</w:t>
      </w:r>
      <w:r w:rsidRPr="00996D08">
        <w:rPr>
          <w:rFonts w:ascii="Times New Roman" w:hAnsi="Times New Roman" w:cs="Times New Roman"/>
          <w:sz w:val="24"/>
          <w:szCs w:val="24"/>
        </w:rPr>
        <w:t xml:space="preserve"> okrem ustanovení súvisiacich s implementáciou nariadenia </w:t>
      </w:r>
      <w:r w:rsidR="005B424E" w:rsidRPr="00996D08">
        <w:rPr>
          <w:rFonts w:ascii="Times New Roman" w:hAnsi="Times New Roman" w:cs="Times New Roman"/>
          <w:sz w:val="24"/>
          <w:szCs w:val="24"/>
        </w:rPr>
        <w:t>(EÚ) 2019/2144</w:t>
      </w:r>
      <w:r w:rsidRPr="00996D08">
        <w:rPr>
          <w:rFonts w:ascii="Times New Roman" w:hAnsi="Times New Roman" w:cs="Times New Roman"/>
          <w:sz w:val="24"/>
          <w:szCs w:val="24"/>
        </w:rPr>
        <w:t xml:space="preserve">, ktoré </w:t>
      </w:r>
      <w:r w:rsidR="00DF69B9">
        <w:rPr>
          <w:rFonts w:ascii="Times New Roman" w:hAnsi="Times New Roman" w:cs="Times New Roman"/>
          <w:sz w:val="24"/>
          <w:szCs w:val="24"/>
        </w:rPr>
        <w:t>nadobúdajú</w:t>
      </w:r>
      <w:r w:rsidR="00DF69B9" w:rsidRPr="00996D08">
        <w:rPr>
          <w:rFonts w:ascii="Times New Roman" w:hAnsi="Times New Roman" w:cs="Times New Roman"/>
          <w:sz w:val="24"/>
          <w:szCs w:val="24"/>
        </w:rPr>
        <w:t xml:space="preserve"> </w:t>
      </w:r>
      <w:r w:rsidRPr="00996D08">
        <w:rPr>
          <w:rFonts w:ascii="Times New Roman" w:hAnsi="Times New Roman" w:cs="Times New Roman"/>
          <w:sz w:val="24"/>
          <w:szCs w:val="24"/>
        </w:rPr>
        <w:t xml:space="preserve">účinnosť </w:t>
      </w:r>
      <w:r w:rsidR="005B424E" w:rsidRPr="00996D08">
        <w:rPr>
          <w:rFonts w:ascii="Times New Roman" w:hAnsi="Times New Roman" w:cs="Times New Roman"/>
          <w:sz w:val="24"/>
          <w:szCs w:val="24"/>
        </w:rPr>
        <w:t>6</w:t>
      </w:r>
      <w:r w:rsidRPr="00996D08">
        <w:rPr>
          <w:rFonts w:ascii="Times New Roman" w:hAnsi="Times New Roman" w:cs="Times New Roman"/>
          <w:sz w:val="24"/>
          <w:szCs w:val="24"/>
        </w:rPr>
        <w:t xml:space="preserve">. </w:t>
      </w:r>
      <w:r w:rsidR="005B424E" w:rsidRPr="00996D08">
        <w:rPr>
          <w:rFonts w:ascii="Times New Roman" w:hAnsi="Times New Roman" w:cs="Times New Roman"/>
          <w:sz w:val="24"/>
          <w:szCs w:val="24"/>
        </w:rPr>
        <w:t>júla</w:t>
      </w:r>
      <w:r w:rsidRPr="00996D08">
        <w:rPr>
          <w:rFonts w:ascii="Times New Roman" w:hAnsi="Times New Roman" w:cs="Times New Roman"/>
          <w:sz w:val="24"/>
          <w:szCs w:val="24"/>
        </w:rPr>
        <w:t xml:space="preserve"> 202</w:t>
      </w:r>
      <w:r w:rsidR="005B424E" w:rsidRPr="00996D08">
        <w:rPr>
          <w:rFonts w:ascii="Times New Roman" w:hAnsi="Times New Roman" w:cs="Times New Roman"/>
          <w:sz w:val="24"/>
          <w:szCs w:val="24"/>
        </w:rPr>
        <w:t>2</w:t>
      </w:r>
      <w:r w:rsidRPr="00996D08">
        <w:rPr>
          <w:rFonts w:ascii="Times New Roman" w:hAnsi="Times New Roman" w:cs="Times New Roman"/>
          <w:sz w:val="24"/>
          <w:szCs w:val="24"/>
        </w:rPr>
        <w:t>,</w:t>
      </w:r>
      <w:r w:rsidR="005D4DFE">
        <w:rPr>
          <w:rFonts w:ascii="Times New Roman" w:hAnsi="Times New Roman" w:cs="Times New Roman"/>
          <w:sz w:val="24"/>
          <w:szCs w:val="24"/>
        </w:rPr>
        <w:t xml:space="preserve"> </w:t>
      </w:r>
      <w:r w:rsidR="00405D6F" w:rsidRPr="00405D6F">
        <w:rPr>
          <w:rFonts w:ascii="Times New Roman" w:hAnsi="Times New Roman" w:cs="Times New Roman"/>
          <w:sz w:val="24"/>
          <w:szCs w:val="24"/>
        </w:rPr>
        <w:t xml:space="preserve">a nových povinností pre technické služby, ktoré vzídu z výberového konania, ktoré nadobudnú účinnosť od 20. mája 2023, </w:t>
      </w:r>
      <w:r w:rsidRPr="00996D08">
        <w:rPr>
          <w:rFonts w:ascii="Times New Roman" w:hAnsi="Times New Roman" w:cs="Times New Roman"/>
          <w:sz w:val="24"/>
          <w:szCs w:val="24"/>
        </w:rPr>
        <w:t xml:space="preserve">čím sa zároveň zabezpečí dostatočne dlhá </w:t>
      </w:r>
      <w:proofErr w:type="spellStart"/>
      <w:r w:rsidRPr="00996D08">
        <w:rPr>
          <w:rFonts w:ascii="Times New Roman" w:hAnsi="Times New Roman" w:cs="Times New Roman"/>
          <w:sz w:val="24"/>
          <w:szCs w:val="24"/>
        </w:rPr>
        <w:t>legisvakančná</w:t>
      </w:r>
      <w:proofErr w:type="spellEnd"/>
      <w:r w:rsidRPr="00996D08">
        <w:rPr>
          <w:rFonts w:ascii="Times New Roman" w:hAnsi="Times New Roman" w:cs="Times New Roman"/>
          <w:sz w:val="24"/>
          <w:szCs w:val="24"/>
        </w:rPr>
        <w:t xml:space="preserve"> doba na oboznámenie sa</w:t>
      </w:r>
      <w:r w:rsidR="00691BFD">
        <w:rPr>
          <w:rFonts w:ascii="Times New Roman" w:hAnsi="Times New Roman" w:cs="Times New Roman"/>
          <w:sz w:val="24"/>
          <w:szCs w:val="24"/>
        </w:rPr>
        <w:t xml:space="preserve"> </w:t>
      </w:r>
      <w:r w:rsidRPr="00996D08">
        <w:rPr>
          <w:rFonts w:ascii="Times New Roman" w:hAnsi="Times New Roman" w:cs="Times New Roman"/>
          <w:sz w:val="24"/>
          <w:szCs w:val="24"/>
        </w:rPr>
        <w:t>s</w:t>
      </w:r>
      <w:r w:rsidR="00691BFD">
        <w:rPr>
          <w:rFonts w:ascii="Times New Roman" w:hAnsi="Times New Roman" w:cs="Times New Roman"/>
          <w:sz w:val="24"/>
          <w:szCs w:val="24"/>
        </w:rPr>
        <w:t> </w:t>
      </w:r>
      <w:r w:rsidRPr="00996D08">
        <w:rPr>
          <w:rFonts w:ascii="Times New Roman" w:hAnsi="Times New Roman" w:cs="Times New Roman"/>
          <w:sz w:val="24"/>
          <w:szCs w:val="24"/>
        </w:rPr>
        <w:t>navrhovaným</w:t>
      </w:r>
      <w:r w:rsidR="00691BFD">
        <w:rPr>
          <w:rFonts w:ascii="Times New Roman" w:hAnsi="Times New Roman" w:cs="Times New Roman"/>
          <w:sz w:val="24"/>
          <w:szCs w:val="24"/>
        </w:rPr>
        <w:t xml:space="preserve"> </w:t>
      </w:r>
      <w:r w:rsidRPr="00996D08">
        <w:rPr>
          <w:rFonts w:ascii="Times New Roman" w:hAnsi="Times New Roman" w:cs="Times New Roman"/>
          <w:sz w:val="24"/>
          <w:szCs w:val="24"/>
        </w:rPr>
        <w:t>zákonom.</w:t>
      </w:r>
    </w:p>
    <w:p w14:paraId="6CFB6F85" w14:textId="3D384C8D" w:rsidR="00175D60" w:rsidRPr="00996D08" w:rsidRDefault="00EA2AA5" w:rsidP="005B424E">
      <w:pPr>
        <w:spacing w:before="120" w:after="0" w:line="240" w:lineRule="auto"/>
        <w:ind w:firstLine="709"/>
        <w:jc w:val="both"/>
        <w:rPr>
          <w:rFonts w:ascii="Times New Roman" w:hAnsi="Times New Roman" w:cs="Times New Roman"/>
          <w:sz w:val="24"/>
          <w:szCs w:val="24"/>
        </w:rPr>
      </w:pPr>
      <w:r w:rsidRPr="00996D08">
        <w:rPr>
          <w:rFonts w:ascii="Times New Roman" w:hAnsi="Times New Roman" w:cs="Times New Roman"/>
          <w:sz w:val="24"/>
          <w:szCs w:val="24"/>
        </w:rPr>
        <w:t xml:space="preserve">Predložený návrh zákona bude mať </w:t>
      </w:r>
      <w:r w:rsidR="0015642C" w:rsidRPr="00996D08">
        <w:rPr>
          <w:rFonts w:ascii="Times New Roman" w:hAnsi="Times New Roman" w:cs="Times New Roman"/>
          <w:sz w:val="24"/>
          <w:szCs w:val="24"/>
        </w:rPr>
        <w:t xml:space="preserve">pozitívny </w:t>
      </w:r>
      <w:r w:rsidR="00735E05">
        <w:rPr>
          <w:rFonts w:ascii="Times New Roman" w:hAnsi="Times New Roman" w:cs="Times New Roman"/>
          <w:sz w:val="24"/>
          <w:szCs w:val="24"/>
        </w:rPr>
        <w:t>a negat</w:t>
      </w:r>
      <w:r w:rsidR="00DF69B9">
        <w:rPr>
          <w:rFonts w:ascii="Times New Roman" w:hAnsi="Times New Roman" w:cs="Times New Roman"/>
          <w:sz w:val="24"/>
          <w:szCs w:val="24"/>
        </w:rPr>
        <w:t>í</w:t>
      </w:r>
      <w:r w:rsidR="00735E05">
        <w:rPr>
          <w:rFonts w:ascii="Times New Roman" w:hAnsi="Times New Roman" w:cs="Times New Roman"/>
          <w:sz w:val="24"/>
          <w:szCs w:val="24"/>
        </w:rPr>
        <w:t xml:space="preserve">vny </w:t>
      </w:r>
      <w:r w:rsidRPr="00996D08">
        <w:rPr>
          <w:rFonts w:ascii="Times New Roman" w:hAnsi="Times New Roman" w:cs="Times New Roman"/>
          <w:sz w:val="24"/>
          <w:szCs w:val="24"/>
        </w:rPr>
        <w:t>vplyv na rozpočet verejnej správy</w:t>
      </w:r>
      <w:r w:rsidR="00735E05">
        <w:rPr>
          <w:rFonts w:ascii="Times New Roman" w:hAnsi="Times New Roman" w:cs="Times New Roman"/>
          <w:sz w:val="24"/>
          <w:szCs w:val="24"/>
        </w:rPr>
        <w:t>,</w:t>
      </w:r>
      <w:r w:rsidR="0043063C" w:rsidRPr="00996D08">
        <w:rPr>
          <w:rFonts w:ascii="Times New Roman" w:hAnsi="Times New Roman" w:cs="Times New Roman"/>
          <w:sz w:val="24"/>
          <w:szCs w:val="24"/>
        </w:rPr>
        <w:t xml:space="preserve"> pozitívny </w:t>
      </w:r>
      <w:r w:rsidRPr="00996D08">
        <w:rPr>
          <w:rFonts w:ascii="Times New Roman" w:hAnsi="Times New Roman" w:cs="Times New Roman"/>
          <w:sz w:val="24"/>
          <w:szCs w:val="24"/>
        </w:rPr>
        <w:t>vplyv na podnikateľské prostredie</w:t>
      </w:r>
      <w:r w:rsidR="00735E05">
        <w:rPr>
          <w:rFonts w:ascii="Times New Roman" w:hAnsi="Times New Roman" w:cs="Times New Roman"/>
          <w:sz w:val="24"/>
          <w:szCs w:val="24"/>
        </w:rPr>
        <w:t xml:space="preserve"> a pozitívny vplyv na informatizáciu spoločnosti</w:t>
      </w:r>
      <w:r w:rsidRPr="00996D08">
        <w:rPr>
          <w:rFonts w:ascii="Times New Roman" w:hAnsi="Times New Roman" w:cs="Times New Roman"/>
          <w:sz w:val="24"/>
          <w:szCs w:val="24"/>
        </w:rPr>
        <w:t xml:space="preserve">. Návrh zákona nemá žiadne sociálne vplyvy, vplyvy na životné prostredie, vplyvy na služby verejnej správy pre občana </w:t>
      </w:r>
      <w:r w:rsidR="0043063C" w:rsidRPr="00996D08">
        <w:rPr>
          <w:rFonts w:ascii="Times New Roman" w:hAnsi="Times New Roman" w:cs="Times New Roman"/>
          <w:sz w:val="24"/>
          <w:szCs w:val="24"/>
        </w:rPr>
        <w:t xml:space="preserve">a </w:t>
      </w:r>
      <w:r w:rsidRPr="00996D08">
        <w:rPr>
          <w:rFonts w:ascii="Times New Roman" w:hAnsi="Times New Roman" w:cs="Times New Roman"/>
          <w:sz w:val="24"/>
          <w:szCs w:val="24"/>
        </w:rPr>
        <w:t>ani vplyvy na manželstvo, rodičovstvo a rodinu. Vyhodnotenie vybraných vplyvov je uvedené v doložke vybraných vplyvov.</w:t>
      </w:r>
    </w:p>
    <w:p w14:paraId="5836719F" w14:textId="77777777" w:rsidR="001F62C8" w:rsidRPr="00996D08" w:rsidRDefault="00175D60" w:rsidP="005B424E">
      <w:pPr>
        <w:spacing w:before="120" w:after="0" w:line="240" w:lineRule="auto"/>
        <w:ind w:firstLine="709"/>
        <w:jc w:val="both"/>
        <w:rPr>
          <w:sz w:val="24"/>
        </w:rPr>
      </w:pPr>
      <w:r w:rsidRPr="00996D08">
        <w:rPr>
          <w:rFonts w:ascii="Times New Roman" w:hAnsi="Times New Roman" w:cs="Times New Roman"/>
          <w:sz w:val="24"/>
          <w:szCs w:val="24"/>
        </w:rPr>
        <w:t xml:space="preserve">Návrh zákona </w:t>
      </w:r>
      <w:r w:rsidR="001F62C8" w:rsidRPr="00996D08">
        <w:rPr>
          <w:rFonts w:ascii="Times New Roman" w:hAnsi="Times New Roman" w:cs="Times New Roman"/>
          <w:sz w:val="24"/>
          <w:szCs w:val="24"/>
        </w:rPr>
        <w:t xml:space="preserve">sa nepredkladá do </w:t>
      </w:r>
      <w:proofErr w:type="spellStart"/>
      <w:r w:rsidR="001F62C8" w:rsidRPr="00996D08">
        <w:rPr>
          <w:rFonts w:ascii="Times New Roman" w:hAnsi="Times New Roman" w:cs="Times New Roman"/>
          <w:sz w:val="24"/>
          <w:szCs w:val="24"/>
        </w:rPr>
        <w:t>vnútrokomunitárneho</w:t>
      </w:r>
      <w:proofErr w:type="spellEnd"/>
      <w:r w:rsidR="001F62C8" w:rsidRPr="00996D08">
        <w:rPr>
          <w:rFonts w:ascii="Times New Roman" w:hAnsi="Times New Roman" w:cs="Times New Roman"/>
          <w:sz w:val="24"/>
          <w:szCs w:val="24"/>
        </w:rPr>
        <w:t xml:space="preserve"> pripomienkového konania.</w:t>
      </w:r>
    </w:p>
    <w:p w14:paraId="3063E8AC" w14:textId="77777777" w:rsidR="00175D60" w:rsidRPr="00996D08" w:rsidRDefault="00175D60" w:rsidP="005B424E">
      <w:pPr>
        <w:spacing w:before="120" w:after="0" w:line="240" w:lineRule="auto"/>
        <w:ind w:firstLine="709"/>
        <w:jc w:val="both"/>
        <w:rPr>
          <w:rFonts w:ascii="Times New Roman" w:hAnsi="Times New Roman" w:cs="Times New Roman"/>
          <w:sz w:val="24"/>
          <w:szCs w:val="24"/>
        </w:rPr>
      </w:pPr>
      <w:r w:rsidRPr="00996D08">
        <w:rPr>
          <w:rFonts w:ascii="Times New Roman" w:hAnsi="Times New Roman" w:cs="Times New Roman"/>
          <w:sz w:val="24"/>
          <w:szCs w:val="24"/>
        </w:rPr>
        <w:t>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14:paraId="0C91EA37" w14:textId="77777777" w:rsidR="004522E0" w:rsidRPr="00996D08" w:rsidRDefault="004522E0" w:rsidP="00747935">
      <w:pPr>
        <w:spacing w:after="0" w:line="240" w:lineRule="auto"/>
        <w:jc w:val="both"/>
        <w:rPr>
          <w:rFonts w:ascii="Times New Roman" w:hAnsi="Times New Roman" w:cs="Times New Roman"/>
          <w:sz w:val="24"/>
          <w:szCs w:val="24"/>
        </w:rPr>
      </w:pPr>
    </w:p>
    <w:p w14:paraId="54D2FF5E" w14:textId="77777777" w:rsidR="00446A9F" w:rsidRPr="00996D08" w:rsidRDefault="00593299"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 xml:space="preserve">B. </w:t>
      </w:r>
      <w:r w:rsidR="00D83A38" w:rsidRPr="00996D08">
        <w:rPr>
          <w:rFonts w:ascii="Times New Roman" w:hAnsi="Times New Roman" w:cs="Times New Roman"/>
          <w:b/>
          <w:sz w:val="24"/>
          <w:szCs w:val="24"/>
        </w:rPr>
        <w:t>Osobitná časť</w:t>
      </w:r>
    </w:p>
    <w:p w14:paraId="3D9BAC9D" w14:textId="77777777" w:rsidR="00593299" w:rsidRPr="00996D08" w:rsidRDefault="00593299" w:rsidP="00747935">
      <w:pPr>
        <w:spacing w:after="0" w:line="240" w:lineRule="auto"/>
        <w:jc w:val="both"/>
        <w:rPr>
          <w:rFonts w:ascii="Times New Roman" w:hAnsi="Times New Roman" w:cs="Times New Roman"/>
          <w:b/>
          <w:sz w:val="24"/>
          <w:szCs w:val="24"/>
        </w:rPr>
      </w:pPr>
    </w:p>
    <w:p w14:paraId="1839D95B" w14:textId="77777777" w:rsidR="00593299" w:rsidRPr="00996D08" w:rsidRDefault="00593299"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čl. I</w:t>
      </w:r>
    </w:p>
    <w:p w14:paraId="7E54351F" w14:textId="45B629F2" w:rsidR="00593299" w:rsidRPr="00996D08" w:rsidRDefault="00593299" w:rsidP="00747935">
      <w:pPr>
        <w:spacing w:after="0" w:line="240" w:lineRule="auto"/>
        <w:jc w:val="both"/>
        <w:rPr>
          <w:rFonts w:ascii="Times New Roman" w:hAnsi="Times New Roman" w:cs="Times New Roman"/>
          <w:sz w:val="24"/>
          <w:szCs w:val="24"/>
        </w:rPr>
      </w:pPr>
      <w:r w:rsidRPr="00996D08">
        <w:rPr>
          <w:rFonts w:ascii="Times New Roman" w:hAnsi="Times New Roman" w:cs="Times New Roman"/>
          <w:bCs/>
          <w:kern w:val="36"/>
          <w:sz w:val="24"/>
          <w:szCs w:val="24"/>
        </w:rPr>
        <w:t xml:space="preserve">Tento článok obsahuje novelu zákona </w:t>
      </w:r>
      <w:r w:rsidR="00A41A45" w:rsidRPr="00996D08">
        <w:rPr>
          <w:rFonts w:ascii="Times New Roman" w:hAnsi="Times New Roman" w:cs="Times New Roman"/>
          <w:sz w:val="24"/>
          <w:szCs w:val="24"/>
        </w:rPr>
        <w:t>č. 106/2018 Z. z. o prevádzke vozidiel v cestnej premávke a o zmene a doplnení niektorých zákonov v znení neskorších predpisov</w:t>
      </w:r>
      <w:r w:rsidR="001926AD" w:rsidRPr="00996D08">
        <w:rPr>
          <w:rFonts w:ascii="Times New Roman" w:hAnsi="Times New Roman" w:cs="Times New Roman"/>
          <w:bCs/>
          <w:kern w:val="36"/>
          <w:sz w:val="24"/>
          <w:szCs w:val="24"/>
        </w:rPr>
        <w:t>.</w:t>
      </w:r>
    </w:p>
    <w:p w14:paraId="7AA69F6A" w14:textId="77777777" w:rsidR="00C74F62" w:rsidRPr="00996D08" w:rsidRDefault="00C74F62" w:rsidP="00C74F62">
      <w:pPr>
        <w:spacing w:after="0" w:line="240" w:lineRule="auto"/>
        <w:jc w:val="both"/>
        <w:rPr>
          <w:rFonts w:ascii="Times New Roman" w:hAnsi="Times New Roman" w:cs="Times New Roman"/>
          <w:sz w:val="24"/>
          <w:szCs w:val="24"/>
        </w:rPr>
      </w:pPr>
    </w:p>
    <w:p w14:paraId="653E923A" w14:textId="77777777" w:rsidR="00C74F62" w:rsidRPr="00996D08" w:rsidRDefault="00C74F62" w:rsidP="00C74F62">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bodu 1 [Poznámka pod čiarou k odkazu 7]</w:t>
      </w:r>
    </w:p>
    <w:p w14:paraId="45A55B12" w14:textId="0568EB4A" w:rsidR="00C74F62" w:rsidRPr="00996D08" w:rsidRDefault="00C74F62" w:rsidP="00C74F62">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A</w:t>
      </w:r>
      <w:r w:rsidRPr="00996D08">
        <w:rPr>
          <w:rFonts w:ascii="Times New Roman" w:hAnsi="Times New Roman"/>
          <w:sz w:val="24"/>
          <w:szCs w:val="24"/>
        </w:rPr>
        <w:t xml:space="preserve">ktualizujú </w:t>
      </w:r>
      <w:r>
        <w:rPr>
          <w:rFonts w:ascii="Times New Roman" w:hAnsi="Times New Roman"/>
          <w:sz w:val="24"/>
          <w:szCs w:val="24"/>
        </w:rPr>
        <w:t xml:space="preserve">sa </w:t>
      </w:r>
      <w:r w:rsidRPr="00996D08">
        <w:rPr>
          <w:rFonts w:ascii="Times New Roman" w:hAnsi="Times New Roman"/>
          <w:sz w:val="24"/>
          <w:szCs w:val="24"/>
        </w:rPr>
        <w:t>názvy nariadenia (ES) č. 715/2007</w:t>
      </w:r>
      <w:r>
        <w:rPr>
          <w:rFonts w:ascii="Times New Roman" w:hAnsi="Times New Roman"/>
          <w:sz w:val="24"/>
          <w:szCs w:val="24"/>
        </w:rPr>
        <w:t xml:space="preserve"> v platnom znení</w:t>
      </w:r>
      <w:r w:rsidRPr="00996D08">
        <w:rPr>
          <w:rFonts w:ascii="Times New Roman" w:hAnsi="Times New Roman"/>
          <w:sz w:val="24"/>
          <w:szCs w:val="24"/>
        </w:rPr>
        <w:t xml:space="preserve"> a nariadenia (ES) č. 595/2009</w:t>
      </w:r>
      <w:r>
        <w:rPr>
          <w:rFonts w:ascii="Times New Roman" w:hAnsi="Times New Roman"/>
          <w:sz w:val="24"/>
          <w:szCs w:val="24"/>
        </w:rPr>
        <w:t xml:space="preserve"> v platnom znení</w:t>
      </w:r>
      <w:r w:rsidRPr="00996D08">
        <w:rPr>
          <w:rFonts w:ascii="Times New Roman" w:hAnsi="Times New Roman"/>
          <w:sz w:val="24"/>
          <w:szCs w:val="24"/>
        </w:rPr>
        <w:t>, keďže názvy týchto nariadení boli zmenené.</w:t>
      </w:r>
    </w:p>
    <w:p w14:paraId="7F86E7E2" w14:textId="06818233" w:rsidR="00593299" w:rsidRPr="00996D08" w:rsidRDefault="00593299" w:rsidP="00747935">
      <w:pPr>
        <w:spacing w:after="0" w:line="240" w:lineRule="auto"/>
        <w:jc w:val="both"/>
        <w:rPr>
          <w:rFonts w:ascii="Times New Roman" w:hAnsi="Times New Roman" w:cs="Times New Roman"/>
          <w:sz w:val="24"/>
          <w:szCs w:val="24"/>
        </w:rPr>
      </w:pPr>
    </w:p>
    <w:p w14:paraId="1AB56E47" w14:textId="3EBE27B5" w:rsidR="0052093E" w:rsidRPr="00996D08" w:rsidRDefault="0052093E" w:rsidP="0052093E">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Pr>
          <w:rFonts w:ascii="Times New Roman" w:hAnsi="Times New Roman" w:cs="Times New Roman"/>
          <w:sz w:val="24"/>
          <w:szCs w:val="24"/>
          <w:u w:val="single"/>
        </w:rPr>
        <w:t>2</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w:t>
      </w:r>
      <w:r w:rsidR="00A41A45" w:rsidRPr="00996D08">
        <w:rPr>
          <w:rFonts w:ascii="Times New Roman" w:hAnsi="Times New Roman" w:cs="Times New Roman"/>
          <w:sz w:val="24"/>
          <w:szCs w:val="24"/>
          <w:u w:val="single"/>
        </w:rPr>
        <w:t>Poznámka pod čiarou k odkazu 7</w:t>
      </w:r>
      <w:r w:rsidRPr="00996D08">
        <w:rPr>
          <w:rFonts w:ascii="Times New Roman" w:hAnsi="Times New Roman" w:cs="Times New Roman"/>
          <w:sz w:val="24"/>
          <w:szCs w:val="24"/>
          <w:u w:val="single"/>
        </w:rPr>
        <w:t>]</w:t>
      </w:r>
    </w:p>
    <w:p w14:paraId="3D544D45" w14:textId="7F2357FF" w:rsidR="0052093E" w:rsidRPr="00996D08" w:rsidRDefault="00A41A45"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Aktualizuje sa poznámka pod čiarou k odkazu 7, kde sa medzi regulačný akt, ktorým môže byť právne záväzný akt Európskej únie ustanovujúci požiadavky na schvaľovací postup a technické požiadavky dopĺňa nariadenie (EÚ) 2019/2144. Zároveň sa z poznámky pod</w:t>
      </w:r>
      <w:r w:rsidR="00A148E2" w:rsidRPr="00996D08">
        <w:rPr>
          <w:rFonts w:ascii="Times New Roman" w:hAnsi="Times New Roman"/>
          <w:sz w:val="24"/>
          <w:szCs w:val="24"/>
        </w:rPr>
        <w:t> </w:t>
      </w:r>
      <w:r w:rsidRPr="00996D08">
        <w:rPr>
          <w:rFonts w:ascii="Times New Roman" w:hAnsi="Times New Roman"/>
          <w:sz w:val="24"/>
          <w:szCs w:val="24"/>
        </w:rPr>
        <w:t>čiarou k odkazu 7 vypúšťajú predpisy, ktoré budú nariadením (EÚ) 2019/2144 zrušené.</w:t>
      </w:r>
    </w:p>
    <w:p w14:paraId="299F221A" w14:textId="77777777" w:rsidR="00A41A45" w:rsidRPr="00996D08" w:rsidRDefault="00A41A45" w:rsidP="00A41A45">
      <w:pPr>
        <w:spacing w:after="0" w:line="240" w:lineRule="auto"/>
        <w:jc w:val="both"/>
        <w:rPr>
          <w:rFonts w:ascii="Times New Roman" w:hAnsi="Times New Roman" w:cs="Times New Roman"/>
          <w:sz w:val="24"/>
          <w:szCs w:val="24"/>
        </w:rPr>
      </w:pPr>
    </w:p>
    <w:p w14:paraId="58EC056D" w14:textId="54DEBE79" w:rsidR="00A41A45" w:rsidRPr="00996D08" w:rsidRDefault="00A41A45" w:rsidP="00A41A45">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Pr>
          <w:rFonts w:ascii="Times New Roman" w:hAnsi="Times New Roman" w:cs="Times New Roman"/>
          <w:sz w:val="24"/>
          <w:szCs w:val="24"/>
          <w:u w:val="single"/>
        </w:rPr>
        <w:t>3</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w:t>
      </w:r>
      <w:r w:rsidR="00085F39" w:rsidRPr="00996D08">
        <w:rPr>
          <w:rFonts w:ascii="Times New Roman" w:hAnsi="Times New Roman" w:cs="Times New Roman"/>
          <w:sz w:val="24"/>
          <w:szCs w:val="24"/>
          <w:u w:val="single"/>
        </w:rPr>
        <w:t>§ 2 ods. 27 a 28</w:t>
      </w:r>
      <w:r w:rsidRPr="00996D08">
        <w:rPr>
          <w:rFonts w:ascii="Times New Roman" w:hAnsi="Times New Roman" w:cs="Times New Roman"/>
          <w:sz w:val="24"/>
          <w:szCs w:val="24"/>
          <w:u w:val="single"/>
        </w:rPr>
        <w:t>]</w:t>
      </w:r>
    </w:p>
    <w:p w14:paraId="7ABA99B3" w14:textId="7F2E2216" w:rsidR="00A41A45" w:rsidRPr="00996D08" w:rsidRDefault="00085F39"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Vzhľadom na upustenie povinnej certifikácie opravovní na certifikované miesta opravy </w:t>
      </w:r>
      <w:r w:rsidR="001F0123" w:rsidRPr="00996D08">
        <w:rPr>
          <w:rFonts w:ascii="Times New Roman" w:hAnsi="Times New Roman"/>
          <w:sz w:val="24"/>
          <w:szCs w:val="24"/>
        </w:rPr>
        <w:t xml:space="preserve">sa </w:t>
      </w:r>
      <w:r w:rsidRPr="00996D08">
        <w:rPr>
          <w:rFonts w:ascii="Times New Roman" w:hAnsi="Times New Roman"/>
          <w:sz w:val="24"/>
          <w:szCs w:val="24"/>
        </w:rPr>
        <w:t>vypúšťa definícia certifikovaného miesta opravy a namiesto toho sa navrhujú definície autorizovanej opravovne a nezávislej opravovne.</w:t>
      </w:r>
    </w:p>
    <w:p w14:paraId="316C96F3" w14:textId="515D1FBD" w:rsidR="0052093E" w:rsidRPr="00996D08" w:rsidRDefault="0052093E" w:rsidP="00747935">
      <w:pPr>
        <w:spacing w:after="0" w:line="240" w:lineRule="auto"/>
        <w:jc w:val="both"/>
        <w:rPr>
          <w:rFonts w:ascii="Times New Roman" w:hAnsi="Times New Roman" w:cs="Times New Roman"/>
          <w:sz w:val="24"/>
          <w:szCs w:val="24"/>
        </w:rPr>
      </w:pPr>
    </w:p>
    <w:p w14:paraId="27AD1C66" w14:textId="33DD8827" w:rsidR="00A41A45" w:rsidRPr="00996D08" w:rsidRDefault="00A41A45" w:rsidP="00A41A45">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Pr>
          <w:rFonts w:ascii="Times New Roman" w:hAnsi="Times New Roman" w:cs="Times New Roman"/>
          <w:sz w:val="24"/>
          <w:szCs w:val="24"/>
          <w:u w:val="single"/>
        </w:rPr>
        <w:t>4</w:t>
      </w:r>
      <w:r w:rsidR="00C74F62" w:rsidRPr="00996D08">
        <w:rPr>
          <w:rFonts w:ascii="Times New Roman" w:hAnsi="Times New Roman" w:cs="Times New Roman"/>
          <w:sz w:val="24"/>
          <w:szCs w:val="24"/>
          <w:u w:val="single"/>
        </w:rPr>
        <w:t xml:space="preserve"> </w:t>
      </w:r>
      <w:r w:rsidR="00746D1A" w:rsidRPr="00996D08">
        <w:rPr>
          <w:rFonts w:ascii="Times New Roman" w:hAnsi="Times New Roman" w:cs="Times New Roman"/>
          <w:sz w:val="24"/>
          <w:szCs w:val="24"/>
          <w:u w:val="single"/>
        </w:rPr>
        <w:t>a </w:t>
      </w:r>
      <w:r w:rsidR="00C74F62">
        <w:rPr>
          <w:rFonts w:ascii="Times New Roman" w:hAnsi="Times New Roman" w:cs="Times New Roman"/>
          <w:sz w:val="24"/>
          <w:szCs w:val="24"/>
          <w:u w:val="single"/>
        </w:rPr>
        <w:t>6</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[Poznámk</w:t>
      </w:r>
      <w:r w:rsidR="00DF69B9">
        <w:rPr>
          <w:rFonts w:ascii="Times New Roman" w:hAnsi="Times New Roman" w:cs="Times New Roman"/>
          <w:sz w:val="24"/>
          <w:szCs w:val="24"/>
          <w:u w:val="single"/>
        </w:rPr>
        <w:t>y</w:t>
      </w:r>
      <w:r w:rsidRPr="00996D08">
        <w:rPr>
          <w:rFonts w:ascii="Times New Roman" w:hAnsi="Times New Roman" w:cs="Times New Roman"/>
          <w:sz w:val="24"/>
          <w:szCs w:val="24"/>
          <w:u w:val="single"/>
        </w:rPr>
        <w:t xml:space="preserve"> pod čiarou k odkaz</w:t>
      </w:r>
      <w:r w:rsidR="00A22256" w:rsidRPr="00996D08">
        <w:rPr>
          <w:rFonts w:ascii="Times New Roman" w:hAnsi="Times New Roman" w:cs="Times New Roman"/>
          <w:sz w:val="24"/>
          <w:szCs w:val="24"/>
          <w:u w:val="single"/>
        </w:rPr>
        <w:t>u</w:t>
      </w:r>
      <w:r w:rsidRPr="00996D08">
        <w:rPr>
          <w:rFonts w:ascii="Times New Roman" w:hAnsi="Times New Roman" w:cs="Times New Roman"/>
          <w:sz w:val="24"/>
          <w:szCs w:val="24"/>
          <w:u w:val="single"/>
        </w:rPr>
        <w:t xml:space="preserve"> 34</w:t>
      </w:r>
      <w:r w:rsidR="00746D1A" w:rsidRPr="00996D08">
        <w:rPr>
          <w:rFonts w:ascii="Times New Roman" w:hAnsi="Times New Roman" w:cs="Times New Roman"/>
          <w:sz w:val="24"/>
          <w:szCs w:val="24"/>
          <w:u w:val="single"/>
        </w:rPr>
        <w:t xml:space="preserve"> a 36</w:t>
      </w:r>
      <w:r w:rsidRPr="00996D08">
        <w:rPr>
          <w:rFonts w:ascii="Times New Roman" w:hAnsi="Times New Roman" w:cs="Times New Roman"/>
          <w:sz w:val="24"/>
          <w:szCs w:val="24"/>
          <w:u w:val="single"/>
        </w:rPr>
        <w:t>]</w:t>
      </w:r>
    </w:p>
    <w:p w14:paraId="3727478D" w14:textId="54BD0C38" w:rsidR="00A41A45" w:rsidRPr="00996D08" w:rsidRDefault="00A41A45"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lastRenderedPageBreak/>
        <w:t>Aktualizuje sa poznámk</w:t>
      </w:r>
      <w:r w:rsidR="00DF69B9">
        <w:rPr>
          <w:rFonts w:ascii="Times New Roman" w:hAnsi="Times New Roman"/>
          <w:sz w:val="24"/>
          <w:szCs w:val="24"/>
        </w:rPr>
        <w:t>y</w:t>
      </w:r>
      <w:r w:rsidRPr="00996D08">
        <w:rPr>
          <w:rFonts w:ascii="Times New Roman" w:hAnsi="Times New Roman"/>
          <w:sz w:val="24"/>
          <w:szCs w:val="24"/>
        </w:rPr>
        <w:t xml:space="preserve"> pod čiarou k odkaz</w:t>
      </w:r>
      <w:r w:rsidR="00A22256" w:rsidRPr="00996D08">
        <w:rPr>
          <w:rFonts w:ascii="Times New Roman" w:hAnsi="Times New Roman"/>
          <w:sz w:val="24"/>
          <w:szCs w:val="24"/>
        </w:rPr>
        <w:t>u</w:t>
      </w:r>
      <w:r w:rsidRPr="00996D08">
        <w:rPr>
          <w:rFonts w:ascii="Times New Roman" w:hAnsi="Times New Roman"/>
          <w:sz w:val="24"/>
          <w:szCs w:val="24"/>
        </w:rPr>
        <w:t xml:space="preserve"> 34</w:t>
      </w:r>
      <w:r w:rsidR="00746D1A" w:rsidRPr="00996D08">
        <w:rPr>
          <w:rFonts w:ascii="Times New Roman" w:hAnsi="Times New Roman"/>
          <w:sz w:val="24"/>
          <w:szCs w:val="24"/>
        </w:rPr>
        <w:t xml:space="preserve"> a 36 </w:t>
      </w:r>
      <w:r w:rsidRPr="00996D08">
        <w:rPr>
          <w:rFonts w:ascii="Times New Roman" w:hAnsi="Times New Roman"/>
          <w:sz w:val="24"/>
          <w:szCs w:val="24"/>
        </w:rPr>
        <w:t xml:space="preserve">vzhľadom na to, že povinnosti </w:t>
      </w:r>
      <w:r w:rsidR="00A22256" w:rsidRPr="00996D08">
        <w:rPr>
          <w:rFonts w:ascii="Times New Roman" w:hAnsi="Times New Roman"/>
          <w:sz w:val="24"/>
          <w:szCs w:val="24"/>
        </w:rPr>
        <w:t>hospodárskych subjekto</w:t>
      </w:r>
      <w:r w:rsidR="002F34EA" w:rsidRPr="00996D08">
        <w:rPr>
          <w:rFonts w:ascii="Times New Roman" w:hAnsi="Times New Roman"/>
          <w:sz w:val="24"/>
          <w:szCs w:val="24"/>
        </w:rPr>
        <w:t>v</w:t>
      </w:r>
      <w:r w:rsidR="00A22256" w:rsidRPr="00996D08">
        <w:rPr>
          <w:rFonts w:ascii="Times New Roman" w:hAnsi="Times New Roman"/>
          <w:sz w:val="24"/>
          <w:szCs w:val="24"/>
        </w:rPr>
        <w:t xml:space="preserve"> </w:t>
      </w:r>
      <w:r w:rsidRPr="00996D08">
        <w:rPr>
          <w:rFonts w:ascii="Times New Roman" w:hAnsi="Times New Roman"/>
          <w:sz w:val="24"/>
          <w:szCs w:val="24"/>
        </w:rPr>
        <w:t>ohľadne označovania pneumatík sú od 1. 5. 2021 upravené v nariadení (EÚ) 2020/740.</w:t>
      </w:r>
    </w:p>
    <w:p w14:paraId="22F7E823" w14:textId="77777777" w:rsidR="00A22256" w:rsidRPr="00996D08" w:rsidRDefault="00A22256" w:rsidP="00A22256">
      <w:pPr>
        <w:spacing w:after="0" w:line="240" w:lineRule="auto"/>
        <w:jc w:val="both"/>
        <w:rPr>
          <w:rFonts w:ascii="Times New Roman" w:hAnsi="Times New Roman" w:cs="Times New Roman"/>
          <w:sz w:val="24"/>
          <w:szCs w:val="24"/>
        </w:rPr>
      </w:pPr>
    </w:p>
    <w:p w14:paraId="1B913D0A" w14:textId="70571763" w:rsidR="00A22256" w:rsidRPr="00996D08" w:rsidRDefault="00A22256" w:rsidP="00A22256">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Pr>
          <w:rFonts w:ascii="Times New Roman" w:hAnsi="Times New Roman" w:cs="Times New Roman"/>
          <w:sz w:val="24"/>
          <w:szCs w:val="24"/>
          <w:u w:val="single"/>
        </w:rPr>
        <w:t>5</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22 nový odsek 8]</w:t>
      </w:r>
    </w:p>
    <w:p w14:paraId="2DDF768F" w14:textId="738AA831" w:rsidR="00A22256" w:rsidRPr="00996D08" w:rsidRDefault="00A22256"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 22 sa dopĺňa novým odsekom 8, kde sa ustanovuje povinnosť aj pre poskytovateľov </w:t>
      </w:r>
      <w:r w:rsidR="00C74F62" w:rsidRPr="00610C1A">
        <w:rPr>
          <w:rFonts w:ascii="Times" w:hAnsi="Times" w:cs="Times"/>
          <w:sz w:val="24"/>
          <w:szCs w:val="24"/>
        </w:rPr>
        <w:t>služieb informačnej spoločnosti</w:t>
      </w:r>
      <w:r w:rsidR="00C74F62" w:rsidRPr="00996D08">
        <w:rPr>
          <w:rFonts w:ascii="Times New Roman" w:hAnsi="Times New Roman"/>
          <w:sz w:val="24"/>
          <w:szCs w:val="24"/>
        </w:rPr>
        <w:t xml:space="preserve"> </w:t>
      </w:r>
      <w:r w:rsidR="00C74F62">
        <w:rPr>
          <w:rFonts w:ascii="Times New Roman" w:hAnsi="Times New Roman"/>
          <w:sz w:val="24"/>
          <w:szCs w:val="24"/>
        </w:rPr>
        <w:t xml:space="preserve">(tzv. poskytovateľov </w:t>
      </w:r>
      <w:proofErr w:type="spellStart"/>
      <w:r w:rsidRPr="00996D08">
        <w:rPr>
          <w:rFonts w:ascii="Times New Roman" w:hAnsi="Times New Roman"/>
          <w:sz w:val="24"/>
          <w:szCs w:val="24"/>
        </w:rPr>
        <w:t>hostingových</w:t>
      </w:r>
      <w:proofErr w:type="spellEnd"/>
      <w:r w:rsidRPr="00996D08">
        <w:rPr>
          <w:rFonts w:ascii="Times New Roman" w:hAnsi="Times New Roman"/>
          <w:sz w:val="24"/>
          <w:szCs w:val="24"/>
        </w:rPr>
        <w:t xml:space="preserve"> služieb</w:t>
      </w:r>
      <w:r w:rsidR="00C74F62">
        <w:rPr>
          <w:rFonts w:ascii="Times New Roman" w:hAnsi="Times New Roman"/>
          <w:sz w:val="24"/>
          <w:szCs w:val="24"/>
        </w:rPr>
        <w:t>)</w:t>
      </w:r>
      <w:r w:rsidRPr="00996D08">
        <w:rPr>
          <w:rFonts w:ascii="Times New Roman" w:hAnsi="Times New Roman"/>
          <w:sz w:val="24"/>
          <w:szCs w:val="24"/>
        </w:rPr>
        <w:t xml:space="preserve"> uvedený</w:t>
      </w:r>
      <w:r w:rsidR="00746D1A" w:rsidRPr="00996D08">
        <w:rPr>
          <w:rFonts w:ascii="Times New Roman" w:hAnsi="Times New Roman"/>
          <w:sz w:val="24"/>
          <w:szCs w:val="24"/>
        </w:rPr>
        <w:t>ch</w:t>
      </w:r>
      <w:r w:rsidRPr="00996D08">
        <w:rPr>
          <w:rFonts w:ascii="Times New Roman" w:hAnsi="Times New Roman"/>
          <w:sz w:val="24"/>
          <w:szCs w:val="24"/>
        </w:rPr>
        <w:t xml:space="preserve"> v § 6 ods. 4 zákona č. 22/2004 Z. z. o elektronickom obchode a o zmene a doplnení zákona č</w:t>
      </w:r>
      <w:r w:rsidR="00C74F62" w:rsidRPr="00996D08">
        <w:rPr>
          <w:rFonts w:ascii="Times New Roman" w:hAnsi="Times New Roman"/>
          <w:sz w:val="24"/>
          <w:szCs w:val="24"/>
        </w:rPr>
        <w:t>.</w:t>
      </w:r>
      <w:r w:rsidR="00C74F62">
        <w:rPr>
          <w:rFonts w:ascii="Times New Roman" w:hAnsi="Times New Roman"/>
          <w:sz w:val="24"/>
          <w:szCs w:val="24"/>
        </w:rPr>
        <w:t> </w:t>
      </w:r>
      <w:r w:rsidRPr="00996D08">
        <w:rPr>
          <w:rFonts w:ascii="Times New Roman" w:hAnsi="Times New Roman"/>
          <w:sz w:val="24"/>
          <w:szCs w:val="24"/>
        </w:rPr>
        <w:t>128/2002 Z. z. o štátnej kontrole vnútorného trhu vo veciach ochrany spotrebiteľa a o zmene a doplnení niektorých zákonov v znení zákona č. 284/2002 Z.</w:t>
      </w:r>
      <w:r w:rsidR="00A148E2" w:rsidRPr="00996D08">
        <w:rPr>
          <w:rFonts w:ascii="Times New Roman" w:hAnsi="Times New Roman"/>
          <w:sz w:val="24"/>
          <w:szCs w:val="24"/>
        </w:rPr>
        <w:t> </w:t>
      </w:r>
      <w:r w:rsidRPr="00996D08">
        <w:rPr>
          <w:rFonts w:ascii="Times New Roman" w:hAnsi="Times New Roman"/>
          <w:sz w:val="24"/>
          <w:szCs w:val="24"/>
        </w:rPr>
        <w:t xml:space="preserve">z. v znení neskorších predpisov (transpozícia čl. 14 smernice 2000/31/ES), dodržiavať povinnosti </w:t>
      </w:r>
      <w:r w:rsidR="00C74F62">
        <w:rPr>
          <w:rFonts w:ascii="Times New Roman" w:hAnsi="Times New Roman"/>
          <w:sz w:val="24"/>
          <w:szCs w:val="24"/>
        </w:rPr>
        <w:t xml:space="preserve">o označovaní pneumatík </w:t>
      </w:r>
      <w:r w:rsidRPr="00996D08">
        <w:rPr>
          <w:rFonts w:ascii="Times New Roman" w:hAnsi="Times New Roman"/>
          <w:sz w:val="24"/>
          <w:szCs w:val="24"/>
        </w:rPr>
        <w:t>upravené v nariadení (EÚ) 2020/740.</w:t>
      </w:r>
    </w:p>
    <w:p w14:paraId="67A02512" w14:textId="77777777" w:rsidR="00A22256" w:rsidRPr="00996D08" w:rsidRDefault="00A22256" w:rsidP="00A22256">
      <w:pPr>
        <w:spacing w:after="0" w:line="240" w:lineRule="auto"/>
        <w:jc w:val="both"/>
        <w:rPr>
          <w:rFonts w:ascii="Times New Roman" w:hAnsi="Times New Roman" w:cs="Times New Roman"/>
          <w:sz w:val="24"/>
          <w:szCs w:val="24"/>
        </w:rPr>
      </w:pPr>
    </w:p>
    <w:p w14:paraId="05BB0420" w14:textId="2B58A7BD" w:rsidR="00A22256" w:rsidRPr="00996D08" w:rsidRDefault="00A22256" w:rsidP="00A22256">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Pr>
          <w:rFonts w:ascii="Times New Roman" w:hAnsi="Times New Roman" w:cs="Times New Roman"/>
          <w:sz w:val="24"/>
          <w:szCs w:val="24"/>
          <w:u w:val="single"/>
        </w:rPr>
        <w:t>7</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29 ods. 9]</w:t>
      </w:r>
    </w:p>
    <w:p w14:paraId="7299F845" w14:textId="6183F6B2" w:rsidR="00A22256" w:rsidRPr="00996D08" w:rsidRDefault="00A22256"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Navrhuje sa doplniť </w:t>
      </w:r>
      <w:r w:rsidR="005E287E" w:rsidRPr="00996D08">
        <w:rPr>
          <w:rFonts w:ascii="Times New Roman" w:hAnsi="Times New Roman"/>
          <w:sz w:val="24"/>
          <w:szCs w:val="24"/>
        </w:rPr>
        <w:t xml:space="preserve">možnosť </w:t>
      </w:r>
      <w:r w:rsidRPr="00996D08">
        <w:rPr>
          <w:rFonts w:ascii="Times New Roman" w:hAnsi="Times New Roman"/>
          <w:sz w:val="24"/>
          <w:szCs w:val="24"/>
        </w:rPr>
        <w:t xml:space="preserve">pre schvaľovací orgán, že v prípade nesprávnej kategórie vozidla alebo nesprávnych údajov v zahraničných registračných dokladoch </w:t>
      </w:r>
      <w:r w:rsidR="00746D1A" w:rsidRPr="00996D08">
        <w:rPr>
          <w:rFonts w:ascii="Times New Roman" w:hAnsi="Times New Roman"/>
          <w:sz w:val="24"/>
          <w:szCs w:val="24"/>
        </w:rPr>
        <w:t xml:space="preserve">vozidla </w:t>
      </w:r>
      <w:r w:rsidRPr="00996D08">
        <w:rPr>
          <w:rFonts w:ascii="Times New Roman" w:hAnsi="Times New Roman"/>
          <w:sz w:val="24"/>
          <w:szCs w:val="24"/>
        </w:rPr>
        <w:t>bude môcť schvaľovací orgán tieto údaje opraviť, ak ide o jednoznačnú administratívnu chybu.</w:t>
      </w:r>
    </w:p>
    <w:p w14:paraId="1171A2EA" w14:textId="77777777" w:rsidR="00A22256" w:rsidRPr="00996D08" w:rsidRDefault="00A22256" w:rsidP="00747935">
      <w:pPr>
        <w:spacing w:after="0" w:line="240" w:lineRule="auto"/>
        <w:jc w:val="both"/>
        <w:rPr>
          <w:rFonts w:ascii="Times New Roman" w:hAnsi="Times New Roman" w:cs="Times New Roman"/>
          <w:sz w:val="24"/>
          <w:szCs w:val="24"/>
        </w:rPr>
      </w:pPr>
    </w:p>
    <w:p w14:paraId="040BB377" w14:textId="4E8648BE" w:rsidR="00A41A45" w:rsidRPr="00996D08" w:rsidRDefault="00A41A45" w:rsidP="00A41A45">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Pr>
          <w:rFonts w:ascii="Times New Roman" w:hAnsi="Times New Roman" w:cs="Times New Roman"/>
          <w:sz w:val="24"/>
          <w:szCs w:val="24"/>
          <w:u w:val="single"/>
        </w:rPr>
        <w:t>8</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38 nový ods. 10]</w:t>
      </w:r>
    </w:p>
    <w:p w14:paraId="4FF07C39" w14:textId="4150531A" w:rsidR="00A41A45" w:rsidRPr="00996D08" w:rsidRDefault="005E287E"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U</w:t>
      </w:r>
      <w:r w:rsidR="00A41A45" w:rsidRPr="00996D08">
        <w:rPr>
          <w:rFonts w:ascii="Times New Roman" w:hAnsi="Times New Roman"/>
          <w:sz w:val="24"/>
          <w:szCs w:val="24"/>
        </w:rPr>
        <w:t>stanovuj</w:t>
      </w:r>
      <w:r w:rsidRPr="00996D08">
        <w:rPr>
          <w:rFonts w:ascii="Times New Roman" w:hAnsi="Times New Roman"/>
          <w:sz w:val="24"/>
          <w:szCs w:val="24"/>
        </w:rPr>
        <w:t>ú sa</w:t>
      </w:r>
      <w:r w:rsidR="00A41A45" w:rsidRPr="00996D08">
        <w:rPr>
          <w:rFonts w:ascii="Times New Roman" w:hAnsi="Times New Roman"/>
          <w:sz w:val="24"/>
          <w:szCs w:val="24"/>
        </w:rPr>
        <w:t xml:space="preserve"> podmienky pre zrušenie rozhodnutia o pridelení náhradného identifikačného čísla vozidla VIN</w:t>
      </w:r>
      <w:r w:rsidR="00CA12B8" w:rsidRPr="00996D08">
        <w:rPr>
          <w:rFonts w:ascii="Times New Roman" w:hAnsi="Times New Roman"/>
          <w:sz w:val="24"/>
          <w:szCs w:val="24"/>
        </w:rPr>
        <w:t>, keďže takáto úprava v súčasnosti absentovala.</w:t>
      </w:r>
    </w:p>
    <w:p w14:paraId="610111B2" w14:textId="77777777" w:rsidR="00CA12B8" w:rsidRPr="00996D08" w:rsidRDefault="00CA12B8" w:rsidP="00CA12B8">
      <w:pPr>
        <w:spacing w:after="0" w:line="240" w:lineRule="auto"/>
        <w:jc w:val="both"/>
        <w:rPr>
          <w:rFonts w:ascii="Times New Roman" w:hAnsi="Times New Roman" w:cs="Times New Roman"/>
          <w:sz w:val="24"/>
          <w:szCs w:val="24"/>
        </w:rPr>
      </w:pPr>
    </w:p>
    <w:p w14:paraId="0110CA96" w14:textId="7779E7A0" w:rsidR="00CA12B8" w:rsidRPr="00996D08" w:rsidRDefault="00CA12B8" w:rsidP="00CA12B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Pr>
          <w:rFonts w:ascii="Times New Roman" w:hAnsi="Times New Roman" w:cs="Times New Roman"/>
          <w:sz w:val="24"/>
          <w:szCs w:val="24"/>
          <w:u w:val="single"/>
        </w:rPr>
        <w:t>9</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40 ods. 1]</w:t>
      </w:r>
    </w:p>
    <w:p w14:paraId="7C3885B3" w14:textId="0E0F7722" w:rsidR="00CA12B8" w:rsidRPr="00996D08" w:rsidRDefault="00CA12B8"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Vzhľadom na to, že nie je dôvod na obmedzenie platnosti osvedčenia o evidencii časť I na 10 rokov, navrhuje sa neobmedzená platnosť osvedčenia o evidencii časť I okrem prípadu, ktorý ustanoví zákon č. 8/2009 Z. z. o cestnej premávke a o zmene a doplnení niektorých zákonov v znení neskorších predpisov; napríklad obmedzenie platnosti pri vydaní tabuľky so zvláštnym evidenčným číslom s písmenom V pri vývoze jednotlivého vozidla.</w:t>
      </w:r>
    </w:p>
    <w:p w14:paraId="5DFCBB3A" w14:textId="77777777" w:rsidR="00DC6B17" w:rsidRPr="00996D08" w:rsidRDefault="00DC6B17" w:rsidP="00DC6B17">
      <w:pPr>
        <w:spacing w:after="0" w:line="240" w:lineRule="auto"/>
        <w:jc w:val="both"/>
        <w:rPr>
          <w:rFonts w:ascii="Times New Roman" w:hAnsi="Times New Roman" w:cs="Times New Roman"/>
          <w:sz w:val="24"/>
          <w:szCs w:val="24"/>
        </w:rPr>
      </w:pPr>
    </w:p>
    <w:p w14:paraId="43A78FB7" w14:textId="557F298A" w:rsidR="00DC6B17" w:rsidRPr="00996D08" w:rsidRDefault="00DC6B17" w:rsidP="00DC6B17">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Pr>
          <w:rFonts w:ascii="Times New Roman" w:hAnsi="Times New Roman" w:cs="Times New Roman"/>
          <w:sz w:val="24"/>
          <w:szCs w:val="24"/>
          <w:u w:val="single"/>
        </w:rPr>
        <w:t>10</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45 ods. 1 písm. c) štvrtý bod]</w:t>
      </w:r>
    </w:p>
    <w:p w14:paraId="0E412BB0" w14:textId="3F4E3DCE" w:rsidR="00DC6B17" w:rsidRPr="00996D08" w:rsidRDefault="00DC6B17"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Opravuje sa chyba spôsobená zákonom č. 198/2020 Z. z., ktorým sa menia a dopĺňajú niektoré zákony v súvislosti so zlepšovaním podnikateľského prostredia zasiahnutým opatreniami na zamedzenie šírenia nebezpečnej nákazlivej ľudskej choroby COVID-19, keď</w:t>
      </w:r>
      <w:r w:rsidR="00A148E2" w:rsidRPr="00996D08">
        <w:rPr>
          <w:rFonts w:ascii="Times New Roman" w:hAnsi="Times New Roman"/>
          <w:sz w:val="24"/>
          <w:szCs w:val="24"/>
        </w:rPr>
        <w:t> </w:t>
      </w:r>
      <w:r w:rsidRPr="00996D08">
        <w:rPr>
          <w:rFonts w:ascii="Times New Roman" w:hAnsi="Times New Roman"/>
          <w:sz w:val="24"/>
          <w:szCs w:val="24"/>
        </w:rPr>
        <w:t>s účinnosťou od 1. 7. 2021 budú zrušené kontrolné nálepky o technickej kontrole a emisnej kontrole, ale zabudla sa zrušiť povinnosť absolvovania technickej kontroly administratívnej a emisnej kontroly administratívnej pri výmene čelného skla.</w:t>
      </w:r>
    </w:p>
    <w:p w14:paraId="54453714" w14:textId="77777777" w:rsidR="00CA12B8" w:rsidRPr="00996D08" w:rsidRDefault="00CA12B8" w:rsidP="00CA12B8">
      <w:pPr>
        <w:spacing w:after="0" w:line="240" w:lineRule="auto"/>
        <w:jc w:val="both"/>
        <w:rPr>
          <w:rFonts w:ascii="Times New Roman" w:hAnsi="Times New Roman" w:cs="Times New Roman"/>
          <w:sz w:val="24"/>
          <w:szCs w:val="24"/>
        </w:rPr>
      </w:pPr>
    </w:p>
    <w:p w14:paraId="7E5ECF3B" w14:textId="23BF625A" w:rsidR="00CA12B8" w:rsidRPr="00996D08" w:rsidRDefault="00CA12B8" w:rsidP="00CA12B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sidRPr="00996D08">
        <w:rPr>
          <w:rFonts w:ascii="Times New Roman" w:hAnsi="Times New Roman" w:cs="Times New Roman"/>
          <w:sz w:val="24"/>
          <w:szCs w:val="24"/>
          <w:u w:val="single"/>
        </w:rPr>
        <w:t>1</w:t>
      </w:r>
      <w:r w:rsidR="00C74F62">
        <w:rPr>
          <w:rFonts w:ascii="Times New Roman" w:hAnsi="Times New Roman" w:cs="Times New Roman"/>
          <w:sz w:val="24"/>
          <w:szCs w:val="24"/>
          <w:u w:val="single"/>
        </w:rPr>
        <w:t>2</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45 ods. 2 písm. h)]</w:t>
      </w:r>
    </w:p>
    <w:p w14:paraId="164109E4" w14:textId="4645A024" w:rsidR="00CA12B8" w:rsidRPr="00996D08" w:rsidRDefault="00CA12B8"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Opravuje sa názvoslovie hmotností, ktoré má správne znieť „najväčšia technicky prípustná hmotnosť“.</w:t>
      </w:r>
    </w:p>
    <w:p w14:paraId="271D288E" w14:textId="77777777" w:rsidR="00085F39" w:rsidRPr="00996D08" w:rsidRDefault="00085F39" w:rsidP="00085F39">
      <w:pPr>
        <w:spacing w:after="0" w:line="240" w:lineRule="auto"/>
        <w:jc w:val="both"/>
        <w:rPr>
          <w:rFonts w:ascii="Times New Roman" w:hAnsi="Times New Roman" w:cs="Times New Roman"/>
          <w:sz w:val="24"/>
          <w:szCs w:val="24"/>
        </w:rPr>
      </w:pPr>
    </w:p>
    <w:p w14:paraId="24A99293" w14:textId="665A44D6" w:rsidR="00085F39" w:rsidRPr="00996D08" w:rsidRDefault="00085F39" w:rsidP="00085F39">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sidRPr="00996D08">
        <w:rPr>
          <w:rFonts w:ascii="Times New Roman" w:hAnsi="Times New Roman" w:cs="Times New Roman"/>
          <w:sz w:val="24"/>
          <w:szCs w:val="24"/>
          <w:u w:val="single"/>
        </w:rPr>
        <w:t>1</w:t>
      </w:r>
      <w:r w:rsidR="00C74F62">
        <w:rPr>
          <w:rFonts w:ascii="Times New Roman" w:hAnsi="Times New Roman" w:cs="Times New Roman"/>
          <w:sz w:val="24"/>
          <w:szCs w:val="24"/>
          <w:u w:val="single"/>
        </w:rPr>
        <w:t>1</w:t>
      </w:r>
      <w:r w:rsidRPr="00996D08">
        <w:rPr>
          <w:rFonts w:ascii="Times New Roman" w:hAnsi="Times New Roman" w:cs="Times New Roman"/>
          <w:sz w:val="24"/>
          <w:szCs w:val="24"/>
          <w:u w:val="single"/>
        </w:rPr>
        <w:t xml:space="preserve">, </w:t>
      </w:r>
      <w:r w:rsidR="00C74F62" w:rsidRPr="00996D08">
        <w:rPr>
          <w:rFonts w:ascii="Times New Roman" w:hAnsi="Times New Roman" w:cs="Times New Roman"/>
          <w:sz w:val="24"/>
          <w:szCs w:val="24"/>
          <w:u w:val="single"/>
        </w:rPr>
        <w:t>1</w:t>
      </w:r>
      <w:r w:rsidR="00C74F62">
        <w:rPr>
          <w:rFonts w:ascii="Times New Roman" w:hAnsi="Times New Roman" w:cs="Times New Roman"/>
          <w:sz w:val="24"/>
          <w:szCs w:val="24"/>
          <w:u w:val="single"/>
        </w:rPr>
        <w:t>3</w:t>
      </w:r>
      <w:r w:rsidRPr="00996D08">
        <w:rPr>
          <w:rFonts w:ascii="Times New Roman" w:hAnsi="Times New Roman" w:cs="Times New Roman"/>
          <w:sz w:val="24"/>
          <w:szCs w:val="24"/>
          <w:u w:val="single"/>
        </w:rPr>
        <w:t xml:space="preserve">, </w:t>
      </w:r>
      <w:r w:rsidR="00C74F62" w:rsidRPr="00996D08">
        <w:rPr>
          <w:rFonts w:ascii="Times New Roman" w:hAnsi="Times New Roman" w:cs="Times New Roman"/>
          <w:sz w:val="24"/>
          <w:szCs w:val="24"/>
          <w:u w:val="single"/>
        </w:rPr>
        <w:t>1</w:t>
      </w:r>
      <w:r w:rsidR="00C74F62">
        <w:rPr>
          <w:rFonts w:ascii="Times New Roman" w:hAnsi="Times New Roman" w:cs="Times New Roman"/>
          <w:sz w:val="24"/>
          <w:szCs w:val="24"/>
          <w:u w:val="single"/>
        </w:rPr>
        <w:t>4</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xml:space="preserve">a </w:t>
      </w:r>
      <w:r w:rsidR="00C74F62" w:rsidRPr="00996D08">
        <w:rPr>
          <w:rFonts w:ascii="Times New Roman" w:hAnsi="Times New Roman" w:cs="Times New Roman"/>
          <w:sz w:val="24"/>
          <w:szCs w:val="24"/>
          <w:u w:val="single"/>
        </w:rPr>
        <w:t>1</w:t>
      </w:r>
      <w:r w:rsidR="00C74F62">
        <w:rPr>
          <w:rFonts w:ascii="Times New Roman" w:hAnsi="Times New Roman" w:cs="Times New Roman"/>
          <w:sz w:val="24"/>
          <w:szCs w:val="24"/>
          <w:u w:val="single"/>
        </w:rPr>
        <w:t>5</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45 ods. 1 písm. d) prvý bod, § 47 ods. 3 písm. c), § 47 ods. 7, 8 a 9]</w:t>
      </w:r>
    </w:p>
    <w:p w14:paraId="1868D3B7" w14:textId="18EE1FD1" w:rsidR="00085F39" w:rsidRPr="00996D08" w:rsidRDefault="00085F39" w:rsidP="00085F39">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V súvislosti s vypustením povinnej certifikácie opravovní na certifikované miesto opravy sa tento pojem navrhuje nahradiť pojmami autorizovaná opravovňa a nezávislá opravovňa. Zároveň sa v odseku 7 navrhujú podmienky, kedy bude môcť autorizovaná opravovňa a nezávislá opravovňa vykonať opravu vozidla po dopravnej nehode, ktoré mali vplyv na hlavné bezpečnostné prvky vozidla, ktorými sú zavesenie kolies, deformačné zóny, systémy </w:t>
      </w:r>
      <w:proofErr w:type="spellStart"/>
      <w:r w:rsidRPr="00996D08">
        <w:rPr>
          <w:rFonts w:ascii="Times New Roman" w:hAnsi="Times New Roman"/>
          <w:sz w:val="24"/>
          <w:szCs w:val="24"/>
        </w:rPr>
        <w:t>airbagov</w:t>
      </w:r>
      <w:proofErr w:type="spellEnd"/>
      <w:r w:rsidRPr="00996D08">
        <w:rPr>
          <w:rFonts w:ascii="Times New Roman" w:hAnsi="Times New Roman"/>
          <w:sz w:val="24"/>
          <w:szCs w:val="24"/>
        </w:rPr>
        <w:t>, riadenie alebo brzdy</w:t>
      </w:r>
      <w:r w:rsidR="00476761" w:rsidRPr="00996D08">
        <w:rPr>
          <w:rFonts w:ascii="Times New Roman" w:hAnsi="Times New Roman"/>
          <w:sz w:val="24"/>
          <w:szCs w:val="24"/>
        </w:rPr>
        <w:t>,</w:t>
      </w:r>
      <w:r w:rsidRPr="00996D08">
        <w:rPr>
          <w:rFonts w:ascii="Times New Roman" w:hAnsi="Times New Roman"/>
          <w:sz w:val="24"/>
          <w:szCs w:val="24"/>
        </w:rPr>
        <w:t xml:space="preserve"> a tiež sa ustanovujú povinnosti pre takúto autorizovanú opravovňu a nezávislú opravovňu.</w:t>
      </w:r>
    </w:p>
    <w:p w14:paraId="4A683DD8" w14:textId="77777777" w:rsidR="00CC192B" w:rsidRPr="00996D08" w:rsidRDefault="00CC192B" w:rsidP="00CC192B">
      <w:pPr>
        <w:spacing w:after="0" w:line="240" w:lineRule="auto"/>
        <w:jc w:val="both"/>
        <w:rPr>
          <w:rFonts w:ascii="Times New Roman" w:hAnsi="Times New Roman" w:cs="Times New Roman"/>
          <w:sz w:val="24"/>
          <w:szCs w:val="24"/>
        </w:rPr>
      </w:pPr>
    </w:p>
    <w:p w14:paraId="1C196103" w14:textId="13CC5F06" w:rsidR="00CC192B" w:rsidRPr="00996D08" w:rsidRDefault="00CC192B" w:rsidP="00CC192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lastRenderedPageBreak/>
        <w:t xml:space="preserve">K bodu </w:t>
      </w:r>
      <w:r w:rsidR="00C74F62" w:rsidRPr="00996D08">
        <w:rPr>
          <w:rFonts w:ascii="Times New Roman" w:hAnsi="Times New Roman" w:cs="Times New Roman"/>
          <w:sz w:val="24"/>
          <w:szCs w:val="24"/>
          <w:u w:val="single"/>
        </w:rPr>
        <w:t>1</w:t>
      </w:r>
      <w:r w:rsidR="00C74F62">
        <w:rPr>
          <w:rFonts w:ascii="Times New Roman" w:hAnsi="Times New Roman" w:cs="Times New Roman"/>
          <w:sz w:val="24"/>
          <w:szCs w:val="24"/>
          <w:u w:val="single"/>
        </w:rPr>
        <w:t>6</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48 ods. 1]</w:t>
      </w:r>
    </w:p>
    <w:p w14:paraId="14AB65E4" w14:textId="74F57D41" w:rsidR="00CC192B" w:rsidRPr="00996D08" w:rsidRDefault="00CC192B" w:rsidP="00CC192B">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vypustiť obmedzenie, že register prevádzkových vozidiel sa týka iba vozidiel prihlásených v evidencii vozidiel v Slovenskej republike z dôvodu, že v tomto registri sa evidujú aj údaje vozidiel, ktoré sú jednotlivo dovážané do Slovenskej republiky, pričom v čase zápisu do registra (pri predaji) tieto vozidlá ešte nie sú prihlásené v evidencii vozidiel.</w:t>
      </w:r>
    </w:p>
    <w:p w14:paraId="6C046E5B" w14:textId="77777777" w:rsidR="00085868" w:rsidRPr="00996D08" w:rsidRDefault="00085868" w:rsidP="00085868">
      <w:pPr>
        <w:spacing w:after="0" w:line="240" w:lineRule="auto"/>
        <w:jc w:val="both"/>
        <w:rPr>
          <w:rFonts w:ascii="Times New Roman" w:hAnsi="Times New Roman" w:cs="Times New Roman"/>
          <w:sz w:val="24"/>
          <w:szCs w:val="24"/>
        </w:rPr>
      </w:pPr>
    </w:p>
    <w:p w14:paraId="010A943F" w14:textId="4385C887" w:rsidR="00085868" w:rsidRPr="00996D08" w:rsidRDefault="00085868" w:rsidP="0008586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sidRPr="00996D08">
        <w:rPr>
          <w:rFonts w:ascii="Times New Roman" w:hAnsi="Times New Roman" w:cs="Times New Roman"/>
          <w:sz w:val="24"/>
          <w:szCs w:val="24"/>
          <w:u w:val="single"/>
        </w:rPr>
        <w:t>1</w:t>
      </w:r>
      <w:r w:rsidR="00C74F62">
        <w:rPr>
          <w:rFonts w:ascii="Times New Roman" w:hAnsi="Times New Roman" w:cs="Times New Roman"/>
          <w:sz w:val="24"/>
          <w:szCs w:val="24"/>
          <w:u w:val="single"/>
        </w:rPr>
        <w:t>7</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48 ods. 2]</w:t>
      </w:r>
    </w:p>
    <w:p w14:paraId="0DE5D9AE" w14:textId="3062F60F" w:rsidR="00085868" w:rsidRPr="00996D08" w:rsidRDefault="00085868" w:rsidP="0008586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Ide o opravu chyby a zosúladenie terminológie používanej v zákone.</w:t>
      </w:r>
    </w:p>
    <w:p w14:paraId="1A172ED9" w14:textId="77777777" w:rsidR="00085868" w:rsidRPr="00996D08" w:rsidRDefault="00085868" w:rsidP="00085868">
      <w:pPr>
        <w:spacing w:after="0" w:line="240" w:lineRule="auto"/>
        <w:jc w:val="both"/>
        <w:rPr>
          <w:rFonts w:ascii="Times New Roman" w:hAnsi="Times New Roman" w:cs="Times New Roman"/>
          <w:sz w:val="24"/>
          <w:szCs w:val="24"/>
        </w:rPr>
      </w:pPr>
    </w:p>
    <w:p w14:paraId="066CEE3D" w14:textId="76EB2D1C" w:rsidR="00085868" w:rsidRPr="00996D08" w:rsidRDefault="00085868" w:rsidP="0008586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sidRPr="00996D08">
        <w:rPr>
          <w:rFonts w:ascii="Times New Roman" w:hAnsi="Times New Roman" w:cs="Times New Roman"/>
          <w:sz w:val="24"/>
          <w:szCs w:val="24"/>
          <w:u w:val="single"/>
        </w:rPr>
        <w:t>1</w:t>
      </w:r>
      <w:r w:rsidR="00C74F62">
        <w:rPr>
          <w:rFonts w:ascii="Times New Roman" w:hAnsi="Times New Roman" w:cs="Times New Roman"/>
          <w:sz w:val="24"/>
          <w:szCs w:val="24"/>
          <w:u w:val="single"/>
        </w:rPr>
        <w:t>8</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48 ods. 3 písm. h)]</w:t>
      </w:r>
    </w:p>
    <w:p w14:paraId="1BFC3E81" w14:textId="45CB8FE0" w:rsidR="00085868" w:rsidRPr="00996D08" w:rsidRDefault="00085868" w:rsidP="0008586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Povinnosť zapisovať údaje do registra prevádzkových záznamov vozidiel sa navrhuje doplniť aj pre osoby prevádzkujúce webové sídlo s ponukami na predaj a kúpu cestných motorových vozidiel.</w:t>
      </w:r>
    </w:p>
    <w:p w14:paraId="3FE725CE" w14:textId="77777777" w:rsidR="008814C0" w:rsidRPr="00996D08" w:rsidRDefault="008814C0" w:rsidP="008814C0">
      <w:pPr>
        <w:spacing w:after="0" w:line="240" w:lineRule="auto"/>
        <w:jc w:val="both"/>
        <w:rPr>
          <w:rFonts w:ascii="Times New Roman" w:hAnsi="Times New Roman" w:cs="Times New Roman"/>
          <w:sz w:val="24"/>
          <w:szCs w:val="24"/>
        </w:rPr>
      </w:pPr>
    </w:p>
    <w:p w14:paraId="21A2172B" w14:textId="4244020A" w:rsidR="008814C0" w:rsidRPr="00996D08" w:rsidRDefault="008814C0" w:rsidP="008814C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sidRPr="00996D08">
        <w:rPr>
          <w:rFonts w:ascii="Times New Roman" w:hAnsi="Times New Roman" w:cs="Times New Roman"/>
          <w:sz w:val="24"/>
          <w:szCs w:val="24"/>
          <w:u w:val="single"/>
        </w:rPr>
        <w:t>1</w:t>
      </w:r>
      <w:r w:rsidR="00C74F62">
        <w:rPr>
          <w:rFonts w:ascii="Times New Roman" w:hAnsi="Times New Roman" w:cs="Times New Roman"/>
          <w:sz w:val="24"/>
          <w:szCs w:val="24"/>
          <w:u w:val="single"/>
        </w:rPr>
        <w:t>9</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xml:space="preserve">[§ 48 ods. 3 písm. </w:t>
      </w:r>
      <w:r>
        <w:rPr>
          <w:rFonts w:ascii="Times New Roman" w:hAnsi="Times New Roman" w:cs="Times New Roman"/>
          <w:sz w:val="24"/>
          <w:szCs w:val="24"/>
          <w:u w:val="single"/>
        </w:rPr>
        <w:t>j</w:t>
      </w:r>
      <w:r w:rsidRPr="00996D08">
        <w:rPr>
          <w:rFonts w:ascii="Times New Roman" w:hAnsi="Times New Roman" w:cs="Times New Roman"/>
          <w:sz w:val="24"/>
          <w:szCs w:val="24"/>
          <w:u w:val="single"/>
        </w:rPr>
        <w:t>)]</w:t>
      </w:r>
    </w:p>
    <w:p w14:paraId="625CC8D0" w14:textId="05A04D0C" w:rsidR="008814C0" w:rsidRDefault="008814C0" w:rsidP="008814C0">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Povinnosť zapisovať údaje do registra prevádzkových záznamov vozidiel </w:t>
      </w:r>
      <w:r>
        <w:rPr>
          <w:rFonts w:ascii="Times New Roman" w:hAnsi="Times New Roman"/>
          <w:sz w:val="24"/>
          <w:szCs w:val="24"/>
        </w:rPr>
        <w:t xml:space="preserve">pre osoby vykonávajúce predaj ojazdených vozidiel </w:t>
      </w:r>
      <w:r w:rsidRPr="00996D08">
        <w:rPr>
          <w:rFonts w:ascii="Times New Roman" w:hAnsi="Times New Roman"/>
          <w:sz w:val="24"/>
          <w:szCs w:val="24"/>
        </w:rPr>
        <w:t xml:space="preserve">sa </w:t>
      </w:r>
      <w:r>
        <w:rPr>
          <w:rFonts w:ascii="Times New Roman" w:hAnsi="Times New Roman"/>
          <w:sz w:val="24"/>
          <w:szCs w:val="24"/>
        </w:rPr>
        <w:t>bližšie špecifikuje nie len na predaj vozidla ale aj na ponuky. Ide o zosúladenie so zákazom uvedeným v § 53 ods. 3.</w:t>
      </w:r>
    </w:p>
    <w:p w14:paraId="2B55F590" w14:textId="77777777" w:rsidR="00085868" w:rsidRPr="00996D08" w:rsidRDefault="00085868" w:rsidP="00CC192B">
      <w:pPr>
        <w:spacing w:after="0" w:line="240" w:lineRule="auto"/>
        <w:jc w:val="both"/>
        <w:rPr>
          <w:rFonts w:ascii="Times New Roman" w:hAnsi="Times New Roman" w:cs="Times New Roman"/>
          <w:sz w:val="24"/>
          <w:szCs w:val="24"/>
        </w:rPr>
      </w:pPr>
    </w:p>
    <w:p w14:paraId="178E7BAD" w14:textId="4EF23949" w:rsidR="00CC192B" w:rsidRPr="00996D08" w:rsidRDefault="00CC192B" w:rsidP="00CC192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Pr>
          <w:rFonts w:ascii="Times New Roman" w:hAnsi="Times New Roman" w:cs="Times New Roman"/>
          <w:sz w:val="24"/>
          <w:szCs w:val="24"/>
          <w:u w:val="single"/>
        </w:rPr>
        <w:t>20</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48 ods. 3 písm. m)]</w:t>
      </w:r>
    </w:p>
    <w:p w14:paraId="502B588A" w14:textId="6D9ECC65" w:rsidR="00CC192B" w:rsidRPr="00996D08" w:rsidRDefault="00CC192B" w:rsidP="00CC192B">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Povinnosť zapisovať údaje do registra prevádzkových záznamov vozidiel sa navrhuje doplniť aj pre osoby vykonávajúce nastavovanie alebo iné zásahy v rámci softvéru riadiacej jednotky motorového vozidla.</w:t>
      </w:r>
    </w:p>
    <w:p w14:paraId="4F47EB07" w14:textId="77777777" w:rsidR="00C74F62" w:rsidRPr="00996D08" w:rsidRDefault="00C74F62" w:rsidP="00C74F62">
      <w:pPr>
        <w:spacing w:after="0" w:line="240" w:lineRule="auto"/>
        <w:jc w:val="both"/>
        <w:rPr>
          <w:rFonts w:ascii="Times New Roman" w:hAnsi="Times New Roman" w:cs="Times New Roman"/>
          <w:sz w:val="24"/>
          <w:szCs w:val="24"/>
        </w:rPr>
      </w:pPr>
    </w:p>
    <w:p w14:paraId="15103C8B" w14:textId="55E87156" w:rsidR="00C74F62" w:rsidRPr="00996D08" w:rsidRDefault="00C74F62" w:rsidP="00C74F62">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21</w:t>
      </w:r>
      <w:r w:rsidRPr="00996D08">
        <w:rPr>
          <w:rFonts w:ascii="Times New Roman" w:hAnsi="Times New Roman" w:cs="Times New Roman"/>
          <w:sz w:val="24"/>
          <w:szCs w:val="24"/>
          <w:u w:val="single"/>
        </w:rPr>
        <w:t xml:space="preserve"> [§ </w:t>
      </w:r>
      <w:r>
        <w:rPr>
          <w:rFonts w:ascii="Times New Roman" w:hAnsi="Times New Roman" w:cs="Times New Roman"/>
          <w:sz w:val="24"/>
          <w:szCs w:val="24"/>
          <w:u w:val="single"/>
        </w:rPr>
        <w:t>66</w:t>
      </w:r>
      <w:r w:rsidRPr="00996D08">
        <w:rPr>
          <w:rFonts w:ascii="Times New Roman" w:hAnsi="Times New Roman" w:cs="Times New Roman"/>
          <w:sz w:val="24"/>
          <w:szCs w:val="24"/>
          <w:u w:val="single"/>
        </w:rPr>
        <w:t xml:space="preserve"> ods. 3]</w:t>
      </w:r>
    </w:p>
    <w:p w14:paraId="2AEF6189" w14:textId="21C1E2EB" w:rsidR="00C74F62" w:rsidRPr="00996D08" w:rsidRDefault="00C74F62" w:rsidP="00C74F62">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Navrhuje sa spresniť ustanovenie, kedy sa nahráva správa do celoštátneho informačného systému cestných technických kontrol</w:t>
      </w:r>
      <w:r w:rsidRPr="00996D08">
        <w:rPr>
          <w:rFonts w:ascii="Times New Roman" w:hAnsi="Times New Roman"/>
          <w:sz w:val="24"/>
          <w:szCs w:val="24"/>
        </w:rPr>
        <w:t>.</w:t>
      </w:r>
    </w:p>
    <w:p w14:paraId="5805400D" w14:textId="77777777" w:rsidR="00085F39" w:rsidRPr="00996D08" w:rsidRDefault="00085F39" w:rsidP="00085F39">
      <w:pPr>
        <w:spacing w:after="0" w:line="240" w:lineRule="auto"/>
        <w:jc w:val="both"/>
        <w:rPr>
          <w:rFonts w:ascii="Times New Roman" w:hAnsi="Times New Roman" w:cs="Times New Roman"/>
          <w:sz w:val="24"/>
          <w:szCs w:val="24"/>
        </w:rPr>
      </w:pPr>
    </w:p>
    <w:p w14:paraId="5C7720CA" w14:textId="2A2F8489" w:rsidR="00085F39" w:rsidRPr="00996D08" w:rsidRDefault="00085F39" w:rsidP="00085F39">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74F62">
        <w:rPr>
          <w:rFonts w:ascii="Times New Roman" w:hAnsi="Times New Roman" w:cs="Times New Roman"/>
          <w:sz w:val="24"/>
          <w:szCs w:val="24"/>
          <w:u w:val="single"/>
        </w:rPr>
        <w:t>22</w:t>
      </w:r>
      <w:r w:rsidR="00C74F62"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70 ods. 10]</w:t>
      </w:r>
    </w:p>
    <w:p w14:paraId="6131DF11" w14:textId="16257BDB" w:rsidR="00085F39" w:rsidRPr="00996D08" w:rsidRDefault="00085F39" w:rsidP="00085F39">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V rámci výberového konania sa navrhuje, že uchádza</w:t>
      </w:r>
      <w:r w:rsidR="002F34EA" w:rsidRPr="00996D08">
        <w:rPr>
          <w:rFonts w:ascii="Times New Roman" w:hAnsi="Times New Roman"/>
          <w:sz w:val="24"/>
          <w:szCs w:val="24"/>
        </w:rPr>
        <w:t>č</w:t>
      </w:r>
      <w:r w:rsidRPr="00996D08">
        <w:rPr>
          <w:rFonts w:ascii="Times New Roman" w:hAnsi="Times New Roman"/>
          <w:sz w:val="24"/>
          <w:szCs w:val="24"/>
        </w:rPr>
        <w:t xml:space="preserve"> nebude musieť disponovať platnou akreditáciou na požadovanú činnosť a tiež nebude musieť disponovať informačným systémom</w:t>
      </w:r>
      <w:r w:rsidR="00C74F62">
        <w:rPr>
          <w:rFonts w:ascii="Times New Roman" w:hAnsi="Times New Roman"/>
          <w:sz w:val="24"/>
          <w:szCs w:val="24"/>
        </w:rPr>
        <w:t>, ale bude musieť preukázať akým spôsobom chce zabezpečiť tieto podmienky</w:t>
      </w:r>
      <w:r w:rsidRPr="00996D08">
        <w:rPr>
          <w:rFonts w:ascii="Times New Roman" w:hAnsi="Times New Roman"/>
          <w:sz w:val="24"/>
          <w:szCs w:val="24"/>
        </w:rPr>
        <w:t>.</w:t>
      </w:r>
      <w:r w:rsidR="00582BB1">
        <w:rPr>
          <w:rFonts w:ascii="Times New Roman" w:hAnsi="Times New Roman"/>
          <w:sz w:val="24"/>
          <w:szCs w:val="24"/>
        </w:rPr>
        <w:t xml:space="preserve"> Uvedené podmienky sa pre výberové konanie navrhujú zmeniť z dôvodu, že do výberového konania by sa zapojilo len minimum spoločností, keďže nikto dopredu nevyvinie informačný systém, keď ešte nevie, či bude vo výberovom konaní úspešný. Podobne aj </w:t>
      </w:r>
      <w:r w:rsidR="00DF69B9">
        <w:rPr>
          <w:rFonts w:ascii="Times New Roman" w:hAnsi="Times New Roman"/>
          <w:sz w:val="24"/>
          <w:szCs w:val="24"/>
        </w:rPr>
        <w:t xml:space="preserve">s </w:t>
      </w:r>
      <w:r w:rsidR="00582BB1">
        <w:rPr>
          <w:rFonts w:ascii="Times New Roman" w:hAnsi="Times New Roman"/>
          <w:sz w:val="24"/>
          <w:szCs w:val="24"/>
        </w:rPr>
        <w:t>akreditáciou je to rovnako, nikto nebude žiadať o akreditáciu, keď ešte nevie, či bude úspešný vo výberovom konaní.</w:t>
      </w:r>
    </w:p>
    <w:p w14:paraId="0D772215" w14:textId="77777777" w:rsidR="00B8593D" w:rsidRPr="00996D08" w:rsidRDefault="00B8593D" w:rsidP="00B8593D">
      <w:pPr>
        <w:spacing w:after="0" w:line="240" w:lineRule="auto"/>
        <w:jc w:val="both"/>
        <w:rPr>
          <w:rFonts w:ascii="Times New Roman" w:hAnsi="Times New Roman" w:cs="Times New Roman"/>
          <w:sz w:val="24"/>
          <w:szCs w:val="24"/>
        </w:rPr>
      </w:pPr>
    </w:p>
    <w:p w14:paraId="2E6343D1" w14:textId="0E536BF3" w:rsidR="00B8593D" w:rsidRPr="00996D08" w:rsidRDefault="00B8593D" w:rsidP="00B8593D">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23</w:t>
      </w:r>
      <w:r w:rsidRPr="00996D08">
        <w:rPr>
          <w:rFonts w:ascii="Times New Roman" w:hAnsi="Times New Roman" w:cs="Times New Roman"/>
          <w:sz w:val="24"/>
          <w:szCs w:val="24"/>
          <w:u w:val="single"/>
        </w:rPr>
        <w:t xml:space="preserve"> [§ </w:t>
      </w:r>
      <w:r>
        <w:rPr>
          <w:rFonts w:ascii="Times New Roman" w:hAnsi="Times New Roman" w:cs="Times New Roman"/>
          <w:sz w:val="24"/>
          <w:szCs w:val="24"/>
          <w:u w:val="single"/>
        </w:rPr>
        <w:t>71</w:t>
      </w:r>
      <w:r w:rsidRPr="00996D08">
        <w:rPr>
          <w:rFonts w:ascii="Times New Roman" w:hAnsi="Times New Roman" w:cs="Times New Roman"/>
          <w:sz w:val="24"/>
          <w:szCs w:val="24"/>
          <w:u w:val="single"/>
        </w:rPr>
        <w:t xml:space="preserve"> ods. </w:t>
      </w:r>
      <w:r>
        <w:rPr>
          <w:rFonts w:ascii="Times New Roman" w:hAnsi="Times New Roman" w:cs="Times New Roman"/>
          <w:sz w:val="24"/>
          <w:szCs w:val="24"/>
          <w:u w:val="single"/>
        </w:rPr>
        <w:t>1 písm. n)</w:t>
      </w:r>
      <w:r w:rsidRPr="00996D08">
        <w:rPr>
          <w:rFonts w:ascii="Times New Roman" w:hAnsi="Times New Roman" w:cs="Times New Roman"/>
          <w:sz w:val="24"/>
          <w:szCs w:val="24"/>
          <w:u w:val="single"/>
        </w:rPr>
        <w:t>]</w:t>
      </w:r>
    </w:p>
    <w:p w14:paraId="35EDD9B1" w14:textId="453B629E" w:rsidR="00B8593D" w:rsidRPr="00996D08" w:rsidRDefault="00B8593D" w:rsidP="00B8593D">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Navrhuje sa spresniť ustanovenie, že pre udelenie poverenia technickej služby je potrebné mať nielen vhodný informačný systém, ale aj funkčný informačný systém</w:t>
      </w:r>
      <w:r w:rsidRPr="00996D08">
        <w:rPr>
          <w:rFonts w:ascii="Times New Roman" w:hAnsi="Times New Roman"/>
          <w:sz w:val="24"/>
          <w:szCs w:val="24"/>
        </w:rPr>
        <w:t>.</w:t>
      </w:r>
    </w:p>
    <w:p w14:paraId="324FDCC5" w14:textId="77777777" w:rsidR="00B8593D" w:rsidRPr="00996D08" w:rsidRDefault="00B8593D" w:rsidP="00B8593D">
      <w:pPr>
        <w:spacing w:after="0" w:line="240" w:lineRule="auto"/>
        <w:jc w:val="both"/>
        <w:rPr>
          <w:rFonts w:ascii="Times New Roman" w:hAnsi="Times New Roman" w:cs="Times New Roman"/>
          <w:sz w:val="24"/>
          <w:szCs w:val="24"/>
        </w:rPr>
      </w:pPr>
    </w:p>
    <w:p w14:paraId="3CD54184" w14:textId="412A1B98" w:rsidR="00B8593D" w:rsidRPr="00996D08" w:rsidRDefault="00B8593D" w:rsidP="00B8593D">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24</w:t>
      </w:r>
      <w:r w:rsidRPr="00996D08">
        <w:rPr>
          <w:rFonts w:ascii="Times New Roman" w:hAnsi="Times New Roman" w:cs="Times New Roman"/>
          <w:sz w:val="24"/>
          <w:szCs w:val="24"/>
          <w:u w:val="single"/>
        </w:rPr>
        <w:t xml:space="preserve"> [§ </w:t>
      </w:r>
      <w:r>
        <w:rPr>
          <w:rFonts w:ascii="Times New Roman" w:hAnsi="Times New Roman" w:cs="Times New Roman"/>
          <w:sz w:val="24"/>
          <w:szCs w:val="24"/>
          <w:u w:val="single"/>
        </w:rPr>
        <w:t>71</w:t>
      </w:r>
      <w:r w:rsidRPr="00996D08">
        <w:rPr>
          <w:rFonts w:ascii="Times New Roman" w:hAnsi="Times New Roman" w:cs="Times New Roman"/>
          <w:sz w:val="24"/>
          <w:szCs w:val="24"/>
          <w:u w:val="single"/>
        </w:rPr>
        <w:t xml:space="preserve"> ods. </w:t>
      </w:r>
      <w:r>
        <w:rPr>
          <w:rFonts w:ascii="Times New Roman" w:hAnsi="Times New Roman" w:cs="Times New Roman"/>
          <w:sz w:val="24"/>
          <w:szCs w:val="24"/>
          <w:u w:val="single"/>
        </w:rPr>
        <w:t>1 písm. o)</w:t>
      </w:r>
      <w:r w:rsidRPr="00996D08">
        <w:rPr>
          <w:rFonts w:ascii="Times New Roman" w:hAnsi="Times New Roman" w:cs="Times New Roman"/>
          <w:sz w:val="24"/>
          <w:szCs w:val="24"/>
          <w:u w:val="single"/>
        </w:rPr>
        <w:t>]</w:t>
      </w:r>
    </w:p>
    <w:p w14:paraId="5C3F3786" w14:textId="594DEB12" w:rsidR="00B8593D" w:rsidRPr="00996D08" w:rsidRDefault="00B8593D" w:rsidP="00B8593D">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Medzi podmienky na udelenie oprávnenia sa navrhuje doplniť, že žiadateľ splnil podmienky, ktoré ním bol</w:t>
      </w:r>
      <w:r w:rsidR="00DF69B9">
        <w:rPr>
          <w:rFonts w:ascii="Times New Roman" w:hAnsi="Times New Roman"/>
          <w:sz w:val="24"/>
          <w:szCs w:val="24"/>
        </w:rPr>
        <w:t>i</w:t>
      </w:r>
      <w:r>
        <w:rPr>
          <w:rFonts w:ascii="Times New Roman" w:hAnsi="Times New Roman"/>
          <w:sz w:val="24"/>
          <w:szCs w:val="24"/>
        </w:rPr>
        <w:t xml:space="preserve"> predstavené vo výberovom konaní</w:t>
      </w:r>
      <w:r w:rsidRPr="00996D08">
        <w:rPr>
          <w:rFonts w:ascii="Times New Roman" w:hAnsi="Times New Roman"/>
          <w:sz w:val="24"/>
          <w:szCs w:val="24"/>
        </w:rPr>
        <w:t>.</w:t>
      </w:r>
    </w:p>
    <w:p w14:paraId="060A5854" w14:textId="77777777" w:rsidR="00B8593D" w:rsidRPr="00996D08" w:rsidRDefault="00B8593D" w:rsidP="00B8593D">
      <w:pPr>
        <w:spacing w:after="0" w:line="240" w:lineRule="auto"/>
        <w:jc w:val="both"/>
        <w:rPr>
          <w:rFonts w:ascii="Times New Roman" w:hAnsi="Times New Roman" w:cs="Times New Roman"/>
          <w:sz w:val="24"/>
          <w:szCs w:val="24"/>
        </w:rPr>
      </w:pPr>
    </w:p>
    <w:p w14:paraId="55EB3434" w14:textId="52390169" w:rsidR="00B8593D" w:rsidRPr="00996D08" w:rsidRDefault="00B8593D" w:rsidP="00B8593D">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25 a 26</w:t>
      </w:r>
      <w:r w:rsidRPr="00996D08">
        <w:rPr>
          <w:rFonts w:ascii="Times New Roman" w:hAnsi="Times New Roman" w:cs="Times New Roman"/>
          <w:sz w:val="24"/>
          <w:szCs w:val="24"/>
          <w:u w:val="single"/>
        </w:rPr>
        <w:t xml:space="preserve"> [§ </w:t>
      </w:r>
      <w:r>
        <w:rPr>
          <w:rFonts w:ascii="Times New Roman" w:hAnsi="Times New Roman" w:cs="Times New Roman"/>
          <w:sz w:val="24"/>
          <w:szCs w:val="24"/>
          <w:u w:val="single"/>
        </w:rPr>
        <w:t>71</w:t>
      </w:r>
      <w:r w:rsidRPr="00996D08">
        <w:rPr>
          <w:rFonts w:ascii="Times New Roman" w:hAnsi="Times New Roman" w:cs="Times New Roman"/>
          <w:sz w:val="24"/>
          <w:szCs w:val="24"/>
          <w:u w:val="single"/>
        </w:rPr>
        <w:t xml:space="preserve"> ods. </w:t>
      </w:r>
      <w:r>
        <w:rPr>
          <w:rFonts w:ascii="Times New Roman" w:hAnsi="Times New Roman" w:cs="Times New Roman"/>
          <w:sz w:val="24"/>
          <w:szCs w:val="24"/>
          <w:u w:val="single"/>
        </w:rPr>
        <w:t>1 písm. p) a ods. 3</w:t>
      </w:r>
      <w:r w:rsidRPr="00996D08">
        <w:rPr>
          <w:rFonts w:ascii="Times New Roman" w:hAnsi="Times New Roman" w:cs="Times New Roman"/>
          <w:sz w:val="24"/>
          <w:szCs w:val="24"/>
          <w:u w:val="single"/>
        </w:rPr>
        <w:t>]</w:t>
      </w:r>
    </w:p>
    <w:p w14:paraId="3B3E96BE" w14:textId="6D8FD5E0" w:rsidR="00B8593D" w:rsidRPr="00996D08" w:rsidRDefault="00B8593D" w:rsidP="00B8593D">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Navrhuje sa doplniť, že pokiaľ najlepších uchádzať výberového konania nezíska poverenie do šiestich mesiacov, môže o poverenie požiadať aj v poradí ďalší </w:t>
      </w:r>
      <w:r w:rsidR="00DF69B9">
        <w:rPr>
          <w:rFonts w:ascii="Times New Roman" w:hAnsi="Times New Roman"/>
          <w:sz w:val="24"/>
          <w:szCs w:val="24"/>
        </w:rPr>
        <w:t xml:space="preserve">úspešný </w:t>
      </w:r>
      <w:r>
        <w:rPr>
          <w:rFonts w:ascii="Times New Roman" w:hAnsi="Times New Roman"/>
          <w:sz w:val="24"/>
          <w:szCs w:val="24"/>
        </w:rPr>
        <w:t>uchádzač vo výberovom konaní</w:t>
      </w:r>
      <w:r w:rsidRPr="00996D08">
        <w:rPr>
          <w:rFonts w:ascii="Times New Roman" w:hAnsi="Times New Roman"/>
          <w:sz w:val="24"/>
          <w:szCs w:val="24"/>
        </w:rPr>
        <w:t>.</w:t>
      </w:r>
    </w:p>
    <w:p w14:paraId="528F5E65" w14:textId="77777777" w:rsidR="00085F39" w:rsidRPr="00996D08" w:rsidRDefault="00085F39" w:rsidP="00085F39">
      <w:pPr>
        <w:spacing w:after="0" w:line="240" w:lineRule="auto"/>
        <w:jc w:val="both"/>
        <w:rPr>
          <w:rFonts w:ascii="Times New Roman" w:hAnsi="Times New Roman" w:cs="Times New Roman"/>
          <w:sz w:val="24"/>
          <w:szCs w:val="24"/>
        </w:rPr>
      </w:pPr>
    </w:p>
    <w:p w14:paraId="61251B8F" w14:textId="65C63A84" w:rsidR="00085F39" w:rsidRPr="00996D08" w:rsidRDefault="00085F39" w:rsidP="00085F39">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B8593D" w:rsidRPr="00996D08">
        <w:rPr>
          <w:rFonts w:ascii="Times New Roman" w:hAnsi="Times New Roman" w:cs="Times New Roman"/>
          <w:sz w:val="24"/>
          <w:szCs w:val="24"/>
          <w:u w:val="single"/>
        </w:rPr>
        <w:t>2</w:t>
      </w:r>
      <w:r w:rsidR="00B8593D">
        <w:rPr>
          <w:rFonts w:ascii="Times New Roman" w:hAnsi="Times New Roman" w:cs="Times New Roman"/>
          <w:sz w:val="24"/>
          <w:szCs w:val="24"/>
          <w:u w:val="single"/>
        </w:rPr>
        <w:t>7</w:t>
      </w:r>
      <w:r w:rsidR="00B8593D"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71 ods. 4]</w:t>
      </w:r>
    </w:p>
    <w:p w14:paraId="679F391A" w14:textId="01E205E7" w:rsidR="00085F39" w:rsidRPr="00996D08" w:rsidRDefault="00085F39" w:rsidP="00085F39">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Platnosť poverenia na výkon činnosti niektorých technických služieb sa navrhuje predĺžiť z p</w:t>
      </w:r>
      <w:r w:rsidR="00476761" w:rsidRPr="00996D08">
        <w:rPr>
          <w:rFonts w:ascii="Times New Roman" w:hAnsi="Times New Roman"/>
          <w:sz w:val="24"/>
          <w:szCs w:val="24"/>
        </w:rPr>
        <w:t>äť</w:t>
      </w:r>
      <w:r w:rsidRPr="00996D08">
        <w:rPr>
          <w:rFonts w:ascii="Times New Roman" w:hAnsi="Times New Roman"/>
          <w:sz w:val="24"/>
          <w:szCs w:val="24"/>
        </w:rPr>
        <w:t xml:space="preserve"> na desať rokov z dôvodu, že lehota piatich rokov bola krátka na návratnosť vynaloženej investície činnosti technickej služby.</w:t>
      </w:r>
      <w:r w:rsidR="00CA4839" w:rsidRPr="00996D08">
        <w:rPr>
          <w:rFonts w:ascii="Times New Roman" w:hAnsi="Times New Roman"/>
          <w:sz w:val="24"/>
          <w:szCs w:val="24"/>
        </w:rPr>
        <w:t xml:space="preserve"> Platnosť poverenia sa navrhuje predĺžiť z dôvodu, že technické služby budú musieť pri ukončení platnosti odovzdať informačný systém.</w:t>
      </w:r>
    </w:p>
    <w:p w14:paraId="118F961C" w14:textId="77777777" w:rsidR="00085F39" w:rsidRPr="00996D08" w:rsidRDefault="00085F39" w:rsidP="00085F39">
      <w:pPr>
        <w:spacing w:after="0" w:line="240" w:lineRule="auto"/>
        <w:jc w:val="both"/>
        <w:rPr>
          <w:rFonts w:ascii="Times New Roman" w:hAnsi="Times New Roman" w:cs="Times New Roman"/>
          <w:sz w:val="24"/>
          <w:szCs w:val="24"/>
        </w:rPr>
      </w:pPr>
    </w:p>
    <w:p w14:paraId="4C7E6838" w14:textId="1D63C90C" w:rsidR="00085F39" w:rsidRPr="00996D08" w:rsidRDefault="00085F39" w:rsidP="00085F39">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B8593D" w:rsidRPr="00996D08">
        <w:rPr>
          <w:rFonts w:ascii="Times New Roman" w:hAnsi="Times New Roman" w:cs="Times New Roman"/>
          <w:sz w:val="24"/>
          <w:szCs w:val="24"/>
          <w:u w:val="single"/>
        </w:rPr>
        <w:t>2</w:t>
      </w:r>
      <w:r w:rsidR="00B8593D">
        <w:rPr>
          <w:rFonts w:ascii="Times New Roman" w:hAnsi="Times New Roman" w:cs="Times New Roman"/>
          <w:sz w:val="24"/>
          <w:szCs w:val="24"/>
          <w:u w:val="single"/>
        </w:rPr>
        <w:t>8</w:t>
      </w:r>
      <w:r w:rsidR="00B8593D"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72 ods. 3 písm. a)]</w:t>
      </w:r>
    </w:p>
    <w:p w14:paraId="28710117" w14:textId="75B33D84" w:rsidR="00085F39" w:rsidRPr="00996D08" w:rsidRDefault="00085F39" w:rsidP="00085F39">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Minimálna doba pre ukončenie činnosti technickej služby sa navrhuje predĺžiť zo 120 </w:t>
      </w:r>
      <w:r w:rsidR="00476761" w:rsidRPr="00996D08">
        <w:rPr>
          <w:rFonts w:ascii="Times New Roman" w:hAnsi="Times New Roman"/>
          <w:sz w:val="24"/>
          <w:szCs w:val="24"/>
        </w:rPr>
        <w:t xml:space="preserve">(stodvadsať) </w:t>
      </w:r>
      <w:r w:rsidRPr="00996D08">
        <w:rPr>
          <w:rFonts w:ascii="Times New Roman" w:hAnsi="Times New Roman"/>
          <w:sz w:val="24"/>
          <w:szCs w:val="24"/>
        </w:rPr>
        <w:t>dní na šesť mesiacov.</w:t>
      </w:r>
    </w:p>
    <w:p w14:paraId="1FCA24F6" w14:textId="77777777" w:rsidR="00085F39" w:rsidRPr="00996D08" w:rsidRDefault="00085F39" w:rsidP="00085F39">
      <w:pPr>
        <w:spacing w:after="0" w:line="240" w:lineRule="auto"/>
        <w:jc w:val="both"/>
        <w:rPr>
          <w:rFonts w:ascii="Times New Roman" w:hAnsi="Times New Roman" w:cs="Times New Roman"/>
          <w:sz w:val="24"/>
          <w:szCs w:val="24"/>
        </w:rPr>
      </w:pPr>
    </w:p>
    <w:p w14:paraId="28F8A30C" w14:textId="574672C5" w:rsidR="00085F39" w:rsidRPr="00996D08" w:rsidRDefault="00085F39" w:rsidP="00085F39">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B8593D" w:rsidRPr="00996D08">
        <w:rPr>
          <w:rFonts w:ascii="Times New Roman" w:hAnsi="Times New Roman" w:cs="Times New Roman"/>
          <w:sz w:val="24"/>
          <w:szCs w:val="24"/>
          <w:u w:val="single"/>
        </w:rPr>
        <w:t>2</w:t>
      </w:r>
      <w:r w:rsidR="00B8593D">
        <w:rPr>
          <w:rFonts w:ascii="Times New Roman" w:hAnsi="Times New Roman" w:cs="Times New Roman"/>
          <w:sz w:val="24"/>
          <w:szCs w:val="24"/>
          <w:u w:val="single"/>
        </w:rPr>
        <w:t>9</w:t>
      </w:r>
      <w:r w:rsidR="00B8593D"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72 ods. 5 písm. b)]</w:t>
      </w:r>
    </w:p>
    <w:p w14:paraId="6593C73E" w14:textId="717CF0F3" w:rsidR="00085F39" w:rsidRPr="00996D08" w:rsidRDefault="00085F39" w:rsidP="00085F39">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Ako dôvod predĺženia platnosti poverenia technickej služby</w:t>
      </w:r>
      <w:r w:rsidR="0019718B" w:rsidRPr="00996D08">
        <w:rPr>
          <w:rFonts w:ascii="Times New Roman" w:hAnsi="Times New Roman"/>
          <w:sz w:val="24"/>
          <w:szCs w:val="24"/>
        </w:rPr>
        <w:t xml:space="preserve"> sa dopĺňa</w:t>
      </w:r>
      <w:r w:rsidRPr="00996D08">
        <w:rPr>
          <w:rFonts w:ascii="Times New Roman" w:hAnsi="Times New Roman"/>
          <w:sz w:val="24"/>
          <w:szCs w:val="24"/>
        </w:rPr>
        <w:t>, že úspešný uchádzač výberového konania nezískal poverenie na vykonávanie činnosti technickej služby.</w:t>
      </w:r>
    </w:p>
    <w:p w14:paraId="6FA563BD" w14:textId="77777777" w:rsidR="00085F39" w:rsidRPr="00996D08" w:rsidRDefault="00085F39" w:rsidP="00CC192B">
      <w:pPr>
        <w:spacing w:after="0" w:line="240" w:lineRule="auto"/>
        <w:jc w:val="both"/>
        <w:rPr>
          <w:rFonts w:ascii="Times New Roman" w:hAnsi="Times New Roman" w:cs="Times New Roman"/>
          <w:sz w:val="24"/>
          <w:szCs w:val="24"/>
        </w:rPr>
      </w:pPr>
    </w:p>
    <w:p w14:paraId="3CD92910" w14:textId="35E5860B" w:rsidR="00CC192B" w:rsidRPr="00996D08" w:rsidRDefault="00CC192B" w:rsidP="00CC192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B8593D">
        <w:rPr>
          <w:rFonts w:ascii="Times New Roman" w:hAnsi="Times New Roman" w:cs="Times New Roman"/>
          <w:sz w:val="24"/>
          <w:szCs w:val="24"/>
          <w:u w:val="single"/>
        </w:rPr>
        <w:t>30, 3</w:t>
      </w:r>
      <w:r w:rsidR="00C03151">
        <w:rPr>
          <w:rFonts w:ascii="Times New Roman" w:hAnsi="Times New Roman" w:cs="Times New Roman"/>
          <w:sz w:val="24"/>
          <w:szCs w:val="24"/>
          <w:u w:val="single"/>
        </w:rPr>
        <w:t>3</w:t>
      </w:r>
      <w:r w:rsidR="00B8593D">
        <w:rPr>
          <w:rFonts w:ascii="Times New Roman" w:hAnsi="Times New Roman" w:cs="Times New Roman"/>
          <w:sz w:val="24"/>
          <w:szCs w:val="24"/>
          <w:u w:val="single"/>
        </w:rPr>
        <w:t xml:space="preserve"> a 3</w:t>
      </w:r>
      <w:r w:rsidR="00C03151">
        <w:rPr>
          <w:rFonts w:ascii="Times New Roman" w:hAnsi="Times New Roman" w:cs="Times New Roman"/>
          <w:sz w:val="24"/>
          <w:szCs w:val="24"/>
          <w:u w:val="single"/>
        </w:rPr>
        <w:t>6</w:t>
      </w:r>
      <w:r w:rsidR="00B8593D">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74 ods. 1 písm. h)</w:t>
      </w:r>
      <w:r w:rsidR="00B8593D">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 75 ods. 1 písm. h)</w:t>
      </w:r>
      <w:r w:rsidR="00B8593D">
        <w:rPr>
          <w:rFonts w:ascii="Times New Roman" w:hAnsi="Times New Roman" w:cs="Times New Roman"/>
          <w:sz w:val="24"/>
          <w:szCs w:val="24"/>
          <w:u w:val="single"/>
        </w:rPr>
        <w:t>, § 76 ods. 1 písm. g)</w:t>
      </w:r>
      <w:r w:rsidRPr="00996D08">
        <w:rPr>
          <w:rFonts w:ascii="Times New Roman" w:hAnsi="Times New Roman" w:cs="Times New Roman"/>
          <w:sz w:val="24"/>
          <w:szCs w:val="24"/>
          <w:u w:val="single"/>
        </w:rPr>
        <w:t>]</w:t>
      </w:r>
    </w:p>
    <w:p w14:paraId="72090C4C" w14:textId="6D42A71D" w:rsidR="00CC192B" w:rsidRPr="00996D08" w:rsidRDefault="00CC192B" w:rsidP="00CC192B">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ustanoviť povinnosť technickej službe technickej kontroly</w:t>
      </w:r>
      <w:r w:rsidR="00B8593D">
        <w:rPr>
          <w:rFonts w:ascii="Times New Roman" w:hAnsi="Times New Roman"/>
          <w:sz w:val="24"/>
          <w:szCs w:val="24"/>
        </w:rPr>
        <w:t xml:space="preserve">, </w:t>
      </w:r>
      <w:r w:rsidRPr="00996D08">
        <w:rPr>
          <w:rFonts w:ascii="Times New Roman" w:hAnsi="Times New Roman"/>
          <w:sz w:val="24"/>
          <w:szCs w:val="24"/>
        </w:rPr>
        <w:t>technickej službe emisnej kontroly</w:t>
      </w:r>
      <w:r w:rsidR="00B8593D">
        <w:rPr>
          <w:rFonts w:ascii="Times New Roman" w:hAnsi="Times New Roman"/>
          <w:sz w:val="24"/>
          <w:szCs w:val="24"/>
        </w:rPr>
        <w:t xml:space="preserve"> a technickej službe kontrole originality</w:t>
      </w:r>
      <w:r w:rsidRPr="00996D08">
        <w:rPr>
          <w:rFonts w:ascii="Times New Roman" w:hAnsi="Times New Roman"/>
          <w:sz w:val="24"/>
          <w:szCs w:val="24"/>
        </w:rPr>
        <w:t>, že na svojom webovom sídle umožní overenie platnosti technickej kontroly</w:t>
      </w:r>
      <w:r w:rsidR="00B8593D">
        <w:rPr>
          <w:rFonts w:ascii="Times New Roman" w:hAnsi="Times New Roman"/>
          <w:sz w:val="24"/>
          <w:szCs w:val="24"/>
        </w:rPr>
        <w:t>,</w:t>
      </w:r>
      <w:r w:rsidRPr="00996D08">
        <w:rPr>
          <w:rFonts w:ascii="Times New Roman" w:hAnsi="Times New Roman"/>
          <w:sz w:val="24"/>
          <w:szCs w:val="24"/>
        </w:rPr>
        <w:t xml:space="preserve"> </w:t>
      </w:r>
      <w:r w:rsidR="00B8593D" w:rsidRPr="00996D08">
        <w:rPr>
          <w:rFonts w:ascii="Times New Roman" w:hAnsi="Times New Roman"/>
          <w:sz w:val="24"/>
          <w:szCs w:val="24"/>
        </w:rPr>
        <w:t xml:space="preserve">overenie platnosti </w:t>
      </w:r>
      <w:r w:rsidRPr="00996D08">
        <w:rPr>
          <w:rFonts w:ascii="Times New Roman" w:hAnsi="Times New Roman"/>
          <w:sz w:val="24"/>
          <w:szCs w:val="24"/>
        </w:rPr>
        <w:t>emisnej kontroly</w:t>
      </w:r>
      <w:r w:rsidR="00B8593D">
        <w:rPr>
          <w:rFonts w:ascii="Times New Roman" w:hAnsi="Times New Roman"/>
          <w:sz w:val="24"/>
          <w:szCs w:val="24"/>
        </w:rPr>
        <w:t xml:space="preserve"> alebo overenie výsledku kontroly originality</w:t>
      </w:r>
      <w:r w:rsidRPr="00996D08">
        <w:rPr>
          <w:rFonts w:ascii="Times New Roman" w:hAnsi="Times New Roman"/>
          <w:sz w:val="24"/>
          <w:szCs w:val="24"/>
        </w:rPr>
        <w:t>.</w:t>
      </w:r>
    </w:p>
    <w:p w14:paraId="2A5CCAAF" w14:textId="689D6394" w:rsidR="00085F39" w:rsidRDefault="00085F39" w:rsidP="00085F39">
      <w:pPr>
        <w:spacing w:after="0" w:line="240" w:lineRule="auto"/>
        <w:jc w:val="both"/>
        <w:rPr>
          <w:rFonts w:ascii="Times New Roman" w:hAnsi="Times New Roman" w:cs="Times New Roman"/>
          <w:sz w:val="24"/>
          <w:szCs w:val="24"/>
        </w:rPr>
      </w:pPr>
    </w:p>
    <w:p w14:paraId="557D9638" w14:textId="1EBF1B18" w:rsidR="00B8593D" w:rsidRPr="00996D08" w:rsidRDefault="00B8593D" w:rsidP="00B8593D">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31</w:t>
      </w:r>
      <w:r w:rsidRPr="00996D08">
        <w:rPr>
          <w:rFonts w:ascii="Times New Roman" w:hAnsi="Times New Roman" w:cs="Times New Roman"/>
          <w:sz w:val="24"/>
          <w:szCs w:val="24"/>
          <w:u w:val="single"/>
        </w:rPr>
        <w:t>,</w:t>
      </w:r>
      <w:r w:rsidR="00C03151">
        <w:rPr>
          <w:rFonts w:ascii="Times New Roman" w:hAnsi="Times New Roman" w:cs="Times New Roman"/>
          <w:sz w:val="24"/>
          <w:szCs w:val="24"/>
          <w:u w:val="single"/>
        </w:rPr>
        <w:t xml:space="preserve"> 32,</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3</w:t>
      </w:r>
      <w:r w:rsidR="00C03151">
        <w:rPr>
          <w:rFonts w:ascii="Times New Roman" w:hAnsi="Times New Roman" w:cs="Times New Roman"/>
          <w:sz w:val="24"/>
          <w:szCs w:val="24"/>
          <w:u w:val="single"/>
        </w:rPr>
        <w:t>4</w:t>
      </w:r>
      <w:r w:rsidRPr="00996D08">
        <w:rPr>
          <w:rFonts w:ascii="Times New Roman" w:hAnsi="Times New Roman" w:cs="Times New Roman"/>
          <w:sz w:val="24"/>
          <w:szCs w:val="24"/>
          <w:u w:val="single"/>
        </w:rPr>
        <w:t>,</w:t>
      </w:r>
      <w:r w:rsidR="00C03151">
        <w:rPr>
          <w:rFonts w:ascii="Times New Roman" w:hAnsi="Times New Roman" w:cs="Times New Roman"/>
          <w:sz w:val="24"/>
          <w:szCs w:val="24"/>
          <w:u w:val="single"/>
        </w:rPr>
        <w:t xml:space="preserve"> 35,</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3</w:t>
      </w:r>
      <w:r w:rsidR="00C03151">
        <w:rPr>
          <w:rFonts w:ascii="Times New Roman" w:hAnsi="Times New Roman" w:cs="Times New Roman"/>
          <w:sz w:val="24"/>
          <w:szCs w:val="24"/>
          <w:u w:val="single"/>
        </w:rPr>
        <w:t>9, 40, 41</w:t>
      </w:r>
      <w:r w:rsidRPr="00996D08">
        <w:rPr>
          <w:rFonts w:ascii="Times New Roman" w:hAnsi="Times New Roman" w:cs="Times New Roman"/>
          <w:sz w:val="24"/>
          <w:szCs w:val="24"/>
          <w:u w:val="single"/>
        </w:rPr>
        <w:t xml:space="preserve"> a </w:t>
      </w:r>
      <w:r w:rsidR="00C03151">
        <w:rPr>
          <w:rFonts w:ascii="Times New Roman" w:hAnsi="Times New Roman" w:cs="Times New Roman"/>
          <w:sz w:val="24"/>
          <w:szCs w:val="24"/>
          <w:u w:val="single"/>
        </w:rPr>
        <w:t>42</w:t>
      </w:r>
      <w:r w:rsidRPr="00996D08">
        <w:rPr>
          <w:rFonts w:ascii="Times New Roman" w:hAnsi="Times New Roman" w:cs="Times New Roman"/>
          <w:sz w:val="24"/>
          <w:szCs w:val="24"/>
          <w:u w:val="single"/>
        </w:rPr>
        <w:t xml:space="preserve"> [§ 74 ods. 11</w:t>
      </w:r>
      <w:r w:rsidR="00691BFD">
        <w:rPr>
          <w:rFonts w:ascii="Times New Roman" w:hAnsi="Times New Roman" w:cs="Times New Roman"/>
          <w:sz w:val="24"/>
          <w:szCs w:val="24"/>
          <w:u w:val="single"/>
        </w:rPr>
        <w:t xml:space="preserve"> a 12</w:t>
      </w:r>
      <w:r w:rsidRPr="00996D08">
        <w:rPr>
          <w:rFonts w:ascii="Times New Roman" w:hAnsi="Times New Roman" w:cs="Times New Roman"/>
          <w:sz w:val="24"/>
          <w:szCs w:val="24"/>
          <w:u w:val="single"/>
        </w:rPr>
        <w:t>, § 75 ods. 8</w:t>
      </w:r>
      <w:r w:rsidR="00691BFD">
        <w:rPr>
          <w:rFonts w:ascii="Times New Roman" w:hAnsi="Times New Roman" w:cs="Times New Roman"/>
          <w:sz w:val="24"/>
          <w:szCs w:val="24"/>
          <w:u w:val="single"/>
        </w:rPr>
        <w:t xml:space="preserve"> a 9</w:t>
      </w:r>
      <w:r w:rsidRPr="00996D08">
        <w:rPr>
          <w:rFonts w:ascii="Times New Roman" w:hAnsi="Times New Roman" w:cs="Times New Roman"/>
          <w:sz w:val="24"/>
          <w:szCs w:val="24"/>
          <w:u w:val="single"/>
        </w:rPr>
        <w:t>, § 76 ods. 8</w:t>
      </w:r>
      <w:r w:rsidR="00691BFD">
        <w:rPr>
          <w:rFonts w:ascii="Times New Roman" w:hAnsi="Times New Roman" w:cs="Times New Roman"/>
          <w:sz w:val="24"/>
          <w:szCs w:val="24"/>
          <w:u w:val="single"/>
        </w:rPr>
        <w:t xml:space="preserve"> a 9</w:t>
      </w:r>
      <w:r w:rsidRPr="00996D08">
        <w:rPr>
          <w:rFonts w:ascii="Times New Roman" w:hAnsi="Times New Roman" w:cs="Times New Roman"/>
          <w:sz w:val="24"/>
          <w:szCs w:val="24"/>
          <w:u w:val="single"/>
        </w:rPr>
        <w:t>, § 77 ods. 5</w:t>
      </w:r>
      <w:r w:rsidR="00691BFD">
        <w:rPr>
          <w:rFonts w:ascii="Times New Roman" w:hAnsi="Times New Roman" w:cs="Times New Roman"/>
          <w:sz w:val="24"/>
          <w:szCs w:val="24"/>
          <w:u w:val="single"/>
        </w:rPr>
        <w:t xml:space="preserve"> a 6</w:t>
      </w:r>
      <w:r w:rsidRPr="00996D08">
        <w:rPr>
          <w:rFonts w:ascii="Times New Roman" w:hAnsi="Times New Roman" w:cs="Times New Roman"/>
          <w:sz w:val="24"/>
          <w:szCs w:val="24"/>
          <w:u w:val="single"/>
        </w:rPr>
        <w:t>]</w:t>
      </w:r>
    </w:p>
    <w:p w14:paraId="4DF8C925" w14:textId="007494BF" w:rsidR="00B8593D" w:rsidRPr="00996D08" w:rsidRDefault="00B8593D" w:rsidP="00B8593D">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Medzi povinnosti technickej služby technickej kontroly, technickej služby emisnej kontroly, technickej služby kontroly originality a technickej služby montáže plynových zariadení sa navrhuje doplniť nov</w:t>
      </w:r>
      <w:r>
        <w:rPr>
          <w:rFonts w:ascii="Times New Roman" w:hAnsi="Times New Roman"/>
          <w:sz w:val="24"/>
          <w:szCs w:val="24"/>
        </w:rPr>
        <w:t>ú</w:t>
      </w:r>
      <w:r w:rsidRPr="00996D08">
        <w:rPr>
          <w:rFonts w:ascii="Times New Roman" w:hAnsi="Times New Roman"/>
          <w:sz w:val="24"/>
          <w:szCs w:val="24"/>
        </w:rPr>
        <w:t xml:space="preserve"> povinnos</w:t>
      </w:r>
      <w:r>
        <w:rPr>
          <w:rFonts w:ascii="Times New Roman" w:hAnsi="Times New Roman"/>
          <w:sz w:val="24"/>
          <w:szCs w:val="24"/>
        </w:rPr>
        <w:t>ť</w:t>
      </w:r>
      <w:r w:rsidR="00AA6001">
        <w:rPr>
          <w:rFonts w:ascii="Times New Roman" w:hAnsi="Times New Roman"/>
          <w:sz w:val="24"/>
          <w:szCs w:val="24"/>
        </w:rPr>
        <w:t>, že technická služba bude musieť požiadať o </w:t>
      </w:r>
      <w:r w:rsidRPr="00996D08">
        <w:rPr>
          <w:rFonts w:ascii="Times New Roman" w:hAnsi="Times New Roman"/>
          <w:sz w:val="24"/>
          <w:szCs w:val="24"/>
        </w:rPr>
        <w:t>schválenie</w:t>
      </w:r>
      <w:r w:rsidR="00AA6001">
        <w:rPr>
          <w:rFonts w:ascii="Times New Roman" w:hAnsi="Times New Roman"/>
          <w:sz w:val="24"/>
          <w:szCs w:val="24"/>
        </w:rPr>
        <w:t xml:space="preserve"> </w:t>
      </w:r>
      <w:r w:rsidRPr="00996D08">
        <w:rPr>
          <w:rFonts w:ascii="Times New Roman" w:hAnsi="Times New Roman"/>
          <w:sz w:val="24"/>
          <w:szCs w:val="24"/>
        </w:rPr>
        <w:t>zvýšenia poplatkov za poskytované služby.</w:t>
      </w:r>
    </w:p>
    <w:p w14:paraId="3F177570" w14:textId="3865DA3E" w:rsidR="00085F39" w:rsidRPr="00996D08" w:rsidRDefault="00691BFD" w:rsidP="00085F39">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Zároveň sa m</w:t>
      </w:r>
      <w:r w:rsidR="00085F39" w:rsidRPr="00996D08">
        <w:rPr>
          <w:rFonts w:ascii="Times New Roman" w:hAnsi="Times New Roman"/>
          <w:sz w:val="24"/>
          <w:szCs w:val="24"/>
        </w:rPr>
        <w:t xml:space="preserve">edzi povinnosti technickej služby technickej kontroly, technickej služby emisnej kontroly, technickej služby kontroly originality a technickej služby montáže plynových zariadení sa navrhuje doplniť nové povinnosti ako </w:t>
      </w:r>
      <w:r w:rsidR="00AA6001">
        <w:rPr>
          <w:rFonts w:ascii="Times New Roman" w:hAnsi="Times New Roman"/>
          <w:sz w:val="24"/>
          <w:szCs w:val="24"/>
        </w:rPr>
        <w:t>disponovať licenciou k celoštátnemu informačnému systému</w:t>
      </w:r>
      <w:r w:rsidR="00085F39" w:rsidRPr="00996D08">
        <w:rPr>
          <w:rFonts w:ascii="Times New Roman" w:hAnsi="Times New Roman"/>
          <w:sz w:val="24"/>
          <w:szCs w:val="24"/>
        </w:rPr>
        <w:t xml:space="preserve"> a</w:t>
      </w:r>
      <w:r w:rsidR="00AA6001">
        <w:rPr>
          <w:rFonts w:ascii="Times New Roman" w:hAnsi="Times New Roman"/>
          <w:sz w:val="24"/>
          <w:szCs w:val="24"/>
        </w:rPr>
        <w:t xml:space="preserve"> tiež </w:t>
      </w:r>
      <w:r w:rsidR="00085F39" w:rsidRPr="00996D08">
        <w:rPr>
          <w:rFonts w:ascii="Times New Roman" w:hAnsi="Times New Roman"/>
          <w:sz w:val="24"/>
          <w:szCs w:val="24"/>
        </w:rPr>
        <w:t>povinnosti vedúce k tomu, že</w:t>
      </w:r>
      <w:r w:rsidR="007A0A6B" w:rsidRPr="00996D08">
        <w:rPr>
          <w:rFonts w:ascii="Times New Roman" w:hAnsi="Times New Roman"/>
          <w:sz w:val="24"/>
          <w:szCs w:val="24"/>
        </w:rPr>
        <w:t xml:space="preserve"> pri ukončení poverenia budú </w:t>
      </w:r>
      <w:r w:rsidR="00CA4839" w:rsidRPr="00996D08">
        <w:rPr>
          <w:rFonts w:ascii="Times New Roman" w:hAnsi="Times New Roman"/>
          <w:sz w:val="24"/>
          <w:szCs w:val="24"/>
        </w:rPr>
        <w:t>musieť</w:t>
      </w:r>
      <w:r w:rsidR="007A0A6B" w:rsidRPr="00996D08">
        <w:rPr>
          <w:rFonts w:ascii="Times New Roman" w:hAnsi="Times New Roman"/>
          <w:sz w:val="24"/>
          <w:szCs w:val="24"/>
        </w:rPr>
        <w:t xml:space="preserve"> technické služby poskytnúť príslušný </w:t>
      </w:r>
      <w:r w:rsidR="00AA6001">
        <w:rPr>
          <w:rFonts w:ascii="Times New Roman" w:hAnsi="Times New Roman"/>
          <w:sz w:val="24"/>
          <w:szCs w:val="24"/>
        </w:rPr>
        <w:t xml:space="preserve">celoštátny </w:t>
      </w:r>
      <w:r w:rsidR="007A0A6B" w:rsidRPr="00996D08">
        <w:rPr>
          <w:rFonts w:ascii="Times New Roman" w:hAnsi="Times New Roman"/>
          <w:sz w:val="24"/>
          <w:szCs w:val="24"/>
        </w:rPr>
        <w:t>informačný systém</w:t>
      </w:r>
      <w:r w:rsidR="00AA6001">
        <w:rPr>
          <w:rFonts w:ascii="Times New Roman" w:hAnsi="Times New Roman"/>
          <w:sz w:val="24"/>
          <w:szCs w:val="24"/>
        </w:rPr>
        <w:t xml:space="preserve"> bezodplatne ministerstvu</w:t>
      </w:r>
      <w:r w:rsidR="007A0A6B" w:rsidRPr="00996D08">
        <w:rPr>
          <w:rFonts w:ascii="Times New Roman" w:hAnsi="Times New Roman"/>
          <w:sz w:val="24"/>
          <w:szCs w:val="24"/>
        </w:rPr>
        <w:t>.</w:t>
      </w:r>
    </w:p>
    <w:p w14:paraId="4CFA15EE" w14:textId="77777777" w:rsidR="00CC192B" w:rsidRPr="00996D08" w:rsidRDefault="00CC192B" w:rsidP="00CC192B">
      <w:pPr>
        <w:spacing w:after="0" w:line="240" w:lineRule="auto"/>
        <w:jc w:val="both"/>
        <w:rPr>
          <w:rFonts w:ascii="Times New Roman" w:hAnsi="Times New Roman" w:cs="Times New Roman"/>
          <w:sz w:val="24"/>
          <w:szCs w:val="24"/>
        </w:rPr>
      </w:pPr>
    </w:p>
    <w:p w14:paraId="3128223B" w14:textId="4075646C" w:rsidR="00CC192B" w:rsidRPr="00996D08" w:rsidRDefault="007A0A6B" w:rsidP="00CC192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A6001">
        <w:rPr>
          <w:rFonts w:ascii="Times New Roman" w:hAnsi="Times New Roman" w:cs="Times New Roman"/>
          <w:sz w:val="24"/>
          <w:szCs w:val="24"/>
          <w:u w:val="single"/>
        </w:rPr>
        <w:t>3</w:t>
      </w:r>
      <w:r w:rsidR="00C03151">
        <w:rPr>
          <w:rFonts w:ascii="Times New Roman" w:hAnsi="Times New Roman" w:cs="Times New Roman"/>
          <w:sz w:val="24"/>
          <w:szCs w:val="24"/>
          <w:u w:val="single"/>
        </w:rPr>
        <w:t>7</w:t>
      </w:r>
      <w:r w:rsidR="00AA6001" w:rsidRPr="00996D08">
        <w:rPr>
          <w:rFonts w:ascii="Times New Roman" w:hAnsi="Times New Roman" w:cs="Times New Roman"/>
          <w:sz w:val="24"/>
          <w:szCs w:val="24"/>
          <w:u w:val="single"/>
        </w:rPr>
        <w:t xml:space="preserve"> </w:t>
      </w:r>
      <w:r w:rsidR="00CC192B" w:rsidRPr="00996D08">
        <w:rPr>
          <w:rFonts w:ascii="Times New Roman" w:hAnsi="Times New Roman" w:cs="Times New Roman"/>
          <w:sz w:val="24"/>
          <w:szCs w:val="24"/>
          <w:u w:val="single"/>
        </w:rPr>
        <w:t>[§ 76 ods. 1 písm. h)]</w:t>
      </w:r>
    </w:p>
    <w:p w14:paraId="6BB5F1F2" w14:textId="539E863F" w:rsidR="00CC192B" w:rsidRPr="00996D08" w:rsidRDefault="00CC192B" w:rsidP="00CC192B">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doplniť, že technická služba kontroly originality umožní overenie výpisu z registra prevádzkových záznamov vozidiel po zadaní základných údajov vzťahujúcich sa k vozidlu a k samotnému výpisu.</w:t>
      </w:r>
    </w:p>
    <w:p w14:paraId="1482E49A" w14:textId="77777777" w:rsidR="00CC192B" w:rsidRPr="00996D08" w:rsidRDefault="00CC192B" w:rsidP="00CC192B">
      <w:pPr>
        <w:spacing w:after="0" w:line="240" w:lineRule="auto"/>
        <w:jc w:val="both"/>
        <w:rPr>
          <w:rFonts w:ascii="Times New Roman" w:hAnsi="Times New Roman" w:cs="Times New Roman"/>
          <w:sz w:val="24"/>
          <w:szCs w:val="24"/>
        </w:rPr>
      </w:pPr>
    </w:p>
    <w:p w14:paraId="7C88ABD4" w14:textId="46FF2C8F" w:rsidR="00CC192B" w:rsidRPr="00996D08" w:rsidRDefault="00CC192B" w:rsidP="00CC192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A6001">
        <w:rPr>
          <w:rFonts w:ascii="Times New Roman" w:hAnsi="Times New Roman" w:cs="Times New Roman"/>
          <w:sz w:val="24"/>
          <w:szCs w:val="24"/>
          <w:u w:val="single"/>
        </w:rPr>
        <w:t>3</w:t>
      </w:r>
      <w:r w:rsidR="00C03151">
        <w:rPr>
          <w:rFonts w:ascii="Times New Roman" w:hAnsi="Times New Roman" w:cs="Times New Roman"/>
          <w:sz w:val="24"/>
          <w:szCs w:val="24"/>
          <w:u w:val="single"/>
        </w:rPr>
        <w:t>8</w:t>
      </w:r>
      <w:r w:rsidR="00AA600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76 ods. 3]</w:t>
      </w:r>
    </w:p>
    <w:p w14:paraId="2234D396" w14:textId="62FCA867" w:rsidR="00CC192B" w:rsidRPr="00996D08" w:rsidRDefault="00CC192B" w:rsidP="00CC192B">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doplniť, že poskytovanie informácií zo zákonom predpísaných registrov sa</w:t>
      </w:r>
      <w:r w:rsidR="006C4023" w:rsidRPr="00996D08">
        <w:rPr>
          <w:rFonts w:ascii="Times New Roman" w:hAnsi="Times New Roman"/>
          <w:sz w:val="24"/>
          <w:szCs w:val="24"/>
        </w:rPr>
        <w:t> </w:t>
      </w:r>
      <w:r w:rsidRPr="00996D08">
        <w:rPr>
          <w:rFonts w:ascii="Times New Roman" w:hAnsi="Times New Roman"/>
          <w:sz w:val="24"/>
          <w:szCs w:val="24"/>
        </w:rPr>
        <w:t>bude vykonávať nepretržite a</w:t>
      </w:r>
      <w:r w:rsidR="00AA6001">
        <w:rPr>
          <w:rFonts w:ascii="Times New Roman" w:hAnsi="Times New Roman"/>
          <w:sz w:val="24"/>
          <w:szCs w:val="24"/>
        </w:rPr>
        <w:t> </w:t>
      </w:r>
      <w:r w:rsidRPr="00996D08">
        <w:rPr>
          <w:rFonts w:ascii="Times New Roman" w:hAnsi="Times New Roman"/>
          <w:sz w:val="24"/>
          <w:szCs w:val="24"/>
        </w:rPr>
        <w:t>priamo</w:t>
      </w:r>
      <w:r w:rsidR="00AA6001">
        <w:rPr>
          <w:rFonts w:ascii="Times New Roman" w:hAnsi="Times New Roman"/>
          <w:sz w:val="24"/>
          <w:szCs w:val="24"/>
        </w:rPr>
        <w:t xml:space="preserve"> </w:t>
      </w:r>
      <w:r w:rsidR="00AA6001" w:rsidRPr="002654AC">
        <w:rPr>
          <w:rFonts w:ascii="Times New Roman" w:hAnsi="Times New Roman"/>
          <w:sz w:val="24"/>
          <w:szCs w:val="24"/>
        </w:rPr>
        <w:t>na účely celoštátneho informačného systému kontrol originality</w:t>
      </w:r>
      <w:r w:rsidR="00AA6001">
        <w:rPr>
          <w:rFonts w:ascii="Times New Roman" w:hAnsi="Times New Roman"/>
          <w:sz w:val="24"/>
          <w:szCs w:val="24"/>
        </w:rPr>
        <w:t xml:space="preserve"> </w:t>
      </w:r>
      <w:r w:rsidR="00AA6001" w:rsidRPr="002654AC">
        <w:rPr>
          <w:rFonts w:ascii="Times New Roman" w:hAnsi="Times New Roman"/>
          <w:sz w:val="24"/>
          <w:szCs w:val="24"/>
        </w:rPr>
        <w:t>a na účely registra prevádzkových záznamov vozidiel</w:t>
      </w:r>
      <w:r w:rsidRPr="00996D08">
        <w:rPr>
          <w:rFonts w:ascii="Times New Roman" w:hAnsi="Times New Roman"/>
          <w:sz w:val="24"/>
          <w:szCs w:val="24"/>
        </w:rPr>
        <w:t>.</w:t>
      </w:r>
    </w:p>
    <w:p w14:paraId="35083550" w14:textId="77777777" w:rsidR="00CC192B" w:rsidRPr="00996D08" w:rsidRDefault="00CC192B" w:rsidP="00CC192B">
      <w:pPr>
        <w:spacing w:after="0" w:line="240" w:lineRule="auto"/>
        <w:jc w:val="both"/>
        <w:rPr>
          <w:rFonts w:ascii="Times New Roman" w:hAnsi="Times New Roman" w:cs="Times New Roman"/>
          <w:sz w:val="24"/>
          <w:szCs w:val="24"/>
        </w:rPr>
      </w:pPr>
    </w:p>
    <w:p w14:paraId="16F21223" w14:textId="2D5EF5A7" w:rsidR="00CC192B" w:rsidRPr="00996D08" w:rsidRDefault="00505AC1" w:rsidP="00CC192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43</w:t>
      </w:r>
      <w:r w:rsidR="00AA6001" w:rsidRPr="00996D08">
        <w:rPr>
          <w:rFonts w:ascii="Times New Roman" w:hAnsi="Times New Roman" w:cs="Times New Roman"/>
          <w:sz w:val="24"/>
          <w:szCs w:val="24"/>
          <w:u w:val="single"/>
        </w:rPr>
        <w:t xml:space="preserve"> </w:t>
      </w:r>
      <w:r w:rsidR="00CC192B" w:rsidRPr="00996D08">
        <w:rPr>
          <w:rFonts w:ascii="Times New Roman" w:hAnsi="Times New Roman" w:cs="Times New Roman"/>
          <w:sz w:val="24"/>
          <w:szCs w:val="24"/>
          <w:u w:val="single"/>
        </w:rPr>
        <w:t>[§ 79 ods. 11 písm. b)]</w:t>
      </w:r>
    </w:p>
    <w:p w14:paraId="5FAE748C" w14:textId="1D2A1AD6" w:rsidR="00CC192B" w:rsidRPr="00996D08" w:rsidRDefault="00CC192B" w:rsidP="00CC192B">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Bližšie sa špecifikuje, že kalibrovanie zariadení sa nemusí vykonávať iba v priestore stanice technickej kontroly alebo pracoviska emisnej kontroly, ale postačujúci bude priestor pokrytý monitorovacím záznamovým zariadením</w:t>
      </w:r>
      <w:r w:rsidR="00DA21C6" w:rsidRPr="00996D08">
        <w:rPr>
          <w:rFonts w:ascii="Times New Roman" w:hAnsi="Times New Roman"/>
          <w:sz w:val="24"/>
          <w:szCs w:val="24"/>
        </w:rPr>
        <w:t xml:space="preserve">. </w:t>
      </w:r>
      <w:r w:rsidR="00460862" w:rsidRPr="00996D08">
        <w:rPr>
          <w:rFonts w:ascii="Times New Roman" w:hAnsi="Times New Roman"/>
          <w:sz w:val="24"/>
          <w:szCs w:val="24"/>
        </w:rPr>
        <w:t>Zároveň sa</w:t>
      </w:r>
      <w:r w:rsidR="00DA21C6" w:rsidRPr="00996D08">
        <w:rPr>
          <w:rFonts w:ascii="Times New Roman" w:hAnsi="Times New Roman"/>
          <w:sz w:val="24"/>
          <w:szCs w:val="24"/>
        </w:rPr>
        <w:t xml:space="preserve"> dopĺňa, ktoré údaje je potrebné vopred nahlásiť technickej službe</w:t>
      </w:r>
      <w:r w:rsidRPr="00996D08">
        <w:rPr>
          <w:rFonts w:ascii="Times New Roman" w:hAnsi="Times New Roman"/>
          <w:sz w:val="24"/>
          <w:szCs w:val="24"/>
        </w:rPr>
        <w:t>.</w:t>
      </w:r>
    </w:p>
    <w:p w14:paraId="4CAAE721" w14:textId="77777777" w:rsidR="00DA21C6" w:rsidRPr="00996D08" w:rsidRDefault="00DA21C6" w:rsidP="00DA21C6">
      <w:pPr>
        <w:spacing w:after="0" w:line="240" w:lineRule="auto"/>
        <w:jc w:val="both"/>
        <w:rPr>
          <w:rFonts w:ascii="Times New Roman" w:hAnsi="Times New Roman" w:cs="Times New Roman"/>
          <w:sz w:val="24"/>
          <w:szCs w:val="24"/>
        </w:rPr>
      </w:pPr>
    </w:p>
    <w:p w14:paraId="5371BA59" w14:textId="3F41838E" w:rsidR="00DA21C6" w:rsidRPr="00996D08" w:rsidRDefault="00DA21C6" w:rsidP="00DA21C6">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A6001">
        <w:rPr>
          <w:rFonts w:ascii="Times New Roman" w:hAnsi="Times New Roman" w:cs="Times New Roman"/>
          <w:sz w:val="24"/>
          <w:szCs w:val="24"/>
          <w:u w:val="single"/>
        </w:rPr>
        <w:t>4</w:t>
      </w:r>
      <w:r w:rsidR="00C03151">
        <w:rPr>
          <w:rFonts w:ascii="Times New Roman" w:hAnsi="Times New Roman" w:cs="Times New Roman"/>
          <w:sz w:val="24"/>
          <w:szCs w:val="24"/>
          <w:u w:val="single"/>
        </w:rPr>
        <w:t>4</w:t>
      </w:r>
      <w:r w:rsidR="00AA600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79 ods. 13 písm. b)]</w:t>
      </w:r>
    </w:p>
    <w:p w14:paraId="4D06CE9C" w14:textId="357C8F1F" w:rsidR="00DA21C6" w:rsidRPr="00996D08" w:rsidRDefault="00DA21C6" w:rsidP="00DA21C6">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Keďže odborný dozor nad odborne spôsobilými osobami vykonávajúcimi kalibráciu môžu vykonávať aj technické služby, vypúšťa sa slovo štátneho, keďže nemusí ísť výlučne iba o štátny odborný dozor.</w:t>
      </w:r>
    </w:p>
    <w:p w14:paraId="04D6ECB3" w14:textId="77777777" w:rsidR="00CA12B8" w:rsidRPr="00996D08" w:rsidRDefault="00CA12B8" w:rsidP="00CA12B8">
      <w:pPr>
        <w:spacing w:after="0" w:line="240" w:lineRule="auto"/>
        <w:jc w:val="both"/>
        <w:rPr>
          <w:rFonts w:ascii="Times New Roman" w:hAnsi="Times New Roman" w:cs="Times New Roman"/>
          <w:sz w:val="24"/>
          <w:szCs w:val="24"/>
        </w:rPr>
      </w:pPr>
    </w:p>
    <w:p w14:paraId="444347AC" w14:textId="5990FB90" w:rsidR="00CA12B8" w:rsidRPr="00996D08" w:rsidRDefault="00CA12B8" w:rsidP="00CA12B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A6001">
        <w:rPr>
          <w:rFonts w:ascii="Times New Roman" w:hAnsi="Times New Roman" w:cs="Times New Roman"/>
          <w:sz w:val="24"/>
          <w:szCs w:val="24"/>
          <w:u w:val="single"/>
        </w:rPr>
        <w:t>4</w:t>
      </w:r>
      <w:r w:rsidR="00C03151">
        <w:rPr>
          <w:rFonts w:ascii="Times New Roman" w:hAnsi="Times New Roman" w:cs="Times New Roman"/>
          <w:sz w:val="24"/>
          <w:szCs w:val="24"/>
          <w:u w:val="single"/>
        </w:rPr>
        <w:t>5</w:t>
      </w:r>
      <w:r w:rsidR="00AA600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83 ods. 1]</w:t>
      </w:r>
    </w:p>
    <w:p w14:paraId="6421779C" w14:textId="1AEA2043" w:rsidR="00CA12B8" w:rsidRPr="00996D08" w:rsidRDefault="00CA12B8"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Legislatívno-technická úprava spočívajúca v oprave chyby (vypustenia spojky „a“).</w:t>
      </w:r>
    </w:p>
    <w:p w14:paraId="5B178729" w14:textId="77777777" w:rsidR="00CA12B8" w:rsidRPr="00996D08" w:rsidRDefault="00CA12B8" w:rsidP="00CA12B8">
      <w:pPr>
        <w:spacing w:after="0" w:line="240" w:lineRule="auto"/>
        <w:jc w:val="both"/>
        <w:rPr>
          <w:rFonts w:ascii="Times New Roman" w:hAnsi="Times New Roman" w:cs="Times New Roman"/>
          <w:sz w:val="24"/>
          <w:szCs w:val="24"/>
        </w:rPr>
      </w:pPr>
    </w:p>
    <w:p w14:paraId="30A90C22" w14:textId="44129EB0" w:rsidR="00CA12B8" w:rsidRPr="00996D08" w:rsidRDefault="00CA12B8" w:rsidP="00CA12B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A6001">
        <w:rPr>
          <w:rFonts w:ascii="Times New Roman" w:hAnsi="Times New Roman" w:cs="Times New Roman"/>
          <w:sz w:val="24"/>
          <w:szCs w:val="24"/>
          <w:u w:val="single"/>
        </w:rPr>
        <w:t>4</w:t>
      </w:r>
      <w:r w:rsidR="00C03151">
        <w:rPr>
          <w:rFonts w:ascii="Times New Roman" w:hAnsi="Times New Roman" w:cs="Times New Roman"/>
          <w:sz w:val="24"/>
          <w:szCs w:val="24"/>
          <w:u w:val="single"/>
        </w:rPr>
        <w:t>6</w:t>
      </w:r>
      <w:r w:rsidR="00AA6001">
        <w:rPr>
          <w:rFonts w:ascii="Times New Roman" w:hAnsi="Times New Roman" w:cs="Times New Roman"/>
          <w:sz w:val="24"/>
          <w:szCs w:val="24"/>
          <w:u w:val="single"/>
        </w:rPr>
        <w:t>, 4</w:t>
      </w:r>
      <w:r w:rsidR="00C03151">
        <w:rPr>
          <w:rFonts w:ascii="Times New Roman" w:hAnsi="Times New Roman" w:cs="Times New Roman"/>
          <w:sz w:val="24"/>
          <w:szCs w:val="24"/>
          <w:u w:val="single"/>
        </w:rPr>
        <w:t>7</w:t>
      </w:r>
      <w:r w:rsidR="00AA6001">
        <w:rPr>
          <w:rFonts w:ascii="Times New Roman" w:hAnsi="Times New Roman" w:cs="Times New Roman"/>
          <w:sz w:val="24"/>
          <w:szCs w:val="24"/>
          <w:u w:val="single"/>
        </w:rPr>
        <w:t>, 4</w:t>
      </w:r>
      <w:r w:rsidR="00C03151">
        <w:rPr>
          <w:rFonts w:ascii="Times New Roman" w:hAnsi="Times New Roman" w:cs="Times New Roman"/>
          <w:sz w:val="24"/>
          <w:szCs w:val="24"/>
          <w:u w:val="single"/>
        </w:rPr>
        <w:t>9</w:t>
      </w:r>
      <w:r w:rsidR="00AA600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xml:space="preserve">a </w:t>
      </w:r>
      <w:r w:rsidR="00C03151">
        <w:rPr>
          <w:rFonts w:ascii="Times New Roman" w:hAnsi="Times New Roman" w:cs="Times New Roman"/>
          <w:sz w:val="24"/>
          <w:szCs w:val="24"/>
          <w:u w:val="single"/>
        </w:rPr>
        <w:t>50</w:t>
      </w:r>
      <w:r w:rsidR="00AA600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83 ods. 6, 11, 13, 17 a 18]</w:t>
      </w:r>
    </w:p>
    <w:p w14:paraId="60433ED4" w14:textId="7ABFD413" w:rsidR="00CA12B8" w:rsidRPr="00996D08" w:rsidRDefault="00F251A8"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V snahe predchádzať blokovaniu miest a vzniku nových staníc/pracovísk sa navrhuje, že držiteľ povolenia bude povinný do 12 mesiacov preukázať schvaľovaciemu orgánu právoplatné stavebné povolenie na stavbu, pričom ak tak neurobí, povolenie zanikne.</w:t>
      </w:r>
    </w:p>
    <w:p w14:paraId="48DB05CF" w14:textId="39BBCF7F" w:rsidR="00F251A8" w:rsidRPr="00996D08" w:rsidRDefault="00F251A8"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Zároveň sa navrhuje nastaviť obmedzeni</w:t>
      </w:r>
      <w:r w:rsidR="005E287E" w:rsidRPr="00996D08">
        <w:rPr>
          <w:rFonts w:ascii="Times New Roman" w:hAnsi="Times New Roman"/>
          <w:sz w:val="24"/>
          <w:szCs w:val="24"/>
        </w:rPr>
        <w:t>e</w:t>
      </w:r>
      <w:r w:rsidRPr="00996D08">
        <w:rPr>
          <w:rFonts w:ascii="Times New Roman" w:hAnsi="Times New Roman"/>
          <w:sz w:val="24"/>
          <w:szCs w:val="24"/>
        </w:rPr>
        <w:t xml:space="preserve">, že ak držiteľ povolenia nezískal oprávnenie, alebo povolenie bolo zrušené alebo povolenie zaniklo, tak ani schvaľovací orgán a ani </w:t>
      </w:r>
      <w:r w:rsidR="00476761" w:rsidRPr="00996D08">
        <w:rPr>
          <w:rFonts w:ascii="Times New Roman" w:hAnsi="Times New Roman"/>
          <w:sz w:val="24"/>
          <w:szCs w:val="24"/>
        </w:rPr>
        <w:t xml:space="preserve">Ministerstvo dopravy a výstavby Slovenskej republiky </w:t>
      </w:r>
      <w:r w:rsidRPr="00996D08">
        <w:rPr>
          <w:rFonts w:ascii="Times New Roman" w:hAnsi="Times New Roman"/>
          <w:sz w:val="24"/>
          <w:szCs w:val="24"/>
        </w:rPr>
        <w:t>takémuto navrhovateľovi už povolenie nevydajú.</w:t>
      </w:r>
    </w:p>
    <w:p w14:paraId="4EEB20E5" w14:textId="77777777" w:rsidR="00AA6001" w:rsidRPr="00996D08" w:rsidRDefault="00AA6001" w:rsidP="00AA6001">
      <w:pPr>
        <w:spacing w:after="0" w:line="240" w:lineRule="auto"/>
        <w:jc w:val="both"/>
        <w:rPr>
          <w:rFonts w:ascii="Times New Roman" w:hAnsi="Times New Roman" w:cs="Times New Roman"/>
          <w:sz w:val="24"/>
          <w:szCs w:val="24"/>
        </w:rPr>
      </w:pPr>
    </w:p>
    <w:p w14:paraId="2D59CA5C" w14:textId="009F4D61" w:rsidR="00AA6001" w:rsidRPr="00996D08" w:rsidRDefault="00AA6001" w:rsidP="00AA6001">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48</w:t>
      </w:r>
      <w:r w:rsidRPr="00996D08">
        <w:rPr>
          <w:rFonts w:ascii="Times New Roman" w:hAnsi="Times New Roman" w:cs="Times New Roman"/>
          <w:sz w:val="24"/>
          <w:szCs w:val="24"/>
          <w:u w:val="single"/>
        </w:rPr>
        <w:t xml:space="preserve"> [§ 83 ods. 1</w:t>
      </w:r>
      <w:r w:rsidR="00DF69B9">
        <w:rPr>
          <w:rFonts w:ascii="Times New Roman" w:hAnsi="Times New Roman" w:cs="Times New Roman"/>
          <w:sz w:val="24"/>
          <w:szCs w:val="24"/>
          <w:u w:val="single"/>
        </w:rPr>
        <w:t>2</w:t>
      </w:r>
      <w:r w:rsidRPr="00996D08">
        <w:rPr>
          <w:rFonts w:ascii="Times New Roman" w:hAnsi="Times New Roman" w:cs="Times New Roman"/>
          <w:sz w:val="24"/>
          <w:szCs w:val="24"/>
          <w:u w:val="single"/>
        </w:rPr>
        <w:t>]</w:t>
      </w:r>
    </w:p>
    <w:p w14:paraId="68B4E4BD" w14:textId="16DE3995" w:rsidR="00AA6001" w:rsidRPr="00996D08" w:rsidRDefault="00AA6001" w:rsidP="00AA6001">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Legislatívno-technická úprava spočívajúca </w:t>
      </w:r>
      <w:r>
        <w:rPr>
          <w:rFonts w:ascii="Times New Roman" w:hAnsi="Times New Roman"/>
          <w:sz w:val="24"/>
          <w:szCs w:val="24"/>
        </w:rPr>
        <w:t>jednotnom používaní spojenia „správny poriadok“</w:t>
      </w:r>
      <w:r w:rsidRPr="00996D08">
        <w:rPr>
          <w:rFonts w:ascii="Times New Roman" w:hAnsi="Times New Roman"/>
          <w:sz w:val="24"/>
          <w:szCs w:val="24"/>
        </w:rPr>
        <w:t>.</w:t>
      </w:r>
    </w:p>
    <w:p w14:paraId="04188355" w14:textId="77777777" w:rsidR="00085868" w:rsidRPr="00996D08" w:rsidRDefault="00085868" w:rsidP="00085868">
      <w:pPr>
        <w:spacing w:after="0" w:line="240" w:lineRule="auto"/>
        <w:jc w:val="both"/>
        <w:rPr>
          <w:rFonts w:ascii="Times New Roman" w:hAnsi="Times New Roman" w:cs="Times New Roman"/>
          <w:sz w:val="24"/>
          <w:szCs w:val="24"/>
        </w:rPr>
      </w:pPr>
    </w:p>
    <w:p w14:paraId="3B730FD2" w14:textId="1BBF36BB" w:rsidR="00085868" w:rsidRPr="00996D08" w:rsidRDefault="00085868" w:rsidP="0008586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51</w:t>
      </w:r>
      <w:r w:rsidR="00AA600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xml:space="preserve">až </w:t>
      </w:r>
      <w:r w:rsidR="00AA6001">
        <w:rPr>
          <w:rFonts w:ascii="Times New Roman" w:hAnsi="Times New Roman" w:cs="Times New Roman"/>
          <w:sz w:val="24"/>
          <w:szCs w:val="24"/>
          <w:u w:val="single"/>
        </w:rPr>
        <w:t>5</w:t>
      </w:r>
      <w:r w:rsidR="00C03151">
        <w:rPr>
          <w:rFonts w:ascii="Times New Roman" w:hAnsi="Times New Roman" w:cs="Times New Roman"/>
          <w:sz w:val="24"/>
          <w:szCs w:val="24"/>
          <w:u w:val="single"/>
        </w:rPr>
        <w:t>4</w:t>
      </w:r>
      <w:r w:rsidR="00AA600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84 ods. 5 písm. b), § 84 ods. 6 písm. b) § 84 ods. 7 písm. b) § 84 ods. 8 písm. b)]</w:t>
      </w:r>
    </w:p>
    <w:p w14:paraId="25DBDF4B" w14:textId="1BAB91A4" w:rsidR="00085868" w:rsidRDefault="00085868" w:rsidP="0008586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doplniť, že príslušné oprávnenie obsahuje aj identifikačné číslo daného pracoviska.</w:t>
      </w:r>
    </w:p>
    <w:p w14:paraId="1FFEF062" w14:textId="77777777" w:rsidR="00AA6001" w:rsidRPr="00996D08" w:rsidRDefault="00AA6001" w:rsidP="00AA6001">
      <w:pPr>
        <w:pStyle w:val="Odstavecseseznamem"/>
        <w:spacing w:after="0" w:line="240" w:lineRule="auto"/>
        <w:ind w:left="0"/>
        <w:jc w:val="both"/>
        <w:rPr>
          <w:rFonts w:ascii="Times New Roman" w:hAnsi="Times New Roman"/>
          <w:sz w:val="24"/>
          <w:szCs w:val="24"/>
        </w:rPr>
      </w:pPr>
    </w:p>
    <w:p w14:paraId="1E1DCEC2" w14:textId="13A1A894" w:rsidR="00AA6001" w:rsidRPr="00996D08" w:rsidRDefault="00AA6001" w:rsidP="00AA6001">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5</w:t>
      </w:r>
      <w:r w:rsidR="00C03151">
        <w:rPr>
          <w:rFonts w:ascii="Times New Roman" w:hAnsi="Times New Roman" w:cs="Times New Roman"/>
          <w:sz w:val="24"/>
          <w:szCs w:val="24"/>
          <w:u w:val="single"/>
        </w:rPr>
        <w:t>5</w:t>
      </w:r>
      <w:r w:rsidRPr="00996D08">
        <w:rPr>
          <w:rFonts w:ascii="Times New Roman" w:hAnsi="Times New Roman" w:cs="Times New Roman"/>
          <w:sz w:val="24"/>
          <w:szCs w:val="24"/>
          <w:u w:val="single"/>
        </w:rPr>
        <w:t xml:space="preserve"> a </w:t>
      </w:r>
      <w:r>
        <w:rPr>
          <w:rFonts w:ascii="Times New Roman" w:hAnsi="Times New Roman" w:cs="Times New Roman"/>
          <w:sz w:val="24"/>
          <w:szCs w:val="24"/>
          <w:u w:val="single"/>
        </w:rPr>
        <w:t>5</w:t>
      </w:r>
      <w:r w:rsidR="00C03151">
        <w:rPr>
          <w:rFonts w:ascii="Times New Roman" w:hAnsi="Times New Roman" w:cs="Times New Roman"/>
          <w:sz w:val="24"/>
          <w:szCs w:val="24"/>
          <w:u w:val="single"/>
        </w:rPr>
        <w:t>6</w:t>
      </w:r>
      <w:r w:rsidRPr="00996D08">
        <w:rPr>
          <w:rFonts w:ascii="Times New Roman" w:hAnsi="Times New Roman" w:cs="Times New Roman"/>
          <w:sz w:val="24"/>
          <w:szCs w:val="24"/>
          <w:u w:val="single"/>
        </w:rPr>
        <w:t xml:space="preserve"> [§ 85 ods. </w:t>
      </w:r>
      <w:r>
        <w:rPr>
          <w:rFonts w:ascii="Times New Roman" w:hAnsi="Times New Roman" w:cs="Times New Roman"/>
          <w:sz w:val="24"/>
          <w:szCs w:val="24"/>
          <w:u w:val="single"/>
        </w:rPr>
        <w:t>5</w:t>
      </w:r>
      <w:r w:rsidRPr="00996D08">
        <w:rPr>
          <w:rFonts w:ascii="Times New Roman" w:hAnsi="Times New Roman" w:cs="Times New Roman"/>
          <w:sz w:val="24"/>
          <w:szCs w:val="24"/>
          <w:u w:val="single"/>
        </w:rPr>
        <w:t xml:space="preserve"> písm. </w:t>
      </w:r>
      <w:r>
        <w:rPr>
          <w:rFonts w:ascii="Times New Roman" w:hAnsi="Times New Roman" w:cs="Times New Roman"/>
          <w:sz w:val="24"/>
          <w:szCs w:val="24"/>
          <w:u w:val="single"/>
        </w:rPr>
        <w:t>a</w:t>
      </w:r>
      <w:r w:rsidRPr="00996D08">
        <w:rPr>
          <w:rFonts w:ascii="Times New Roman" w:hAnsi="Times New Roman" w:cs="Times New Roman"/>
          <w:sz w:val="24"/>
          <w:szCs w:val="24"/>
          <w:u w:val="single"/>
        </w:rPr>
        <w:t>)</w:t>
      </w:r>
      <w:r>
        <w:rPr>
          <w:rFonts w:ascii="Times New Roman" w:hAnsi="Times New Roman" w:cs="Times New Roman"/>
          <w:sz w:val="24"/>
          <w:szCs w:val="24"/>
          <w:u w:val="single"/>
        </w:rPr>
        <w:t xml:space="preserve"> šiesty bod</w:t>
      </w:r>
      <w:r w:rsidR="00827935">
        <w:rPr>
          <w:rFonts w:ascii="Times New Roman" w:hAnsi="Times New Roman" w:cs="Times New Roman"/>
          <w:sz w:val="24"/>
          <w:szCs w:val="24"/>
          <w:u w:val="single"/>
        </w:rPr>
        <w:t xml:space="preserve"> a ôsmy bod a písm. b) šiesty bod a ôsmy bod</w:t>
      </w:r>
      <w:r w:rsidRPr="00996D08">
        <w:rPr>
          <w:rFonts w:ascii="Times New Roman" w:hAnsi="Times New Roman" w:cs="Times New Roman"/>
          <w:sz w:val="24"/>
          <w:szCs w:val="24"/>
          <w:u w:val="single"/>
        </w:rPr>
        <w:t>]</w:t>
      </w:r>
    </w:p>
    <w:p w14:paraId="7891A072" w14:textId="3D5F4258" w:rsidR="00AA6001" w:rsidRPr="00996D08" w:rsidRDefault="00AA6001" w:rsidP="00AA6001">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V súvislosti </w:t>
      </w:r>
      <w:r w:rsidR="00827935">
        <w:rPr>
          <w:rFonts w:ascii="Times New Roman" w:hAnsi="Times New Roman"/>
          <w:sz w:val="24"/>
          <w:szCs w:val="24"/>
        </w:rPr>
        <w:t xml:space="preserve">so zmenou povinnosti v </w:t>
      </w:r>
      <w:r w:rsidR="00827935" w:rsidRPr="00E433BB">
        <w:rPr>
          <w:rFonts w:ascii="Times New Roman" w:hAnsi="Times New Roman"/>
          <w:sz w:val="24"/>
          <w:szCs w:val="24"/>
        </w:rPr>
        <w:t>§ 86 ods. 1 písm. l) a v § 87 ods. 1 písm. l)</w:t>
      </w:r>
      <w:r w:rsidR="00827935">
        <w:rPr>
          <w:rFonts w:ascii="Times New Roman" w:hAnsi="Times New Roman"/>
          <w:sz w:val="24"/>
          <w:szCs w:val="24"/>
        </w:rPr>
        <w:t xml:space="preserve"> ohľadne nastavenia monitorovacieho záznamového zariadenia sa navrhuje aj zmena v súvislosti so zrušením oprávnenia na základe porušenia týchto povinností</w:t>
      </w:r>
      <w:r w:rsidRPr="00996D08">
        <w:rPr>
          <w:rFonts w:ascii="Times New Roman" w:hAnsi="Times New Roman"/>
          <w:sz w:val="24"/>
          <w:szCs w:val="24"/>
        </w:rPr>
        <w:t>.</w:t>
      </w:r>
    </w:p>
    <w:p w14:paraId="7C40D64B" w14:textId="77777777" w:rsidR="00085868" w:rsidRPr="00996D08" w:rsidRDefault="00085868" w:rsidP="00085868">
      <w:pPr>
        <w:spacing w:after="0" w:line="240" w:lineRule="auto"/>
        <w:jc w:val="both"/>
        <w:rPr>
          <w:rFonts w:ascii="Times New Roman" w:hAnsi="Times New Roman" w:cs="Times New Roman"/>
          <w:sz w:val="24"/>
          <w:szCs w:val="24"/>
        </w:rPr>
      </w:pPr>
    </w:p>
    <w:p w14:paraId="5E69EA37" w14:textId="1C3896F7" w:rsidR="00085868" w:rsidRPr="00996D08" w:rsidRDefault="00085868" w:rsidP="0008586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827935">
        <w:rPr>
          <w:rFonts w:ascii="Times New Roman" w:hAnsi="Times New Roman" w:cs="Times New Roman"/>
          <w:sz w:val="24"/>
          <w:szCs w:val="24"/>
          <w:u w:val="single"/>
        </w:rPr>
        <w:t>5</w:t>
      </w:r>
      <w:r w:rsidR="00C03151">
        <w:rPr>
          <w:rFonts w:ascii="Times New Roman" w:hAnsi="Times New Roman" w:cs="Times New Roman"/>
          <w:sz w:val="24"/>
          <w:szCs w:val="24"/>
          <w:u w:val="single"/>
        </w:rPr>
        <w:t>7</w:t>
      </w:r>
      <w:r w:rsidR="00827935" w:rsidRPr="00996D08">
        <w:rPr>
          <w:rFonts w:ascii="Times New Roman" w:hAnsi="Times New Roman" w:cs="Times New Roman"/>
          <w:sz w:val="24"/>
          <w:szCs w:val="24"/>
          <w:u w:val="single"/>
        </w:rPr>
        <w:t xml:space="preserve"> </w:t>
      </w:r>
      <w:r w:rsidR="00505AC1" w:rsidRPr="00996D08">
        <w:rPr>
          <w:rFonts w:ascii="Times New Roman" w:hAnsi="Times New Roman" w:cs="Times New Roman"/>
          <w:sz w:val="24"/>
          <w:szCs w:val="24"/>
          <w:u w:val="single"/>
        </w:rPr>
        <w:t>a</w:t>
      </w:r>
      <w:r w:rsidR="00746D1A" w:rsidRPr="00996D08">
        <w:rPr>
          <w:rFonts w:ascii="Times New Roman" w:hAnsi="Times New Roman" w:cs="Times New Roman"/>
          <w:sz w:val="24"/>
          <w:szCs w:val="24"/>
          <w:u w:val="single"/>
        </w:rPr>
        <w:t>ž</w:t>
      </w:r>
      <w:r w:rsidR="00505AC1" w:rsidRPr="00996D08">
        <w:rPr>
          <w:rFonts w:ascii="Times New Roman" w:hAnsi="Times New Roman" w:cs="Times New Roman"/>
          <w:sz w:val="24"/>
          <w:szCs w:val="24"/>
          <w:u w:val="single"/>
        </w:rPr>
        <w:t xml:space="preserve"> </w:t>
      </w:r>
      <w:r w:rsidR="00827935">
        <w:rPr>
          <w:rFonts w:ascii="Times New Roman" w:hAnsi="Times New Roman" w:cs="Times New Roman"/>
          <w:sz w:val="24"/>
          <w:szCs w:val="24"/>
          <w:u w:val="single"/>
        </w:rPr>
        <w:t>5</w:t>
      </w:r>
      <w:r w:rsidR="00C03151">
        <w:rPr>
          <w:rFonts w:ascii="Times New Roman" w:hAnsi="Times New Roman" w:cs="Times New Roman"/>
          <w:sz w:val="24"/>
          <w:szCs w:val="24"/>
          <w:u w:val="single"/>
        </w:rPr>
        <w:t>9</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85 ods. 5 písm. b)</w:t>
      </w:r>
      <w:r w:rsidR="00505AC1" w:rsidRPr="00996D08">
        <w:rPr>
          <w:rFonts w:ascii="Times New Roman" w:hAnsi="Times New Roman" w:cs="Times New Roman"/>
          <w:sz w:val="24"/>
          <w:szCs w:val="24"/>
          <w:u w:val="single"/>
        </w:rPr>
        <w:t xml:space="preserve"> ôsmy bod, § 85 ods. 5 písm. c) šiesty bod a § 85 ods. 5 písm. c) ôsmy bod</w:t>
      </w:r>
      <w:r w:rsidRPr="00996D08">
        <w:rPr>
          <w:rFonts w:ascii="Times New Roman" w:hAnsi="Times New Roman" w:cs="Times New Roman"/>
          <w:sz w:val="24"/>
          <w:szCs w:val="24"/>
          <w:u w:val="single"/>
        </w:rPr>
        <w:t>]</w:t>
      </w:r>
    </w:p>
    <w:p w14:paraId="204B1A45" w14:textId="325BE119" w:rsidR="00085868" w:rsidRPr="00996D08" w:rsidRDefault="00085868" w:rsidP="0008586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Legislatívno-technická úprava v súvislosti s pridaním nového písmena i) v § 87 ods. 2</w:t>
      </w:r>
      <w:r w:rsidR="00505AC1" w:rsidRPr="00996D08">
        <w:rPr>
          <w:rFonts w:ascii="Times New Roman" w:hAnsi="Times New Roman"/>
          <w:sz w:val="24"/>
          <w:szCs w:val="24"/>
        </w:rPr>
        <w:t xml:space="preserve"> a vypustenia písmena e) v § 88 ods. 2</w:t>
      </w:r>
      <w:r w:rsidRPr="00996D08">
        <w:rPr>
          <w:rFonts w:ascii="Times New Roman" w:hAnsi="Times New Roman"/>
          <w:sz w:val="24"/>
          <w:szCs w:val="24"/>
        </w:rPr>
        <w:t>.</w:t>
      </w:r>
    </w:p>
    <w:p w14:paraId="17F06782" w14:textId="77777777" w:rsidR="00A70E7D" w:rsidRPr="00996D08" w:rsidRDefault="00A70E7D" w:rsidP="00A70E7D">
      <w:pPr>
        <w:spacing w:after="0" w:line="240" w:lineRule="auto"/>
        <w:jc w:val="both"/>
        <w:rPr>
          <w:rFonts w:ascii="Times New Roman" w:hAnsi="Times New Roman" w:cs="Times New Roman"/>
          <w:sz w:val="24"/>
          <w:szCs w:val="24"/>
        </w:rPr>
      </w:pPr>
    </w:p>
    <w:p w14:paraId="7CBF9654" w14:textId="3B6A7E58" w:rsidR="00A70E7D" w:rsidRPr="00996D08" w:rsidRDefault="00A70E7D" w:rsidP="00A70E7D">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60</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a</w:t>
      </w:r>
      <w:r w:rsidR="00505AC1" w:rsidRPr="00996D08">
        <w:rPr>
          <w:rFonts w:ascii="Times New Roman" w:hAnsi="Times New Roman" w:cs="Times New Roman"/>
          <w:sz w:val="24"/>
          <w:szCs w:val="24"/>
          <w:u w:val="single"/>
        </w:rPr>
        <w:t xml:space="preserve"> </w:t>
      </w:r>
      <w:r w:rsidR="00C03151">
        <w:rPr>
          <w:rFonts w:ascii="Times New Roman" w:hAnsi="Times New Roman" w:cs="Times New Roman"/>
          <w:sz w:val="24"/>
          <w:szCs w:val="24"/>
          <w:u w:val="single"/>
        </w:rPr>
        <w:t>61</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85 ods. 6 písm. b) a nové odseky 10 až 13]</w:t>
      </w:r>
    </w:p>
    <w:p w14:paraId="5CF705E1" w14:textId="1564E336" w:rsidR="00A70E7D" w:rsidRPr="00996D08" w:rsidRDefault="00A70E7D" w:rsidP="00A70E7D">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V súvislosti s prevádzkovaním staníc technickej kontroly, pracovísk emisnej kontroly, pracovísk kontroly originality a pracovísk montáže plynových zariadení sa v prípade fyzickej osoby – podnikateľa</w:t>
      </w:r>
      <w:r w:rsidR="00476761" w:rsidRPr="00996D08">
        <w:rPr>
          <w:rFonts w:ascii="Times New Roman" w:hAnsi="Times New Roman"/>
          <w:sz w:val="24"/>
          <w:szCs w:val="24"/>
        </w:rPr>
        <w:t>,</w:t>
      </w:r>
      <w:r w:rsidRPr="00996D08">
        <w:rPr>
          <w:rFonts w:ascii="Times New Roman" w:hAnsi="Times New Roman"/>
          <w:sz w:val="24"/>
          <w:szCs w:val="24"/>
        </w:rPr>
        <w:t xml:space="preserve"> navrhuje </w:t>
      </w:r>
      <w:r w:rsidR="002F34EA" w:rsidRPr="00996D08">
        <w:rPr>
          <w:rFonts w:ascii="Times New Roman" w:hAnsi="Times New Roman"/>
          <w:sz w:val="24"/>
          <w:szCs w:val="24"/>
        </w:rPr>
        <w:t xml:space="preserve">obdobný </w:t>
      </w:r>
      <w:r w:rsidRPr="00996D08">
        <w:rPr>
          <w:rFonts w:ascii="Times New Roman" w:hAnsi="Times New Roman"/>
          <w:sz w:val="24"/>
          <w:szCs w:val="24"/>
        </w:rPr>
        <w:t>režim v prípade úmrtia takejto osoby a</w:t>
      </w:r>
      <w:r w:rsidR="002F34EA" w:rsidRPr="00996D08">
        <w:rPr>
          <w:rFonts w:ascii="Times New Roman" w:hAnsi="Times New Roman"/>
          <w:sz w:val="24"/>
          <w:szCs w:val="24"/>
        </w:rPr>
        <w:t> v </w:t>
      </w:r>
      <w:r w:rsidRPr="00996D08">
        <w:rPr>
          <w:rFonts w:ascii="Times New Roman" w:hAnsi="Times New Roman"/>
          <w:sz w:val="24"/>
          <w:szCs w:val="24"/>
        </w:rPr>
        <w:t>pokračovaní</w:t>
      </w:r>
      <w:r w:rsidR="002F34EA" w:rsidRPr="00996D08">
        <w:rPr>
          <w:rFonts w:ascii="Times New Roman" w:hAnsi="Times New Roman"/>
          <w:sz w:val="24"/>
          <w:szCs w:val="24"/>
        </w:rPr>
        <w:t xml:space="preserve"> </w:t>
      </w:r>
      <w:r w:rsidRPr="00996D08">
        <w:rPr>
          <w:rFonts w:ascii="Times New Roman" w:hAnsi="Times New Roman"/>
          <w:sz w:val="24"/>
          <w:szCs w:val="24"/>
        </w:rPr>
        <w:t>podnikan</w:t>
      </w:r>
      <w:r w:rsidR="002F34EA" w:rsidRPr="00996D08">
        <w:rPr>
          <w:rFonts w:ascii="Times New Roman" w:hAnsi="Times New Roman"/>
          <w:sz w:val="24"/>
          <w:szCs w:val="24"/>
        </w:rPr>
        <w:t xml:space="preserve">ia, </w:t>
      </w:r>
      <w:r w:rsidRPr="00996D08">
        <w:rPr>
          <w:rFonts w:ascii="Times New Roman" w:hAnsi="Times New Roman"/>
          <w:sz w:val="24"/>
          <w:szCs w:val="24"/>
        </w:rPr>
        <w:t>aký je uvedený v § 13 zákona č. 455/1991 Zb. o živnostenskom podnikaní (živnostenský zákon) v znení neskorších predpisov.</w:t>
      </w:r>
    </w:p>
    <w:p w14:paraId="6429CD6F" w14:textId="77777777" w:rsidR="00827935" w:rsidRPr="00996D08" w:rsidRDefault="00827935" w:rsidP="00827935">
      <w:pPr>
        <w:pStyle w:val="Odstavecseseznamem"/>
        <w:spacing w:after="0" w:line="240" w:lineRule="auto"/>
        <w:ind w:left="0"/>
        <w:jc w:val="both"/>
        <w:rPr>
          <w:rFonts w:ascii="Times New Roman" w:hAnsi="Times New Roman"/>
          <w:sz w:val="24"/>
          <w:szCs w:val="24"/>
        </w:rPr>
      </w:pPr>
    </w:p>
    <w:p w14:paraId="32BAF9F6" w14:textId="7500DCFC" w:rsidR="00827935" w:rsidRPr="00996D08" w:rsidRDefault="00827935" w:rsidP="00827935">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62</w:t>
      </w:r>
      <w:r w:rsidRPr="00996D08">
        <w:rPr>
          <w:rFonts w:ascii="Times New Roman" w:hAnsi="Times New Roman" w:cs="Times New Roman"/>
          <w:sz w:val="24"/>
          <w:szCs w:val="24"/>
          <w:u w:val="single"/>
        </w:rPr>
        <w:t xml:space="preserve"> [§ </w:t>
      </w:r>
      <w:r w:rsidRPr="00691BFD">
        <w:rPr>
          <w:rFonts w:ascii="Times New Roman" w:hAnsi="Times New Roman" w:cs="Times New Roman"/>
          <w:sz w:val="24"/>
          <w:szCs w:val="24"/>
          <w:u w:val="single"/>
        </w:rPr>
        <w:t>86 ods. 1 písm. e), § 87 ods. 1 písm. e), § 88 ods. 1 písm. f) a § 89 ods. 1 písm. g)</w:t>
      </w:r>
      <w:r w:rsidRPr="00996D08">
        <w:rPr>
          <w:rFonts w:ascii="Times New Roman" w:hAnsi="Times New Roman" w:cs="Times New Roman"/>
          <w:sz w:val="24"/>
          <w:szCs w:val="24"/>
          <w:u w:val="single"/>
        </w:rPr>
        <w:t>]</w:t>
      </w:r>
    </w:p>
    <w:p w14:paraId="4A1415A7" w14:textId="0ED67B17" w:rsidR="00827935" w:rsidRPr="00996D08" w:rsidRDefault="00827935" w:rsidP="00827935">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Navrhuje s</w:t>
      </w:r>
      <w:r w:rsidR="00DF69B9">
        <w:rPr>
          <w:rFonts w:ascii="Times New Roman" w:hAnsi="Times New Roman"/>
          <w:sz w:val="24"/>
          <w:szCs w:val="24"/>
        </w:rPr>
        <w:t>a</w:t>
      </w:r>
      <w:r>
        <w:rPr>
          <w:rFonts w:ascii="Times New Roman" w:hAnsi="Times New Roman"/>
          <w:sz w:val="24"/>
          <w:szCs w:val="24"/>
        </w:rPr>
        <w:t xml:space="preserve"> zmena spočívajúca len v textácií, kedy oprávnená osoba je povinná znášať náklady za používanie celoštátneho informačného systému tak, aby technické služby mali pokryté náklady na vývoj a prevádzku týchto informačných systémov.</w:t>
      </w:r>
    </w:p>
    <w:p w14:paraId="168CFB4C" w14:textId="77777777" w:rsidR="00A70E7D" w:rsidRPr="00996D08" w:rsidRDefault="00A70E7D" w:rsidP="00A70E7D">
      <w:pPr>
        <w:spacing w:after="0" w:line="240" w:lineRule="auto"/>
        <w:jc w:val="both"/>
        <w:rPr>
          <w:rFonts w:ascii="Times New Roman" w:hAnsi="Times New Roman" w:cs="Times New Roman"/>
          <w:sz w:val="24"/>
          <w:szCs w:val="24"/>
        </w:rPr>
      </w:pPr>
    </w:p>
    <w:p w14:paraId="39913EE5" w14:textId="4BF51DB7" w:rsidR="00A70E7D" w:rsidRPr="00996D08" w:rsidRDefault="00A70E7D" w:rsidP="00A70E7D">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63</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86 ods. 1 písm. l) a § 87 ods. 1 písm. l)]</w:t>
      </w:r>
    </w:p>
    <w:p w14:paraId="14269815" w14:textId="5C1CB43A" w:rsidR="00A70E7D" w:rsidRPr="00996D08" w:rsidRDefault="00A70E7D" w:rsidP="00A70E7D">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lastRenderedPageBreak/>
        <w:t>Navrhuje sa upraviť povinnosť pre oprávnenú osobu technickej kontroly a pre oprávnenú osobu emisnej kontroly, kde sa súčasná povinnosť používať monitorovacie záznamové zariadenie rozširuje aj o nastavenie monitorovacieho záznamového zariadenia.</w:t>
      </w:r>
    </w:p>
    <w:p w14:paraId="137767CF" w14:textId="77777777" w:rsidR="00A70E7D" w:rsidRPr="00996D08" w:rsidRDefault="00A70E7D" w:rsidP="00A70E7D">
      <w:pPr>
        <w:spacing w:after="0" w:line="240" w:lineRule="auto"/>
        <w:jc w:val="both"/>
        <w:rPr>
          <w:rFonts w:ascii="Times New Roman" w:hAnsi="Times New Roman" w:cs="Times New Roman"/>
          <w:sz w:val="24"/>
          <w:szCs w:val="24"/>
        </w:rPr>
      </w:pPr>
    </w:p>
    <w:p w14:paraId="66D62F10" w14:textId="5A6CC068" w:rsidR="00A70E7D" w:rsidRPr="00996D08" w:rsidRDefault="00A70E7D" w:rsidP="00A70E7D">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827935">
        <w:rPr>
          <w:rFonts w:ascii="Times New Roman" w:hAnsi="Times New Roman" w:cs="Times New Roman"/>
          <w:sz w:val="24"/>
          <w:szCs w:val="24"/>
          <w:u w:val="single"/>
        </w:rPr>
        <w:t>6</w:t>
      </w:r>
      <w:r w:rsidR="00C03151">
        <w:rPr>
          <w:rFonts w:ascii="Times New Roman" w:hAnsi="Times New Roman" w:cs="Times New Roman"/>
          <w:sz w:val="24"/>
          <w:szCs w:val="24"/>
          <w:u w:val="single"/>
        </w:rPr>
        <w:t>4</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xml:space="preserve">a </w:t>
      </w:r>
      <w:r w:rsidR="00827935">
        <w:rPr>
          <w:rFonts w:ascii="Times New Roman" w:hAnsi="Times New Roman" w:cs="Times New Roman"/>
          <w:sz w:val="24"/>
          <w:szCs w:val="24"/>
          <w:u w:val="single"/>
        </w:rPr>
        <w:t>6</w:t>
      </w:r>
      <w:r w:rsidR="00C03151">
        <w:rPr>
          <w:rFonts w:ascii="Times New Roman" w:hAnsi="Times New Roman" w:cs="Times New Roman"/>
          <w:sz w:val="24"/>
          <w:szCs w:val="24"/>
          <w:u w:val="single"/>
        </w:rPr>
        <w:t>5</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86 ods. 2 písm. f) prvý bod a § 86 ods. 2 písm. e) prvý bod]</w:t>
      </w:r>
    </w:p>
    <w:p w14:paraId="41D861DD" w14:textId="1691FC45" w:rsidR="00A70E7D" w:rsidRPr="00996D08" w:rsidRDefault="00A70E7D" w:rsidP="00A70E7D">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Upresňuje sa, že technickú kontrolu administratívnu a emisnú kontrolu administratívnu je možné vykonávať mimo kontrolnej linky stanice technickej kontroly resp. mimo stojiska emisnej kontroly.</w:t>
      </w:r>
    </w:p>
    <w:p w14:paraId="50495253" w14:textId="77777777" w:rsidR="00A70E7D" w:rsidRPr="00996D08" w:rsidRDefault="00A70E7D" w:rsidP="00A70E7D">
      <w:pPr>
        <w:spacing w:after="0" w:line="240" w:lineRule="auto"/>
        <w:jc w:val="both"/>
        <w:rPr>
          <w:rFonts w:ascii="Times New Roman" w:hAnsi="Times New Roman" w:cs="Times New Roman"/>
          <w:sz w:val="24"/>
          <w:szCs w:val="24"/>
        </w:rPr>
      </w:pPr>
    </w:p>
    <w:p w14:paraId="27E8235A" w14:textId="4203CDAD" w:rsidR="00A70E7D" w:rsidRPr="00996D08" w:rsidRDefault="00505AC1" w:rsidP="00A70E7D">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827935">
        <w:rPr>
          <w:rFonts w:ascii="Times New Roman" w:hAnsi="Times New Roman" w:cs="Times New Roman"/>
          <w:sz w:val="24"/>
          <w:szCs w:val="24"/>
          <w:u w:val="single"/>
        </w:rPr>
        <w:t>6</w:t>
      </w:r>
      <w:r w:rsidR="00C03151">
        <w:rPr>
          <w:rFonts w:ascii="Times New Roman" w:hAnsi="Times New Roman" w:cs="Times New Roman"/>
          <w:sz w:val="24"/>
          <w:szCs w:val="24"/>
          <w:u w:val="single"/>
        </w:rPr>
        <w:t>6</w:t>
      </w:r>
      <w:r w:rsidR="00827935" w:rsidRPr="00996D08">
        <w:rPr>
          <w:rFonts w:ascii="Times New Roman" w:hAnsi="Times New Roman" w:cs="Times New Roman"/>
          <w:sz w:val="24"/>
          <w:szCs w:val="24"/>
          <w:u w:val="single"/>
        </w:rPr>
        <w:t xml:space="preserve"> </w:t>
      </w:r>
      <w:r w:rsidR="00A70E7D" w:rsidRPr="00996D08">
        <w:rPr>
          <w:rFonts w:ascii="Times New Roman" w:hAnsi="Times New Roman" w:cs="Times New Roman"/>
          <w:sz w:val="24"/>
          <w:szCs w:val="24"/>
          <w:u w:val="single"/>
        </w:rPr>
        <w:t>[§ 87 ods. 2 nové písm. i)]</w:t>
      </w:r>
    </w:p>
    <w:p w14:paraId="0FA10E70" w14:textId="102D205D" w:rsidR="00A70E7D" w:rsidRPr="00996D08" w:rsidRDefault="00A70E7D" w:rsidP="00A70E7D">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Navrhuje sa doplniť nové obmedzenie pre oprávnené osoby emisnej kontroly, že v bezprostrednom okolí schváleného stojiska emisnej kontroly </w:t>
      </w:r>
      <w:r w:rsidR="002F34EA" w:rsidRPr="00996D08">
        <w:rPr>
          <w:rFonts w:ascii="Times New Roman" w:hAnsi="Times New Roman"/>
          <w:sz w:val="24"/>
          <w:szCs w:val="24"/>
        </w:rPr>
        <w:t>by sa nemalo nachádzať</w:t>
      </w:r>
      <w:r w:rsidRPr="00996D08">
        <w:rPr>
          <w:rFonts w:ascii="Times New Roman" w:hAnsi="Times New Roman"/>
          <w:sz w:val="24"/>
          <w:szCs w:val="24"/>
        </w:rPr>
        <w:t xml:space="preserve"> také prístrojové vybavenie, zariadenie alebo prostriedok, ktoré sa používa pri výkone emisnej kontroly a meraní vozidla</w:t>
      </w:r>
      <w:r w:rsidR="00476761" w:rsidRPr="00996D08">
        <w:rPr>
          <w:rFonts w:ascii="Times New Roman" w:hAnsi="Times New Roman"/>
          <w:sz w:val="24"/>
          <w:szCs w:val="24"/>
        </w:rPr>
        <w:t>,</w:t>
      </w:r>
      <w:r w:rsidRPr="00996D08">
        <w:rPr>
          <w:rFonts w:ascii="Times New Roman" w:hAnsi="Times New Roman"/>
          <w:sz w:val="24"/>
          <w:szCs w:val="24"/>
        </w:rPr>
        <w:t xml:space="preserve"> a ktorého vybavenie umožňuje priame prepojenie so schváleným prístrojovým vybavením nachádzajúcim sa na schválenom stojisku emisnej kontroly. V rámci výkonu odborného dozoru boli zazname</w:t>
      </w:r>
      <w:r w:rsidR="00D715FD" w:rsidRPr="00996D08">
        <w:rPr>
          <w:rFonts w:ascii="Times New Roman" w:hAnsi="Times New Roman"/>
          <w:sz w:val="24"/>
          <w:szCs w:val="24"/>
        </w:rPr>
        <w:t>na</w:t>
      </w:r>
      <w:r w:rsidRPr="00996D08">
        <w:rPr>
          <w:rFonts w:ascii="Times New Roman" w:hAnsi="Times New Roman"/>
          <w:sz w:val="24"/>
          <w:szCs w:val="24"/>
        </w:rPr>
        <w:t xml:space="preserve">né prípady, </w:t>
      </w:r>
      <w:r w:rsidR="00476761" w:rsidRPr="00996D08">
        <w:rPr>
          <w:rFonts w:ascii="Times New Roman" w:hAnsi="Times New Roman"/>
          <w:sz w:val="24"/>
          <w:szCs w:val="24"/>
        </w:rPr>
        <w:t>kedy</w:t>
      </w:r>
      <w:r w:rsidRPr="00996D08">
        <w:rPr>
          <w:rFonts w:ascii="Times New Roman" w:hAnsi="Times New Roman"/>
          <w:sz w:val="24"/>
          <w:szCs w:val="24"/>
        </w:rPr>
        <w:t xml:space="preserve"> vedľa stojiska emisnej kontroly</w:t>
      </w:r>
      <w:r w:rsidR="00D715FD" w:rsidRPr="00996D08">
        <w:rPr>
          <w:rFonts w:ascii="Times New Roman" w:hAnsi="Times New Roman"/>
          <w:sz w:val="24"/>
          <w:szCs w:val="24"/>
        </w:rPr>
        <w:t xml:space="preserve"> bolo pripravené vozidlo so zariadením, na ktorom sa nasimulovalo meranie.</w:t>
      </w:r>
    </w:p>
    <w:p w14:paraId="30A93443" w14:textId="77777777" w:rsidR="00505AC1" w:rsidRPr="00996D08" w:rsidRDefault="00505AC1" w:rsidP="00505AC1">
      <w:pPr>
        <w:spacing w:after="0" w:line="240" w:lineRule="auto"/>
        <w:jc w:val="both"/>
        <w:rPr>
          <w:rFonts w:ascii="Times New Roman" w:hAnsi="Times New Roman" w:cs="Times New Roman"/>
          <w:sz w:val="24"/>
          <w:szCs w:val="24"/>
        </w:rPr>
      </w:pPr>
    </w:p>
    <w:p w14:paraId="6646BB4A" w14:textId="75242637" w:rsidR="00505AC1" w:rsidRPr="00996D08" w:rsidRDefault="00505AC1" w:rsidP="00505AC1">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827935">
        <w:rPr>
          <w:rFonts w:ascii="Times New Roman" w:hAnsi="Times New Roman" w:cs="Times New Roman"/>
          <w:sz w:val="24"/>
          <w:szCs w:val="24"/>
          <w:u w:val="single"/>
        </w:rPr>
        <w:t>6</w:t>
      </w:r>
      <w:r w:rsidR="00C03151">
        <w:rPr>
          <w:rFonts w:ascii="Times New Roman" w:hAnsi="Times New Roman" w:cs="Times New Roman"/>
          <w:sz w:val="24"/>
          <w:szCs w:val="24"/>
          <w:u w:val="single"/>
        </w:rPr>
        <w:t>7</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88 ods. 2 písm. e)]</w:t>
      </w:r>
    </w:p>
    <w:p w14:paraId="428BF4A1" w14:textId="0F108D16" w:rsidR="00505AC1" w:rsidRPr="00996D08" w:rsidRDefault="00505AC1" w:rsidP="00505AC1">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vypustiť povinnosť, že kontrolu originality musia vykonávať dvaja technici kontroly originality.</w:t>
      </w:r>
    </w:p>
    <w:p w14:paraId="06BC405D" w14:textId="77777777" w:rsidR="00896438" w:rsidRPr="00996D08" w:rsidRDefault="00896438" w:rsidP="00896438">
      <w:pPr>
        <w:spacing w:after="0" w:line="240" w:lineRule="auto"/>
        <w:jc w:val="both"/>
        <w:rPr>
          <w:rFonts w:ascii="Times New Roman" w:hAnsi="Times New Roman" w:cs="Times New Roman"/>
          <w:sz w:val="24"/>
          <w:szCs w:val="24"/>
        </w:rPr>
      </w:pPr>
    </w:p>
    <w:p w14:paraId="7EFDD432" w14:textId="103BE642" w:rsidR="00896438" w:rsidRPr="00996D08" w:rsidRDefault="00896438" w:rsidP="0089643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827935">
        <w:rPr>
          <w:rFonts w:ascii="Times New Roman" w:hAnsi="Times New Roman" w:cs="Times New Roman"/>
          <w:sz w:val="24"/>
          <w:szCs w:val="24"/>
          <w:u w:val="single"/>
        </w:rPr>
        <w:t>6</w:t>
      </w:r>
      <w:r w:rsidR="00C03151">
        <w:rPr>
          <w:rFonts w:ascii="Times New Roman" w:hAnsi="Times New Roman" w:cs="Times New Roman"/>
          <w:sz w:val="24"/>
          <w:szCs w:val="24"/>
          <w:u w:val="single"/>
        </w:rPr>
        <w:t>8</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91 ods. 2]</w:t>
      </w:r>
    </w:p>
    <w:p w14:paraId="6AC28D01" w14:textId="6D081926" w:rsidR="00896438" w:rsidRPr="00996D08" w:rsidRDefault="00896438" w:rsidP="0089643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Oprava chyby, keďže v tomto odseku nejde o zmenu o rozsahu osvedčenia, </w:t>
      </w:r>
      <w:r w:rsidR="00827935" w:rsidRPr="00996D08">
        <w:rPr>
          <w:rFonts w:ascii="Times New Roman" w:hAnsi="Times New Roman"/>
          <w:sz w:val="24"/>
          <w:szCs w:val="24"/>
        </w:rPr>
        <w:t>ale</w:t>
      </w:r>
      <w:r w:rsidR="00827935">
        <w:rPr>
          <w:rFonts w:ascii="Times New Roman" w:hAnsi="Times New Roman"/>
          <w:sz w:val="24"/>
          <w:szCs w:val="24"/>
        </w:rPr>
        <w:t> </w:t>
      </w:r>
      <w:r w:rsidRPr="00996D08">
        <w:rPr>
          <w:rFonts w:ascii="Times New Roman" w:hAnsi="Times New Roman"/>
          <w:sz w:val="24"/>
          <w:szCs w:val="24"/>
        </w:rPr>
        <w:t>o akúkoľvek inú zmenu. Zmena rozsahu je upravené v § 91 ods. 1.</w:t>
      </w:r>
    </w:p>
    <w:p w14:paraId="1C7FC7BE" w14:textId="77777777" w:rsidR="00896438" w:rsidRPr="00996D08" w:rsidRDefault="00896438" w:rsidP="00896438">
      <w:pPr>
        <w:spacing w:after="0" w:line="240" w:lineRule="auto"/>
        <w:jc w:val="both"/>
        <w:rPr>
          <w:rFonts w:ascii="Times New Roman" w:hAnsi="Times New Roman" w:cs="Times New Roman"/>
          <w:sz w:val="24"/>
          <w:szCs w:val="24"/>
        </w:rPr>
      </w:pPr>
    </w:p>
    <w:p w14:paraId="6D1E9039" w14:textId="3D2F2AB7" w:rsidR="00896438" w:rsidRPr="00996D08" w:rsidRDefault="00896438" w:rsidP="0089643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827935">
        <w:rPr>
          <w:rFonts w:ascii="Times New Roman" w:hAnsi="Times New Roman" w:cs="Times New Roman"/>
          <w:sz w:val="24"/>
          <w:szCs w:val="24"/>
          <w:u w:val="single"/>
        </w:rPr>
        <w:t>6</w:t>
      </w:r>
      <w:r w:rsidR="00C03151">
        <w:rPr>
          <w:rFonts w:ascii="Times New Roman" w:hAnsi="Times New Roman" w:cs="Times New Roman"/>
          <w:sz w:val="24"/>
          <w:szCs w:val="24"/>
          <w:u w:val="single"/>
        </w:rPr>
        <w:t>9</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91 ods. 9]</w:t>
      </w:r>
    </w:p>
    <w:p w14:paraId="503E604B" w14:textId="3D014D4F" w:rsidR="00896438" w:rsidRPr="00996D08" w:rsidRDefault="00896438" w:rsidP="0089643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Legislatívno-technická úprava v súvislosti so zmenou v § 91 ods. 2 a zároveň </w:t>
      </w:r>
      <w:r w:rsidR="00827935" w:rsidRPr="00996D08">
        <w:rPr>
          <w:rFonts w:ascii="Times New Roman" w:hAnsi="Times New Roman"/>
          <w:sz w:val="24"/>
          <w:szCs w:val="24"/>
        </w:rPr>
        <w:t>sa</w:t>
      </w:r>
      <w:r w:rsidR="00827935">
        <w:rPr>
          <w:rFonts w:ascii="Times New Roman" w:hAnsi="Times New Roman"/>
          <w:sz w:val="24"/>
          <w:szCs w:val="24"/>
        </w:rPr>
        <w:t> </w:t>
      </w:r>
      <w:r w:rsidRPr="00996D08">
        <w:rPr>
          <w:rFonts w:ascii="Times New Roman" w:hAnsi="Times New Roman"/>
          <w:sz w:val="24"/>
          <w:szCs w:val="24"/>
        </w:rPr>
        <w:t xml:space="preserve">navrhuje doplnenie, že pri zmene rozsahu osvedčenia sa vydá vždy nové osvedčenie technika s platnosťou na päť rokov a nebude potrebné vydávať samostatné osvedčenia technika </w:t>
      </w:r>
      <w:r w:rsidR="00827935" w:rsidRPr="00996D08">
        <w:rPr>
          <w:rFonts w:ascii="Times New Roman" w:hAnsi="Times New Roman"/>
          <w:sz w:val="24"/>
          <w:szCs w:val="24"/>
        </w:rPr>
        <w:t>pre</w:t>
      </w:r>
      <w:r w:rsidR="00827935">
        <w:rPr>
          <w:rFonts w:ascii="Times New Roman" w:hAnsi="Times New Roman"/>
          <w:sz w:val="24"/>
          <w:szCs w:val="24"/>
        </w:rPr>
        <w:t> </w:t>
      </w:r>
      <w:r w:rsidRPr="00996D08">
        <w:rPr>
          <w:rFonts w:ascii="Times New Roman" w:hAnsi="Times New Roman"/>
          <w:sz w:val="24"/>
          <w:szCs w:val="24"/>
        </w:rPr>
        <w:t>jednotlivé oblasti rozšírenia rozsahu osvedčenia.</w:t>
      </w:r>
    </w:p>
    <w:p w14:paraId="16AB1048" w14:textId="77777777" w:rsidR="00085868" w:rsidRPr="00996D08" w:rsidRDefault="00085868" w:rsidP="00DA21C6">
      <w:pPr>
        <w:spacing w:after="0" w:line="240" w:lineRule="auto"/>
        <w:jc w:val="both"/>
        <w:rPr>
          <w:rFonts w:ascii="Times New Roman" w:hAnsi="Times New Roman" w:cs="Times New Roman"/>
          <w:sz w:val="24"/>
          <w:szCs w:val="24"/>
        </w:rPr>
      </w:pPr>
    </w:p>
    <w:p w14:paraId="191FA7F4" w14:textId="40B7EE2B" w:rsidR="00DA21C6" w:rsidRPr="00996D08" w:rsidRDefault="00DA21C6" w:rsidP="00DA21C6">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70</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92 ods. 1 až 4]</w:t>
      </w:r>
    </w:p>
    <w:p w14:paraId="7DCC7CB6" w14:textId="3EB06557" w:rsidR="00DA21C6" w:rsidRPr="00996D08" w:rsidRDefault="00DA21C6" w:rsidP="00DA21C6">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Keďže technické služby vykonávajú aj základné školenia a doškoľovacie kurzy osôb vykonávajúcich odborný dozor, je potrebné doplniť tieto ustanovenia aj o túto činnosť, keďže to technické služby organizujú a zabezpečujú.</w:t>
      </w:r>
    </w:p>
    <w:p w14:paraId="5A4C19F2" w14:textId="77777777" w:rsidR="00F251A8" w:rsidRPr="00996D08" w:rsidRDefault="00F251A8" w:rsidP="00F251A8">
      <w:pPr>
        <w:spacing w:after="0" w:line="240" w:lineRule="auto"/>
        <w:jc w:val="both"/>
        <w:rPr>
          <w:rFonts w:ascii="Times New Roman" w:hAnsi="Times New Roman" w:cs="Times New Roman"/>
          <w:sz w:val="24"/>
          <w:szCs w:val="24"/>
        </w:rPr>
      </w:pPr>
    </w:p>
    <w:p w14:paraId="348C36F3" w14:textId="0BAEF7AA" w:rsidR="00F251A8" w:rsidRPr="00996D08" w:rsidRDefault="00F251A8" w:rsidP="00F251A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71</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103 ods. 6]</w:t>
      </w:r>
    </w:p>
    <w:p w14:paraId="0224E08C" w14:textId="62CC7646" w:rsidR="00F251A8" w:rsidRPr="00996D08" w:rsidRDefault="00F251A8"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Aj pre technikov cestnej technickej kontroly sa navrhuje, aby mali dva opakované termíny skúšky z odbornej spôsobilosti, ak pri skúške </w:t>
      </w:r>
      <w:r w:rsidR="00476761" w:rsidRPr="00996D08">
        <w:rPr>
          <w:rFonts w:ascii="Times New Roman" w:hAnsi="Times New Roman"/>
          <w:sz w:val="24"/>
          <w:szCs w:val="24"/>
        </w:rPr>
        <w:t xml:space="preserve">aj druhýkrát </w:t>
      </w:r>
      <w:r w:rsidRPr="00996D08">
        <w:rPr>
          <w:rFonts w:ascii="Times New Roman" w:hAnsi="Times New Roman"/>
          <w:sz w:val="24"/>
          <w:szCs w:val="24"/>
        </w:rPr>
        <w:t>nevyhoveli.</w:t>
      </w:r>
    </w:p>
    <w:p w14:paraId="64DE7194" w14:textId="77777777" w:rsidR="00505AC1" w:rsidRPr="00996D08" w:rsidRDefault="00505AC1" w:rsidP="00505AC1">
      <w:pPr>
        <w:spacing w:after="0" w:line="240" w:lineRule="auto"/>
        <w:jc w:val="both"/>
        <w:rPr>
          <w:rFonts w:ascii="Times New Roman" w:hAnsi="Times New Roman" w:cs="Times New Roman"/>
          <w:sz w:val="24"/>
          <w:szCs w:val="24"/>
        </w:rPr>
      </w:pPr>
    </w:p>
    <w:p w14:paraId="44B818A7" w14:textId="6AE49695" w:rsidR="00505AC1" w:rsidRPr="00996D08" w:rsidRDefault="00505AC1" w:rsidP="00505AC1">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72</w:t>
      </w:r>
      <w:r w:rsidRPr="00996D08">
        <w:rPr>
          <w:rFonts w:ascii="Times New Roman" w:hAnsi="Times New Roman" w:cs="Times New Roman"/>
          <w:sz w:val="24"/>
          <w:szCs w:val="24"/>
          <w:u w:val="single"/>
        </w:rPr>
        <w:t xml:space="preserve">, </w:t>
      </w:r>
      <w:r w:rsidR="00827935">
        <w:rPr>
          <w:rFonts w:ascii="Times New Roman" w:hAnsi="Times New Roman" w:cs="Times New Roman"/>
          <w:sz w:val="24"/>
          <w:szCs w:val="24"/>
          <w:u w:val="single"/>
        </w:rPr>
        <w:t>7</w:t>
      </w:r>
      <w:r w:rsidR="00C03151">
        <w:rPr>
          <w:rFonts w:ascii="Times New Roman" w:hAnsi="Times New Roman" w:cs="Times New Roman"/>
          <w:sz w:val="24"/>
          <w:szCs w:val="24"/>
          <w:u w:val="single"/>
        </w:rPr>
        <w:t>4</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a </w:t>
      </w:r>
      <w:r w:rsidR="00827935">
        <w:rPr>
          <w:rFonts w:ascii="Times New Roman" w:hAnsi="Times New Roman" w:cs="Times New Roman"/>
          <w:sz w:val="24"/>
          <w:szCs w:val="24"/>
          <w:u w:val="single"/>
        </w:rPr>
        <w:t>7</w:t>
      </w:r>
      <w:r w:rsidR="00C03151">
        <w:rPr>
          <w:rFonts w:ascii="Times New Roman" w:hAnsi="Times New Roman" w:cs="Times New Roman"/>
          <w:sz w:val="24"/>
          <w:szCs w:val="24"/>
          <w:u w:val="single"/>
        </w:rPr>
        <w:t>6</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104 ods. 6 písm. a), § 113 ods. 5 písm. a) a § 122 ods. 3 písm. a)]</w:t>
      </w:r>
    </w:p>
    <w:p w14:paraId="4CDB795D" w14:textId="65001BFB" w:rsidR="00DA21C6" w:rsidRPr="00996D08" w:rsidRDefault="00505AC1" w:rsidP="00CA4839">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Legislatívno-technická úprava v súvislosti s vypustením </w:t>
      </w:r>
      <w:r w:rsidR="00BF7C88" w:rsidRPr="00996D08">
        <w:rPr>
          <w:rFonts w:ascii="Times New Roman" w:hAnsi="Times New Roman"/>
          <w:sz w:val="24"/>
          <w:szCs w:val="24"/>
        </w:rPr>
        <w:t>odseku 22 v §170.</w:t>
      </w:r>
    </w:p>
    <w:p w14:paraId="40D00FE4" w14:textId="77777777" w:rsidR="00505AC1" w:rsidRPr="00996D08" w:rsidRDefault="00505AC1" w:rsidP="00DA21C6">
      <w:pPr>
        <w:spacing w:after="0" w:line="240" w:lineRule="auto"/>
        <w:jc w:val="both"/>
        <w:rPr>
          <w:rFonts w:ascii="Times New Roman" w:hAnsi="Times New Roman" w:cs="Times New Roman"/>
          <w:sz w:val="24"/>
          <w:szCs w:val="24"/>
        </w:rPr>
      </w:pPr>
    </w:p>
    <w:p w14:paraId="1ACBD016" w14:textId="7C612C3E" w:rsidR="00DA21C6" w:rsidRPr="00996D08" w:rsidRDefault="00DA21C6" w:rsidP="00DA21C6">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73</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xml:space="preserve">a </w:t>
      </w:r>
      <w:r w:rsidR="00827935">
        <w:rPr>
          <w:rFonts w:ascii="Times New Roman" w:hAnsi="Times New Roman" w:cs="Times New Roman"/>
          <w:sz w:val="24"/>
          <w:szCs w:val="24"/>
          <w:u w:val="single"/>
        </w:rPr>
        <w:t>7</w:t>
      </w:r>
      <w:r w:rsidR="00C03151">
        <w:rPr>
          <w:rFonts w:ascii="Times New Roman" w:hAnsi="Times New Roman" w:cs="Times New Roman"/>
          <w:sz w:val="24"/>
          <w:szCs w:val="24"/>
          <w:u w:val="single"/>
        </w:rPr>
        <w:t>5</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109 ods. 1, § 118 ods. 1</w:t>
      </w:r>
      <w:r w:rsidR="00355CB0" w:rsidRPr="00996D08">
        <w:rPr>
          <w:rFonts w:ascii="Times New Roman" w:hAnsi="Times New Roman" w:cs="Times New Roman"/>
          <w:sz w:val="24"/>
          <w:szCs w:val="24"/>
          <w:u w:val="single"/>
        </w:rPr>
        <w:t>, § 125 ods. 1</w:t>
      </w:r>
      <w:r w:rsidRPr="00996D08">
        <w:rPr>
          <w:rFonts w:ascii="Times New Roman" w:hAnsi="Times New Roman" w:cs="Times New Roman"/>
          <w:sz w:val="24"/>
          <w:szCs w:val="24"/>
          <w:u w:val="single"/>
        </w:rPr>
        <w:t>]</w:t>
      </w:r>
    </w:p>
    <w:p w14:paraId="17FA93AB" w14:textId="4F1FB2FB" w:rsidR="00DA21C6" w:rsidRPr="00996D08" w:rsidRDefault="00DA21C6" w:rsidP="00DA21C6">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Navrhuje sa doplniť, že ako dôvod </w:t>
      </w:r>
      <w:r w:rsidR="008169EF" w:rsidRPr="00996D08">
        <w:rPr>
          <w:rFonts w:ascii="Times New Roman" w:hAnsi="Times New Roman"/>
          <w:sz w:val="24"/>
          <w:szCs w:val="24"/>
        </w:rPr>
        <w:t>na nariadenie technickej kontroly alebo emisnej kontroly mimo lehôt bude ak</w:t>
      </w:r>
      <w:r w:rsidR="00355CB0" w:rsidRPr="00996D08">
        <w:rPr>
          <w:rFonts w:ascii="Times New Roman" w:hAnsi="Times New Roman"/>
          <w:sz w:val="24"/>
          <w:szCs w:val="24"/>
        </w:rPr>
        <w:t>o</w:t>
      </w:r>
      <w:r w:rsidR="008169EF" w:rsidRPr="00996D08">
        <w:rPr>
          <w:rFonts w:ascii="Times New Roman" w:hAnsi="Times New Roman"/>
          <w:sz w:val="24"/>
          <w:szCs w:val="24"/>
        </w:rPr>
        <w:t xml:space="preserve"> dôvod podozrenie</w:t>
      </w:r>
      <w:r w:rsidR="00355CB0" w:rsidRPr="00996D08">
        <w:rPr>
          <w:rFonts w:ascii="Times New Roman" w:hAnsi="Times New Roman"/>
          <w:sz w:val="24"/>
          <w:szCs w:val="24"/>
        </w:rPr>
        <w:t xml:space="preserve"> na okolnosť ustanovenú vo vykonávacom právnom predpise.</w:t>
      </w:r>
    </w:p>
    <w:p w14:paraId="436384EE" w14:textId="77777777" w:rsidR="00DA21C6" w:rsidRPr="00996D08" w:rsidRDefault="00DA21C6" w:rsidP="00F251A8">
      <w:pPr>
        <w:spacing w:after="0" w:line="240" w:lineRule="auto"/>
        <w:jc w:val="both"/>
        <w:rPr>
          <w:rFonts w:ascii="Times New Roman" w:hAnsi="Times New Roman" w:cs="Times New Roman"/>
          <w:sz w:val="24"/>
          <w:szCs w:val="24"/>
        </w:rPr>
      </w:pPr>
    </w:p>
    <w:p w14:paraId="7B7F5A58" w14:textId="19B0B51F" w:rsidR="00F251A8" w:rsidRPr="00996D08" w:rsidRDefault="00F251A8" w:rsidP="00F251A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827935">
        <w:rPr>
          <w:rFonts w:ascii="Times New Roman" w:hAnsi="Times New Roman" w:cs="Times New Roman"/>
          <w:sz w:val="24"/>
          <w:szCs w:val="24"/>
          <w:u w:val="single"/>
        </w:rPr>
        <w:t>7</w:t>
      </w:r>
      <w:r w:rsidR="00C03151">
        <w:rPr>
          <w:rFonts w:ascii="Times New Roman" w:hAnsi="Times New Roman" w:cs="Times New Roman"/>
          <w:sz w:val="24"/>
          <w:szCs w:val="24"/>
          <w:u w:val="single"/>
        </w:rPr>
        <w:t>7</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136 ods. 2 písm. a) devätnásty bod]</w:t>
      </w:r>
    </w:p>
    <w:p w14:paraId="5FB9DBA7" w14:textId="35E59E28" w:rsidR="00F251A8" w:rsidRPr="00996D08" w:rsidRDefault="00F251A8"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lastRenderedPageBreak/>
        <w:t xml:space="preserve">Upresňuje sa kompetencia pre </w:t>
      </w:r>
      <w:r w:rsidR="00476761" w:rsidRPr="00996D08">
        <w:rPr>
          <w:rFonts w:ascii="Times New Roman" w:hAnsi="Times New Roman"/>
          <w:sz w:val="24"/>
          <w:szCs w:val="24"/>
        </w:rPr>
        <w:t xml:space="preserve">Ministerstvo dopravy a výstavby Slovenskej republiky </w:t>
      </w:r>
      <w:r w:rsidRPr="00996D08">
        <w:rPr>
          <w:rFonts w:ascii="Times New Roman" w:hAnsi="Times New Roman"/>
          <w:sz w:val="24"/>
          <w:szCs w:val="24"/>
        </w:rPr>
        <w:t>v súvislosti s prideľovaním náhradného identifikačného čísla vozidla VIN vrátane jeho zrušenia.</w:t>
      </w:r>
    </w:p>
    <w:p w14:paraId="360423E6" w14:textId="77777777" w:rsidR="00BF7C88" w:rsidRPr="00996D08" w:rsidRDefault="00BF7C88" w:rsidP="00BF7C88">
      <w:pPr>
        <w:spacing w:after="0" w:line="240" w:lineRule="auto"/>
        <w:jc w:val="both"/>
        <w:rPr>
          <w:rFonts w:ascii="Times New Roman" w:hAnsi="Times New Roman" w:cs="Times New Roman"/>
          <w:sz w:val="24"/>
          <w:szCs w:val="24"/>
        </w:rPr>
      </w:pPr>
    </w:p>
    <w:p w14:paraId="57E1F390" w14:textId="33C3AED3" w:rsidR="00BF7C88" w:rsidRPr="00996D08" w:rsidRDefault="00896438" w:rsidP="00BF7C8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827935">
        <w:rPr>
          <w:rFonts w:ascii="Times New Roman" w:hAnsi="Times New Roman" w:cs="Times New Roman"/>
          <w:sz w:val="24"/>
          <w:szCs w:val="24"/>
          <w:u w:val="single"/>
        </w:rPr>
        <w:t>7</w:t>
      </w:r>
      <w:r w:rsidR="00C03151">
        <w:rPr>
          <w:rFonts w:ascii="Times New Roman" w:hAnsi="Times New Roman" w:cs="Times New Roman"/>
          <w:sz w:val="24"/>
          <w:szCs w:val="24"/>
          <w:u w:val="single"/>
        </w:rPr>
        <w:t>8</w:t>
      </w:r>
      <w:r w:rsidR="00827935" w:rsidRPr="00996D08">
        <w:rPr>
          <w:rFonts w:ascii="Times New Roman" w:hAnsi="Times New Roman" w:cs="Times New Roman"/>
          <w:sz w:val="24"/>
          <w:szCs w:val="24"/>
          <w:u w:val="single"/>
        </w:rPr>
        <w:t xml:space="preserve"> </w:t>
      </w:r>
      <w:r w:rsidR="00BF7C88" w:rsidRPr="00996D08">
        <w:rPr>
          <w:rFonts w:ascii="Times New Roman" w:hAnsi="Times New Roman" w:cs="Times New Roman"/>
          <w:sz w:val="24"/>
          <w:szCs w:val="24"/>
          <w:u w:val="single"/>
        </w:rPr>
        <w:t>[§ 136 ods. 2 písm. a) vypustenie bodu 48c]</w:t>
      </w:r>
    </w:p>
    <w:p w14:paraId="1249C052" w14:textId="2318F6E7" w:rsidR="00BF7C88" w:rsidRPr="00996D08" w:rsidRDefault="00BF7C88" w:rsidP="00BF7C8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V súvislosti s vypustením povinne</w:t>
      </w:r>
      <w:r w:rsidR="00476761" w:rsidRPr="00996D08">
        <w:rPr>
          <w:rFonts w:ascii="Times New Roman" w:hAnsi="Times New Roman"/>
          <w:sz w:val="24"/>
          <w:szCs w:val="24"/>
        </w:rPr>
        <w:t>j</w:t>
      </w:r>
      <w:r w:rsidRPr="00996D08">
        <w:rPr>
          <w:rFonts w:ascii="Times New Roman" w:hAnsi="Times New Roman"/>
          <w:sz w:val="24"/>
          <w:szCs w:val="24"/>
        </w:rPr>
        <w:t xml:space="preserve"> certifikácie opravovní sa navrhuje vypustiť kompetenciu typového schvaľovacieho orgánu spočívajúcu v schvaľovaní podmienok certifikácie.</w:t>
      </w:r>
    </w:p>
    <w:p w14:paraId="0083B377" w14:textId="77777777" w:rsidR="00BF7C88" w:rsidRPr="00996D08" w:rsidRDefault="00BF7C88" w:rsidP="00BF7C88">
      <w:pPr>
        <w:spacing w:after="0" w:line="240" w:lineRule="auto"/>
        <w:jc w:val="both"/>
        <w:rPr>
          <w:rFonts w:ascii="Times New Roman" w:hAnsi="Times New Roman" w:cs="Times New Roman"/>
          <w:sz w:val="24"/>
          <w:szCs w:val="24"/>
        </w:rPr>
      </w:pPr>
    </w:p>
    <w:p w14:paraId="57889DB7" w14:textId="028EEDA7" w:rsidR="00BF7C88" w:rsidRPr="00996D08" w:rsidRDefault="00BF7C88" w:rsidP="00BF7C8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827935">
        <w:rPr>
          <w:rFonts w:ascii="Times New Roman" w:hAnsi="Times New Roman" w:cs="Times New Roman"/>
          <w:sz w:val="24"/>
          <w:szCs w:val="24"/>
          <w:u w:val="single"/>
        </w:rPr>
        <w:t>7</w:t>
      </w:r>
      <w:r w:rsidR="00C03151">
        <w:rPr>
          <w:rFonts w:ascii="Times New Roman" w:hAnsi="Times New Roman" w:cs="Times New Roman"/>
          <w:sz w:val="24"/>
          <w:szCs w:val="24"/>
          <w:u w:val="single"/>
        </w:rPr>
        <w:t>9</w:t>
      </w:r>
      <w:r w:rsidR="00827935"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136 ods. 2 písm. a) bod 49]</w:t>
      </w:r>
    </w:p>
    <w:p w14:paraId="2F176C3F" w14:textId="5C9E4A35" w:rsidR="00BF7C88" w:rsidRPr="00996D08" w:rsidRDefault="00BF7C88" w:rsidP="00BF7C8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V súvislosti s novou povinnosťou pre technickú službu technickej kontroly, technickú službu emisnej kontroly, technickú službu kontroly originality a technickú službu montáže plynových zariadení sa dopĺňa kompetencia pre typový schvaľovací orgán pre schválenie zvýšenia poplatkov za služby poskytované týmito technickými službami.</w:t>
      </w:r>
    </w:p>
    <w:p w14:paraId="71B4528B" w14:textId="77777777" w:rsidR="00BF7C88" w:rsidRPr="00996D08" w:rsidRDefault="00BF7C88" w:rsidP="00F251A8">
      <w:pPr>
        <w:spacing w:after="0" w:line="240" w:lineRule="auto"/>
        <w:jc w:val="both"/>
        <w:rPr>
          <w:rFonts w:ascii="Times New Roman" w:hAnsi="Times New Roman" w:cs="Times New Roman"/>
          <w:sz w:val="24"/>
          <w:szCs w:val="24"/>
        </w:rPr>
      </w:pPr>
    </w:p>
    <w:p w14:paraId="610BA1D6" w14:textId="1635079D" w:rsidR="00F251A8" w:rsidRPr="00996D08" w:rsidRDefault="00F251A8" w:rsidP="00F251A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80</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137 písm. a) prvý bod]</w:t>
      </w:r>
    </w:p>
    <w:p w14:paraId="164C75B2" w14:textId="45D5FD35" w:rsidR="00F251A8" w:rsidRPr="00996D08" w:rsidRDefault="00F251A8"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Upresňuje sa kompetencia okresného úradu v sídle kraja v súvislosti s vydávaní</w:t>
      </w:r>
      <w:r w:rsidR="002F34EA" w:rsidRPr="00996D08">
        <w:rPr>
          <w:rFonts w:ascii="Times New Roman" w:hAnsi="Times New Roman"/>
          <w:sz w:val="24"/>
          <w:szCs w:val="24"/>
        </w:rPr>
        <w:t>m</w:t>
      </w:r>
      <w:r w:rsidRPr="00996D08">
        <w:rPr>
          <w:rFonts w:ascii="Times New Roman" w:hAnsi="Times New Roman"/>
          <w:sz w:val="24"/>
          <w:szCs w:val="24"/>
        </w:rPr>
        <w:t xml:space="preserve"> povolenia na zriadenie stanice technickej kontroly, pracoviska emisnej kontroly a pracoviska kontroly originality vrátane jeho zrušenia.</w:t>
      </w:r>
    </w:p>
    <w:p w14:paraId="203BC8E2" w14:textId="77777777" w:rsidR="00BF7C88" w:rsidRPr="00996D08" w:rsidRDefault="00BF7C88" w:rsidP="00BF7C88">
      <w:pPr>
        <w:spacing w:after="0" w:line="240" w:lineRule="auto"/>
        <w:jc w:val="both"/>
        <w:rPr>
          <w:rFonts w:ascii="Times New Roman" w:hAnsi="Times New Roman" w:cs="Times New Roman"/>
          <w:sz w:val="24"/>
          <w:szCs w:val="24"/>
        </w:rPr>
      </w:pPr>
    </w:p>
    <w:p w14:paraId="30963C0D" w14:textId="025ECD2B" w:rsidR="00BF7C88" w:rsidRPr="00996D08" w:rsidRDefault="00BF7C88" w:rsidP="00BF7C8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81</w:t>
      </w:r>
      <w:r w:rsidRPr="00996D08">
        <w:rPr>
          <w:rFonts w:ascii="Times New Roman" w:hAnsi="Times New Roman" w:cs="Times New Roman"/>
          <w:sz w:val="24"/>
          <w:szCs w:val="24"/>
          <w:u w:val="single"/>
        </w:rPr>
        <w:t xml:space="preserve">, </w:t>
      </w:r>
      <w:r w:rsidR="00C03151">
        <w:rPr>
          <w:rFonts w:ascii="Times New Roman" w:hAnsi="Times New Roman" w:cs="Times New Roman"/>
          <w:sz w:val="24"/>
          <w:szCs w:val="24"/>
          <w:u w:val="single"/>
        </w:rPr>
        <w:t>82</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xml:space="preserve">a </w:t>
      </w:r>
      <w:r w:rsidR="00C03151">
        <w:rPr>
          <w:rFonts w:ascii="Times New Roman" w:hAnsi="Times New Roman" w:cs="Times New Roman"/>
          <w:sz w:val="24"/>
          <w:szCs w:val="24"/>
          <w:u w:val="single"/>
        </w:rPr>
        <w:t>83</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142 ods. 3, 5 a 6]</w:t>
      </w:r>
    </w:p>
    <w:p w14:paraId="0E8A902C" w14:textId="04E23256" w:rsidR="00BF7C88" w:rsidRPr="00996D08" w:rsidRDefault="00BF7C88" w:rsidP="00BF7C8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Do pôsobnosti orgánov štátneho odborného dozoru sa dopĺňa, že odborný dozor sa vykonáva aj </w:t>
      </w:r>
      <w:r w:rsidR="00746D1A" w:rsidRPr="00996D08">
        <w:rPr>
          <w:rFonts w:ascii="Times New Roman" w:hAnsi="Times New Roman"/>
          <w:sz w:val="24"/>
          <w:szCs w:val="24"/>
        </w:rPr>
        <w:t>v</w:t>
      </w:r>
      <w:r w:rsidRPr="00996D08">
        <w:rPr>
          <w:rFonts w:ascii="Times New Roman" w:hAnsi="Times New Roman"/>
          <w:sz w:val="24"/>
          <w:szCs w:val="24"/>
        </w:rPr>
        <w:t> autorizovanej opravovni a</w:t>
      </w:r>
      <w:r w:rsidR="00476761" w:rsidRPr="00996D08">
        <w:rPr>
          <w:rFonts w:ascii="Times New Roman" w:hAnsi="Times New Roman"/>
          <w:sz w:val="24"/>
          <w:szCs w:val="24"/>
        </w:rPr>
        <w:t>j v</w:t>
      </w:r>
      <w:r w:rsidRPr="00996D08">
        <w:rPr>
          <w:rFonts w:ascii="Times New Roman" w:hAnsi="Times New Roman"/>
          <w:sz w:val="24"/>
          <w:szCs w:val="24"/>
        </w:rPr>
        <w:t> nezávislej opravovni.</w:t>
      </w:r>
    </w:p>
    <w:p w14:paraId="73870176" w14:textId="77777777" w:rsidR="00355CB0" w:rsidRPr="00996D08" w:rsidRDefault="00355CB0" w:rsidP="00355CB0">
      <w:pPr>
        <w:spacing w:after="0" w:line="240" w:lineRule="auto"/>
        <w:jc w:val="both"/>
        <w:rPr>
          <w:rFonts w:ascii="Times New Roman" w:hAnsi="Times New Roman" w:cs="Times New Roman"/>
          <w:sz w:val="24"/>
          <w:szCs w:val="24"/>
        </w:rPr>
      </w:pPr>
    </w:p>
    <w:p w14:paraId="1D4FFAEA" w14:textId="1E708AC4" w:rsidR="00355CB0" w:rsidRPr="00996D08" w:rsidRDefault="00355CB0" w:rsidP="00355CB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E6931">
        <w:rPr>
          <w:rFonts w:ascii="Times New Roman" w:hAnsi="Times New Roman" w:cs="Times New Roman"/>
          <w:sz w:val="24"/>
          <w:szCs w:val="24"/>
          <w:u w:val="single"/>
        </w:rPr>
        <w:t>8</w:t>
      </w:r>
      <w:r w:rsidR="00C03151">
        <w:rPr>
          <w:rFonts w:ascii="Times New Roman" w:hAnsi="Times New Roman" w:cs="Times New Roman"/>
          <w:sz w:val="24"/>
          <w:szCs w:val="24"/>
          <w:u w:val="single"/>
        </w:rPr>
        <w:t>4</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143 ods. 5]</w:t>
      </w:r>
    </w:p>
    <w:p w14:paraId="20599DFB" w14:textId="70557161" w:rsidR="00355CB0" w:rsidRPr="00996D08" w:rsidRDefault="00355CB0" w:rsidP="00355CB0">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upraviť, že odborná spôsobilosť poverených osôb, ktorá sa preukazuje absolvovaní</w:t>
      </w:r>
      <w:r w:rsidR="002F34EA" w:rsidRPr="00996D08">
        <w:rPr>
          <w:rFonts w:ascii="Times New Roman" w:hAnsi="Times New Roman"/>
          <w:sz w:val="24"/>
          <w:szCs w:val="24"/>
        </w:rPr>
        <w:t>m</w:t>
      </w:r>
      <w:r w:rsidRPr="00996D08">
        <w:rPr>
          <w:rFonts w:ascii="Times New Roman" w:hAnsi="Times New Roman"/>
          <w:sz w:val="24"/>
          <w:szCs w:val="24"/>
        </w:rPr>
        <w:t xml:space="preserve"> príslušného školenia, sa bude vykonávať v primeranom rozsahu so zameraním na výkon odborného dozoru.</w:t>
      </w:r>
    </w:p>
    <w:p w14:paraId="226F5F80" w14:textId="77777777" w:rsidR="00355CB0" w:rsidRPr="00996D08" w:rsidRDefault="00355CB0" w:rsidP="00355CB0">
      <w:pPr>
        <w:spacing w:after="0" w:line="240" w:lineRule="auto"/>
        <w:jc w:val="both"/>
        <w:rPr>
          <w:rFonts w:ascii="Times New Roman" w:hAnsi="Times New Roman" w:cs="Times New Roman"/>
          <w:sz w:val="24"/>
          <w:szCs w:val="24"/>
        </w:rPr>
      </w:pPr>
    </w:p>
    <w:p w14:paraId="25AF686D" w14:textId="537B4125" w:rsidR="00355CB0" w:rsidRPr="00996D08" w:rsidRDefault="00355CB0" w:rsidP="00355CB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E6931">
        <w:rPr>
          <w:rFonts w:ascii="Times New Roman" w:hAnsi="Times New Roman" w:cs="Times New Roman"/>
          <w:sz w:val="24"/>
          <w:szCs w:val="24"/>
          <w:u w:val="single"/>
        </w:rPr>
        <w:t>8</w:t>
      </w:r>
      <w:r w:rsidR="00C03151">
        <w:rPr>
          <w:rFonts w:ascii="Times New Roman" w:hAnsi="Times New Roman" w:cs="Times New Roman"/>
          <w:sz w:val="24"/>
          <w:szCs w:val="24"/>
          <w:u w:val="single"/>
        </w:rPr>
        <w:t>5</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143 ods. 8 nové písmeno i)]</w:t>
      </w:r>
    </w:p>
    <w:p w14:paraId="5545D68B" w14:textId="59E8D358" w:rsidR="00355CB0" w:rsidRPr="00996D08" w:rsidRDefault="00355CB0" w:rsidP="00355CB0">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doplniť nové oprávnenie pre poverených zamestnancov pri výkone odborného dozoru</w:t>
      </w:r>
      <w:r w:rsidR="00476761" w:rsidRPr="00996D08">
        <w:rPr>
          <w:rFonts w:ascii="Times New Roman" w:hAnsi="Times New Roman"/>
          <w:sz w:val="24"/>
          <w:szCs w:val="24"/>
        </w:rPr>
        <w:t>,</w:t>
      </w:r>
      <w:r w:rsidRPr="00996D08">
        <w:rPr>
          <w:rFonts w:ascii="Times New Roman" w:hAnsi="Times New Roman"/>
          <w:sz w:val="24"/>
          <w:szCs w:val="24"/>
        </w:rPr>
        <w:t xml:space="preserve"> a to zadržať vybavenie, zariadenie alebo prostriedok nachádzajúce sa v priestoroch kontrolovanej osoby, ktoré môže ovplyvniť výsledok merania alebo kontroly vozidla na ďalšie dokazovanie.</w:t>
      </w:r>
    </w:p>
    <w:p w14:paraId="75476624" w14:textId="77777777" w:rsidR="00355CB0" w:rsidRPr="00996D08" w:rsidRDefault="00355CB0" w:rsidP="00355CB0">
      <w:pPr>
        <w:spacing w:after="0" w:line="240" w:lineRule="auto"/>
        <w:jc w:val="both"/>
        <w:rPr>
          <w:rFonts w:ascii="Times New Roman" w:hAnsi="Times New Roman" w:cs="Times New Roman"/>
          <w:sz w:val="24"/>
          <w:szCs w:val="24"/>
        </w:rPr>
      </w:pPr>
    </w:p>
    <w:p w14:paraId="4F266CE9" w14:textId="68F43740" w:rsidR="00355CB0" w:rsidRPr="00996D08" w:rsidRDefault="00355CB0" w:rsidP="00355CB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E6931">
        <w:rPr>
          <w:rFonts w:ascii="Times New Roman" w:hAnsi="Times New Roman" w:cs="Times New Roman"/>
          <w:sz w:val="24"/>
          <w:szCs w:val="24"/>
          <w:u w:val="single"/>
        </w:rPr>
        <w:t>8</w:t>
      </w:r>
      <w:r w:rsidR="00C03151">
        <w:rPr>
          <w:rFonts w:ascii="Times New Roman" w:hAnsi="Times New Roman" w:cs="Times New Roman"/>
          <w:sz w:val="24"/>
          <w:szCs w:val="24"/>
          <w:u w:val="single"/>
        </w:rPr>
        <w:t>6</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145 ods. 11]</w:t>
      </w:r>
    </w:p>
    <w:p w14:paraId="102D0DF9" w14:textId="508F0C40" w:rsidR="00355CB0" w:rsidRPr="00996D08" w:rsidRDefault="00355CB0" w:rsidP="00355CB0">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upraviť</w:t>
      </w:r>
      <w:r w:rsidR="00476761" w:rsidRPr="00996D08">
        <w:rPr>
          <w:rFonts w:ascii="Times New Roman" w:hAnsi="Times New Roman"/>
          <w:sz w:val="24"/>
          <w:szCs w:val="24"/>
        </w:rPr>
        <w:t>,</w:t>
      </w:r>
      <w:r w:rsidRPr="00996D08">
        <w:rPr>
          <w:rFonts w:ascii="Times New Roman" w:hAnsi="Times New Roman"/>
          <w:sz w:val="24"/>
          <w:szCs w:val="24"/>
        </w:rPr>
        <w:t xml:space="preserve"> komu sa zasielajú výsledné materiály</w:t>
      </w:r>
      <w:r w:rsidR="00476761" w:rsidRPr="00996D08">
        <w:rPr>
          <w:rFonts w:ascii="Times New Roman" w:hAnsi="Times New Roman"/>
          <w:sz w:val="24"/>
          <w:szCs w:val="24"/>
        </w:rPr>
        <w:t>,</w:t>
      </w:r>
      <w:r w:rsidRPr="00996D08">
        <w:rPr>
          <w:rFonts w:ascii="Times New Roman" w:hAnsi="Times New Roman"/>
          <w:sz w:val="24"/>
          <w:szCs w:val="24"/>
        </w:rPr>
        <w:t xml:space="preserve"> a zároveň sa navrhuje spätné informovanie o uložení sankcie.</w:t>
      </w:r>
    </w:p>
    <w:p w14:paraId="1FB2D4A8" w14:textId="77777777" w:rsidR="00AE6931" w:rsidRDefault="00AE6931" w:rsidP="00AE6931">
      <w:pPr>
        <w:spacing w:after="0" w:line="240" w:lineRule="auto"/>
        <w:jc w:val="both"/>
        <w:rPr>
          <w:rFonts w:ascii="Times New Roman" w:hAnsi="Times New Roman" w:cs="Times New Roman"/>
          <w:sz w:val="24"/>
          <w:szCs w:val="24"/>
          <w:u w:val="single"/>
        </w:rPr>
      </w:pPr>
    </w:p>
    <w:p w14:paraId="6EA4B753" w14:textId="09C09DF6" w:rsidR="00AE6931" w:rsidRPr="00996D08" w:rsidRDefault="00AE6931" w:rsidP="00AE6931">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691BFD">
        <w:rPr>
          <w:rFonts w:ascii="Times New Roman" w:hAnsi="Times New Roman" w:cs="Times New Roman"/>
          <w:sz w:val="24"/>
          <w:szCs w:val="24"/>
          <w:u w:val="single"/>
        </w:rPr>
        <w:t>8</w:t>
      </w:r>
      <w:r w:rsidR="00C03151">
        <w:rPr>
          <w:rFonts w:ascii="Times New Roman" w:hAnsi="Times New Roman" w:cs="Times New Roman"/>
          <w:sz w:val="24"/>
          <w:szCs w:val="24"/>
          <w:u w:val="single"/>
        </w:rPr>
        <w:t>7 a 88</w:t>
      </w:r>
      <w:r w:rsidRPr="00996D08">
        <w:rPr>
          <w:rFonts w:ascii="Times New Roman" w:hAnsi="Times New Roman" w:cs="Times New Roman"/>
          <w:sz w:val="24"/>
          <w:szCs w:val="24"/>
          <w:u w:val="single"/>
        </w:rPr>
        <w:t xml:space="preserve"> [§ 148 ods. 6 písm. c)</w:t>
      </w:r>
      <w:r>
        <w:rPr>
          <w:rFonts w:ascii="Times New Roman" w:hAnsi="Times New Roman" w:cs="Times New Roman"/>
          <w:sz w:val="24"/>
          <w:szCs w:val="24"/>
          <w:u w:val="single"/>
        </w:rPr>
        <w:t>, d) a e)</w:t>
      </w:r>
      <w:r w:rsidRPr="00996D08">
        <w:rPr>
          <w:rFonts w:ascii="Times New Roman" w:hAnsi="Times New Roman" w:cs="Times New Roman"/>
          <w:sz w:val="24"/>
          <w:szCs w:val="24"/>
          <w:u w:val="single"/>
        </w:rPr>
        <w:t>]</w:t>
      </w:r>
    </w:p>
    <w:p w14:paraId="4019E13D" w14:textId="77777777" w:rsidR="00AE6931" w:rsidRPr="00996D08" w:rsidRDefault="00AE6931" w:rsidP="00AE6931">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V súvislosti s novými povinnosťami pre technickú službu technickej kontroly, technickú službu emisnej kontroly, technickú službu kontroly originality a technickú službu montáže plynových zariadení sa navrhujú aj nové sankcie.</w:t>
      </w:r>
    </w:p>
    <w:p w14:paraId="64925D76" w14:textId="77777777" w:rsidR="00AE6931" w:rsidRDefault="00AE6931" w:rsidP="00AE6931">
      <w:pPr>
        <w:spacing w:after="0" w:line="240" w:lineRule="auto"/>
        <w:jc w:val="both"/>
        <w:rPr>
          <w:rFonts w:ascii="Times New Roman" w:hAnsi="Times New Roman" w:cs="Times New Roman"/>
          <w:sz w:val="24"/>
          <w:szCs w:val="24"/>
          <w:u w:val="single"/>
        </w:rPr>
      </w:pPr>
    </w:p>
    <w:p w14:paraId="5E1871A0" w14:textId="09BE4912" w:rsidR="00AE6931" w:rsidRPr="00996D08" w:rsidRDefault="00AE6931" w:rsidP="00AE6931">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8</w:t>
      </w:r>
      <w:r w:rsidR="00C03151">
        <w:rPr>
          <w:rFonts w:ascii="Times New Roman" w:hAnsi="Times New Roman" w:cs="Times New Roman"/>
          <w:sz w:val="24"/>
          <w:szCs w:val="24"/>
          <w:u w:val="single"/>
        </w:rPr>
        <w:t>9</w:t>
      </w:r>
      <w:r w:rsidRPr="00996D08">
        <w:rPr>
          <w:rFonts w:ascii="Times New Roman" w:hAnsi="Times New Roman" w:cs="Times New Roman"/>
          <w:sz w:val="24"/>
          <w:szCs w:val="24"/>
          <w:u w:val="single"/>
        </w:rPr>
        <w:t xml:space="preserve"> [§ 148 ods. </w:t>
      </w:r>
      <w:r>
        <w:rPr>
          <w:rFonts w:ascii="Times New Roman" w:hAnsi="Times New Roman" w:cs="Times New Roman"/>
          <w:sz w:val="24"/>
          <w:szCs w:val="24"/>
          <w:u w:val="single"/>
        </w:rPr>
        <w:t>12</w:t>
      </w:r>
      <w:r w:rsidRPr="00996D08">
        <w:rPr>
          <w:rFonts w:ascii="Times New Roman" w:hAnsi="Times New Roman" w:cs="Times New Roman"/>
          <w:sz w:val="24"/>
          <w:szCs w:val="24"/>
          <w:u w:val="single"/>
        </w:rPr>
        <w:t xml:space="preserve"> písm. </w:t>
      </w:r>
      <w:r>
        <w:rPr>
          <w:rFonts w:ascii="Times New Roman" w:hAnsi="Times New Roman" w:cs="Times New Roman"/>
          <w:sz w:val="24"/>
          <w:szCs w:val="24"/>
          <w:u w:val="single"/>
        </w:rPr>
        <w:t>b</w:t>
      </w:r>
      <w:r w:rsidRPr="00996D08">
        <w:rPr>
          <w:rFonts w:ascii="Times New Roman" w:hAnsi="Times New Roman" w:cs="Times New Roman"/>
          <w:sz w:val="24"/>
          <w:szCs w:val="24"/>
          <w:u w:val="single"/>
        </w:rPr>
        <w:t>)]</w:t>
      </w:r>
    </w:p>
    <w:p w14:paraId="6ACBE755" w14:textId="68495471" w:rsidR="00AE6931" w:rsidRPr="00996D08" w:rsidRDefault="00AE6931" w:rsidP="00AE6931">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Navrhuje sa doplniť dva nové body, kedy sa neuloží pokuta oprávnenej osobe. Ak oprávnená osoba sama nahlási porušenie povinnosti technika, alebo ak ide o individuálne pochybenie technika a nejde o systémové pochybenie na celom pracovisku</w:t>
      </w:r>
      <w:r w:rsidRPr="00996D08">
        <w:rPr>
          <w:rFonts w:ascii="Times New Roman" w:hAnsi="Times New Roman"/>
          <w:sz w:val="24"/>
          <w:szCs w:val="24"/>
        </w:rPr>
        <w:t>.</w:t>
      </w:r>
    </w:p>
    <w:p w14:paraId="5E158C54" w14:textId="77777777" w:rsidR="00355CB0" w:rsidRPr="00996D08" w:rsidRDefault="00355CB0" w:rsidP="00355CB0">
      <w:pPr>
        <w:spacing w:after="0" w:line="240" w:lineRule="auto"/>
        <w:jc w:val="both"/>
        <w:rPr>
          <w:rFonts w:ascii="Times New Roman" w:hAnsi="Times New Roman" w:cs="Times New Roman"/>
          <w:sz w:val="24"/>
          <w:szCs w:val="24"/>
        </w:rPr>
      </w:pPr>
    </w:p>
    <w:p w14:paraId="7BB5648E" w14:textId="77DD92DB" w:rsidR="00355CB0" w:rsidRPr="00996D08" w:rsidRDefault="00355CB0" w:rsidP="00355CB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90</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xml:space="preserve">[§ 148 ods. 13 písm. </w:t>
      </w:r>
      <w:r w:rsidR="00B25CD9" w:rsidRPr="00996D08">
        <w:rPr>
          <w:rFonts w:ascii="Times New Roman" w:hAnsi="Times New Roman" w:cs="Times New Roman"/>
          <w:sz w:val="24"/>
          <w:szCs w:val="24"/>
          <w:u w:val="single"/>
        </w:rPr>
        <w:t>d</w:t>
      </w:r>
      <w:r w:rsidRPr="00996D08">
        <w:rPr>
          <w:rFonts w:ascii="Times New Roman" w:hAnsi="Times New Roman" w:cs="Times New Roman"/>
          <w:sz w:val="24"/>
          <w:szCs w:val="24"/>
          <w:u w:val="single"/>
        </w:rPr>
        <w:t>) nový štvrtý bod]</w:t>
      </w:r>
    </w:p>
    <w:p w14:paraId="78DF86F4" w14:textId="55BCED18" w:rsidR="00355CB0" w:rsidRPr="00996D08" w:rsidRDefault="00355CB0" w:rsidP="00355CB0">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lastRenderedPageBreak/>
        <w:t>Navrhuje sa doplniť novú sankciu za vykonanie príslušnej kontroly bez predloženia ustanovených dokladov.</w:t>
      </w:r>
    </w:p>
    <w:p w14:paraId="47FFD671" w14:textId="77777777" w:rsidR="00BC4BD4" w:rsidRPr="00996D08" w:rsidRDefault="00BC4BD4" w:rsidP="00BC4BD4">
      <w:pPr>
        <w:spacing w:after="0" w:line="240" w:lineRule="auto"/>
        <w:jc w:val="both"/>
        <w:rPr>
          <w:rFonts w:ascii="Times New Roman" w:hAnsi="Times New Roman" w:cs="Times New Roman"/>
          <w:sz w:val="24"/>
          <w:szCs w:val="24"/>
        </w:rPr>
      </w:pPr>
    </w:p>
    <w:p w14:paraId="3CD29294" w14:textId="63858D84" w:rsidR="00BC4BD4" w:rsidRPr="00996D08" w:rsidRDefault="00BC4BD4" w:rsidP="00BC4BD4">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91</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148 ods. 20]</w:t>
      </w:r>
    </w:p>
    <w:p w14:paraId="754E1652" w14:textId="4391690B" w:rsidR="00BC4BD4" w:rsidRPr="00996D08" w:rsidRDefault="00BC4BD4" w:rsidP="00BC4BD4">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Legislatívno-technická úprava v súvislosti s rozšírením povinností v § 48.</w:t>
      </w:r>
    </w:p>
    <w:p w14:paraId="53B7C086" w14:textId="77777777" w:rsidR="00BC4BD4" w:rsidRPr="00996D08" w:rsidRDefault="00BC4BD4" w:rsidP="00BC4BD4">
      <w:pPr>
        <w:spacing w:after="0" w:line="240" w:lineRule="auto"/>
        <w:jc w:val="both"/>
        <w:rPr>
          <w:rFonts w:ascii="Times New Roman" w:hAnsi="Times New Roman" w:cs="Times New Roman"/>
          <w:sz w:val="24"/>
          <w:szCs w:val="24"/>
        </w:rPr>
      </w:pPr>
    </w:p>
    <w:p w14:paraId="4B61B2F0" w14:textId="4A3F184D" w:rsidR="00BC4BD4" w:rsidRPr="00996D08" w:rsidRDefault="00BC4BD4" w:rsidP="00BC4BD4">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92</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148 ods. 30 a 31]</w:t>
      </w:r>
    </w:p>
    <w:p w14:paraId="7E1A8E5B" w14:textId="45CEEAC2" w:rsidR="00BC4BD4" w:rsidRPr="00996D08" w:rsidRDefault="00BC4BD4" w:rsidP="00BC4BD4">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V súvislosti s viacnásobným porušením povinnosti </w:t>
      </w:r>
      <w:r w:rsidR="0019718B" w:rsidRPr="00996D08">
        <w:rPr>
          <w:rFonts w:ascii="Times New Roman" w:hAnsi="Times New Roman"/>
          <w:sz w:val="24"/>
          <w:szCs w:val="24"/>
        </w:rPr>
        <w:t xml:space="preserve">pri </w:t>
      </w:r>
      <w:r w:rsidRPr="00996D08">
        <w:rPr>
          <w:rFonts w:ascii="Times New Roman" w:hAnsi="Times New Roman"/>
          <w:sz w:val="24"/>
          <w:szCs w:val="24"/>
        </w:rPr>
        <w:t xml:space="preserve">opravách vozidiel po dopravných nehodách, ktoré mali vplyv na hlavné bezpečnostné prvky vozidla, ktorými sú zavesenie kolies, deformačné zóny, systémy </w:t>
      </w:r>
      <w:proofErr w:type="spellStart"/>
      <w:r w:rsidRPr="00996D08">
        <w:rPr>
          <w:rFonts w:ascii="Times New Roman" w:hAnsi="Times New Roman"/>
          <w:sz w:val="24"/>
          <w:szCs w:val="24"/>
        </w:rPr>
        <w:t>airbagov</w:t>
      </w:r>
      <w:proofErr w:type="spellEnd"/>
      <w:r w:rsidRPr="00996D08">
        <w:rPr>
          <w:rFonts w:ascii="Times New Roman" w:hAnsi="Times New Roman"/>
          <w:sz w:val="24"/>
          <w:szCs w:val="24"/>
        </w:rPr>
        <w:t>, riadenie alebo brzdy sa navrhuje ustanoviť vyššiu pokutu a tiež aj postup vedúci k strate živnostenského oprávnenia.</w:t>
      </w:r>
    </w:p>
    <w:p w14:paraId="772E2636" w14:textId="77777777" w:rsidR="00BC4BD4" w:rsidRPr="00996D08" w:rsidRDefault="00BC4BD4" w:rsidP="00BC4BD4">
      <w:pPr>
        <w:spacing w:after="0" w:line="240" w:lineRule="auto"/>
        <w:jc w:val="both"/>
        <w:rPr>
          <w:rFonts w:ascii="Times New Roman" w:hAnsi="Times New Roman" w:cs="Times New Roman"/>
          <w:sz w:val="24"/>
          <w:szCs w:val="24"/>
        </w:rPr>
      </w:pPr>
    </w:p>
    <w:p w14:paraId="407CD7E2" w14:textId="2DB87AE4" w:rsidR="00BC4BD4" w:rsidRPr="00996D08" w:rsidRDefault="00BC4BD4" w:rsidP="00BC4BD4">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93</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149 ods. 1 až 3]</w:t>
      </w:r>
    </w:p>
    <w:p w14:paraId="1072D318" w14:textId="19D90F20" w:rsidR="00BC4BD4" w:rsidRPr="00996D08" w:rsidRDefault="00BC4BD4" w:rsidP="00BC4BD4">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Legislatívno-technická úprava v súvislosti so zavedením nového správneho deliktu.</w:t>
      </w:r>
    </w:p>
    <w:p w14:paraId="7E6E4984" w14:textId="77777777" w:rsidR="00BC4BD4" w:rsidRPr="00996D08" w:rsidRDefault="00BC4BD4" w:rsidP="00355CB0">
      <w:pPr>
        <w:spacing w:after="0" w:line="240" w:lineRule="auto"/>
        <w:jc w:val="both"/>
        <w:rPr>
          <w:rFonts w:ascii="Times New Roman" w:hAnsi="Times New Roman" w:cs="Times New Roman"/>
          <w:sz w:val="24"/>
          <w:szCs w:val="24"/>
        </w:rPr>
      </w:pPr>
    </w:p>
    <w:p w14:paraId="76DDBB83" w14:textId="5B39E7C7" w:rsidR="00355CB0" w:rsidRPr="00996D08" w:rsidRDefault="00355CB0" w:rsidP="00355CB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94</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150 ods. 1 písm. g)]</w:t>
      </w:r>
    </w:p>
    <w:p w14:paraId="336F9A16" w14:textId="610AE84A" w:rsidR="00355CB0" w:rsidRPr="00996D08" w:rsidRDefault="00355CB0" w:rsidP="00355CB0">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Bližšie sa špecifikuje </w:t>
      </w:r>
      <w:r w:rsidR="000E0D28" w:rsidRPr="00996D08">
        <w:rPr>
          <w:rFonts w:ascii="Times New Roman" w:hAnsi="Times New Roman"/>
          <w:sz w:val="24"/>
          <w:szCs w:val="24"/>
        </w:rPr>
        <w:t>poriadková</w:t>
      </w:r>
      <w:r w:rsidRPr="00996D08">
        <w:rPr>
          <w:rFonts w:ascii="Times New Roman" w:hAnsi="Times New Roman"/>
          <w:sz w:val="24"/>
          <w:szCs w:val="24"/>
        </w:rPr>
        <w:t xml:space="preserve"> pokuta pri poskytovaní údajov do registra prevádzkových záznamov vozidiel</w:t>
      </w:r>
      <w:r w:rsidR="000E0D28" w:rsidRPr="00996D08">
        <w:rPr>
          <w:rFonts w:ascii="Times New Roman" w:hAnsi="Times New Roman"/>
          <w:sz w:val="24"/>
          <w:szCs w:val="24"/>
        </w:rPr>
        <w:t>, ktoré bude sankcionované aj za poskytovanie chybných alebo neúplných informácií</w:t>
      </w:r>
      <w:r w:rsidRPr="00996D08">
        <w:rPr>
          <w:rFonts w:ascii="Times New Roman" w:hAnsi="Times New Roman"/>
          <w:sz w:val="24"/>
          <w:szCs w:val="24"/>
        </w:rPr>
        <w:t>.</w:t>
      </w:r>
    </w:p>
    <w:p w14:paraId="7C997382" w14:textId="77777777" w:rsidR="00DC6B17" w:rsidRPr="00996D08" w:rsidRDefault="00DC6B17" w:rsidP="00DC6B17">
      <w:pPr>
        <w:spacing w:after="0" w:line="240" w:lineRule="auto"/>
        <w:jc w:val="both"/>
        <w:rPr>
          <w:rFonts w:ascii="Times New Roman" w:hAnsi="Times New Roman" w:cs="Times New Roman"/>
          <w:sz w:val="24"/>
          <w:szCs w:val="24"/>
        </w:rPr>
      </w:pPr>
    </w:p>
    <w:p w14:paraId="25F137B7" w14:textId="17264F91" w:rsidR="00DC6B17" w:rsidRPr="00996D08" w:rsidRDefault="00DC6B17" w:rsidP="00DC6B17">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E6931">
        <w:rPr>
          <w:rFonts w:ascii="Times New Roman" w:hAnsi="Times New Roman" w:cs="Times New Roman"/>
          <w:sz w:val="24"/>
          <w:szCs w:val="24"/>
          <w:u w:val="single"/>
        </w:rPr>
        <w:t>9</w:t>
      </w:r>
      <w:r w:rsidR="00C03151">
        <w:rPr>
          <w:rFonts w:ascii="Times New Roman" w:hAnsi="Times New Roman" w:cs="Times New Roman"/>
          <w:sz w:val="24"/>
          <w:szCs w:val="24"/>
          <w:u w:val="single"/>
        </w:rPr>
        <w:t>5</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152 ods. 1]</w:t>
      </w:r>
    </w:p>
    <w:p w14:paraId="31F33A21" w14:textId="0D816B95" w:rsidR="00DC6B17" w:rsidRPr="00996D08" w:rsidRDefault="00CB3EA2"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w:t>
      </w:r>
      <w:r w:rsidR="00DC6B17" w:rsidRPr="00996D08">
        <w:rPr>
          <w:rFonts w:ascii="Times New Roman" w:hAnsi="Times New Roman"/>
          <w:sz w:val="24"/>
          <w:szCs w:val="24"/>
        </w:rPr>
        <w:t xml:space="preserve"> úprava pôvodného ustanovenia z dôvodu doplnenia povinností o kontrolu dodržiavania povinností poskytovateľov </w:t>
      </w:r>
      <w:proofErr w:type="spellStart"/>
      <w:r w:rsidR="00DC6B17" w:rsidRPr="00996D08">
        <w:rPr>
          <w:rFonts w:ascii="Times New Roman" w:hAnsi="Times New Roman"/>
          <w:sz w:val="24"/>
          <w:szCs w:val="24"/>
        </w:rPr>
        <w:t>hostingových</w:t>
      </w:r>
      <w:proofErr w:type="spellEnd"/>
      <w:r w:rsidR="00DC6B17" w:rsidRPr="00996D08">
        <w:rPr>
          <w:rFonts w:ascii="Times New Roman" w:hAnsi="Times New Roman"/>
          <w:sz w:val="24"/>
          <w:szCs w:val="24"/>
        </w:rPr>
        <w:t xml:space="preserve"> služieb v § 22 ods. 8. Zároveň sa aktualizuje poznámka pod čiarou k odkazu 91 vzhľadom na to, že povinnosti ohľadne označovania pneumatík sú od 1. 5. 2021 upravené v nariadení (EÚ) 2020/740.</w:t>
      </w:r>
    </w:p>
    <w:p w14:paraId="771927D7" w14:textId="77777777" w:rsidR="000E0D28" w:rsidRPr="00996D08" w:rsidRDefault="000E0D28" w:rsidP="000E0D28">
      <w:pPr>
        <w:spacing w:after="0" w:line="240" w:lineRule="auto"/>
        <w:jc w:val="both"/>
        <w:rPr>
          <w:rFonts w:ascii="Times New Roman" w:hAnsi="Times New Roman" w:cs="Times New Roman"/>
          <w:sz w:val="24"/>
          <w:szCs w:val="24"/>
        </w:rPr>
      </w:pPr>
    </w:p>
    <w:p w14:paraId="1B1A5154" w14:textId="05B4E5A1" w:rsidR="000E0D28" w:rsidRPr="00996D08" w:rsidRDefault="000E0D28" w:rsidP="000E0D2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E6931">
        <w:rPr>
          <w:rFonts w:ascii="Times New Roman" w:hAnsi="Times New Roman" w:cs="Times New Roman"/>
          <w:sz w:val="24"/>
          <w:szCs w:val="24"/>
          <w:u w:val="single"/>
        </w:rPr>
        <w:t>9</w:t>
      </w:r>
      <w:r w:rsidR="00C03151">
        <w:rPr>
          <w:rFonts w:ascii="Times New Roman" w:hAnsi="Times New Roman" w:cs="Times New Roman"/>
          <w:sz w:val="24"/>
          <w:szCs w:val="24"/>
          <w:u w:val="single"/>
        </w:rPr>
        <w:t>6</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152 ods. 10]</w:t>
      </w:r>
    </w:p>
    <w:p w14:paraId="5BAEBE7C" w14:textId="40FAF2CA" w:rsidR="000E0D28" w:rsidRPr="00996D08" w:rsidRDefault="000E0D28" w:rsidP="000E0D2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V</w:t>
      </w:r>
      <w:r w:rsidR="00460862" w:rsidRPr="00996D08">
        <w:rPr>
          <w:rFonts w:ascii="Times New Roman" w:hAnsi="Times New Roman"/>
          <w:sz w:val="24"/>
          <w:szCs w:val="24"/>
        </w:rPr>
        <w:t> rámci v</w:t>
      </w:r>
      <w:r w:rsidRPr="00996D08">
        <w:rPr>
          <w:rFonts w:ascii="Times New Roman" w:hAnsi="Times New Roman"/>
          <w:sz w:val="24"/>
          <w:szCs w:val="24"/>
        </w:rPr>
        <w:t>ýkon</w:t>
      </w:r>
      <w:r w:rsidR="00460862" w:rsidRPr="00996D08">
        <w:rPr>
          <w:rFonts w:ascii="Times New Roman" w:hAnsi="Times New Roman"/>
          <w:sz w:val="24"/>
          <w:szCs w:val="24"/>
        </w:rPr>
        <w:t>u</w:t>
      </w:r>
      <w:r w:rsidRPr="00996D08">
        <w:rPr>
          <w:rFonts w:ascii="Times New Roman" w:hAnsi="Times New Roman"/>
          <w:sz w:val="24"/>
          <w:szCs w:val="24"/>
        </w:rPr>
        <w:t xml:space="preserve"> dohľadu nad trhom sa dopĺňa, že pri odobratí kontrolnej vzorky vozidla neplatí povinnosť prihlásenia vozidla do evidencie vozidiel</w:t>
      </w:r>
      <w:r w:rsidR="00476761" w:rsidRPr="00996D08">
        <w:rPr>
          <w:rFonts w:ascii="Times New Roman" w:hAnsi="Times New Roman"/>
          <w:sz w:val="24"/>
          <w:szCs w:val="24"/>
        </w:rPr>
        <w:t>,</w:t>
      </w:r>
      <w:r w:rsidRPr="00996D08">
        <w:rPr>
          <w:rFonts w:ascii="Times New Roman" w:hAnsi="Times New Roman"/>
          <w:sz w:val="24"/>
          <w:szCs w:val="24"/>
        </w:rPr>
        <w:t xml:space="preserve"> a zároveň sa ustanovuje postup</w:t>
      </w:r>
      <w:r w:rsidR="00476761" w:rsidRPr="00996D08">
        <w:rPr>
          <w:rFonts w:ascii="Times New Roman" w:hAnsi="Times New Roman"/>
          <w:sz w:val="24"/>
          <w:szCs w:val="24"/>
        </w:rPr>
        <w:t>,</w:t>
      </w:r>
      <w:r w:rsidRPr="00996D08">
        <w:rPr>
          <w:rFonts w:ascii="Times New Roman" w:hAnsi="Times New Roman"/>
          <w:sz w:val="24"/>
          <w:szCs w:val="24"/>
        </w:rPr>
        <w:t xml:space="preserve"> ako sa vystornuje vydané osvedčenie o evidencii alebo technické osvedčenie vozidla.</w:t>
      </w:r>
    </w:p>
    <w:p w14:paraId="4BCCD2B5" w14:textId="77777777" w:rsidR="00DC6B17" w:rsidRPr="00996D08" w:rsidRDefault="00DC6B17" w:rsidP="00DC6B17">
      <w:pPr>
        <w:spacing w:after="0" w:line="240" w:lineRule="auto"/>
        <w:jc w:val="both"/>
        <w:rPr>
          <w:rFonts w:ascii="Times New Roman" w:hAnsi="Times New Roman" w:cs="Times New Roman"/>
          <w:sz w:val="24"/>
          <w:szCs w:val="24"/>
        </w:rPr>
      </w:pPr>
    </w:p>
    <w:p w14:paraId="0BBC3F07" w14:textId="18B8642B" w:rsidR="00DC6B17" w:rsidRPr="00996D08" w:rsidRDefault="00DC6B17" w:rsidP="00DC6B17">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E6931">
        <w:rPr>
          <w:rFonts w:ascii="Times New Roman" w:hAnsi="Times New Roman" w:cs="Times New Roman"/>
          <w:sz w:val="24"/>
          <w:szCs w:val="24"/>
          <w:u w:val="single"/>
        </w:rPr>
        <w:t>9</w:t>
      </w:r>
      <w:r w:rsidR="00C03151">
        <w:rPr>
          <w:rFonts w:ascii="Times New Roman" w:hAnsi="Times New Roman" w:cs="Times New Roman"/>
          <w:sz w:val="24"/>
          <w:szCs w:val="24"/>
          <w:u w:val="single"/>
        </w:rPr>
        <w:t>7</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154 ods. 1 písm. b) nový tretí bod]</w:t>
      </w:r>
    </w:p>
    <w:p w14:paraId="5E97B74E" w14:textId="3B78C171" w:rsidR="00DC6B17" w:rsidRPr="00996D08" w:rsidRDefault="00DC6B17"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V súlade s článkom 11 ods. 5 nariadenia (EÚ) 2020/740 sa dopĺňajú ustanovenia o sankciách pri porušení § 22 ods. 8.</w:t>
      </w:r>
    </w:p>
    <w:p w14:paraId="1293E025" w14:textId="77777777" w:rsidR="00DC6B17" w:rsidRPr="00996D08" w:rsidRDefault="00DC6B17" w:rsidP="00DC6B17">
      <w:pPr>
        <w:spacing w:after="0" w:line="240" w:lineRule="auto"/>
        <w:jc w:val="both"/>
        <w:rPr>
          <w:rFonts w:ascii="Times New Roman" w:hAnsi="Times New Roman" w:cs="Times New Roman"/>
          <w:sz w:val="24"/>
          <w:szCs w:val="24"/>
        </w:rPr>
      </w:pPr>
    </w:p>
    <w:p w14:paraId="4E0A9600" w14:textId="529D4C14" w:rsidR="00DC6B17" w:rsidRPr="00996D08" w:rsidRDefault="00DC6B17" w:rsidP="00DC6B17">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E6931">
        <w:rPr>
          <w:rFonts w:ascii="Times New Roman" w:hAnsi="Times New Roman" w:cs="Times New Roman"/>
          <w:sz w:val="24"/>
          <w:szCs w:val="24"/>
          <w:u w:val="single"/>
        </w:rPr>
        <w:t>9</w:t>
      </w:r>
      <w:r w:rsidR="00C03151">
        <w:rPr>
          <w:rFonts w:ascii="Times New Roman" w:hAnsi="Times New Roman" w:cs="Times New Roman"/>
          <w:sz w:val="24"/>
          <w:szCs w:val="24"/>
          <w:u w:val="single"/>
        </w:rPr>
        <w:t>8</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154 ods. 8]</w:t>
      </w:r>
    </w:p>
    <w:p w14:paraId="07295E70" w14:textId="6902E15F" w:rsidR="00DC6B17" w:rsidRPr="00996D08" w:rsidRDefault="00DC6B17"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Legislatívno-technická úprava v súvislosti s doplnením § 22 ods. 8.</w:t>
      </w:r>
    </w:p>
    <w:p w14:paraId="289F6100" w14:textId="77777777" w:rsidR="00BC4BD4" w:rsidRPr="00996D08" w:rsidRDefault="00BC4BD4" w:rsidP="00BC4BD4">
      <w:pPr>
        <w:spacing w:after="0" w:line="240" w:lineRule="auto"/>
        <w:jc w:val="both"/>
        <w:rPr>
          <w:rFonts w:ascii="Times New Roman" w:hAnsi="Times New Roman" w:cs="Times New Roman"/>
          <w:sz w:val="24"/>
          <w:szCs w:val="24"/>
        </w:rPr>
      </w:pPr>
    </w:p>
    <w:p w14:paraId="05590B61" w14:textId="748175CF" w:rsidR="00BC4BD4" w:rsidRPr="00996D08" w:rsidRDefault="00BC4BD4" w:rsidP="00BC4BD4">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100</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157 ods. 2 písm. n)]</w:t>
      </w:r>
    </w:p>
    <w:p w14:paraId="44163B90" w14:textId="5B4942C5" w:rsidR="00BC4BD4" w:rsidRPr="00996D08" w:rsidRDefault="00BC4BD4" w:rsidP="00BC4BD4">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Legislatívno-technická úprava v súvislosti s vypustením schvaľovania podmienok certifikácie certifikovaných miest opravy.</w:t>
      </w:r>
    </w:p>
    <w:p w14:paraId="0EEC0904" w14:textId="77777777" w:rsidR="000E0D28" w:rsidRPr="00996D08" w:rsidRDefault="000E0D28" w:rsidP="000E0D28">
      <w:pPr>
        <w:spacing w:after="0" w:line="240" w:lineRule="auto"/>
        <w:jc w:val="both"/>
        <w:rPr>
          <w:rFonts w:ascii="Times New Roman" w:hAnsi="Times New Roman" w:cs="Times New Roman"/>
          <w:sz w:val="24"/>
          <w:szCs w:val="24"/>
        </w:rPr>
      </w:pPr>
    </w:p>
    <w:p w14:paraId="102294EE" w14:textId="4C03578F" w:rsidR="000E0D28" w:rsidRPr="00996D08" w:rsidRDefault="000E0D28" w:rsidP="000E0D2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AE6931">
        <w:rPr>
          <w:rFonts w:ascii="Times New Roman" w:hAnsi="Times New Roman" w:cs="Times New Roman"/>
          <w:sz w:val="24"/>
          <w:szCs w:val="24"/>
          <w:u w:val="single"/>
        </w:rPr>
        <w:t>9</w:t>
      </w:r>
      <w:r w:rsidR="00C03151">
        <w:rPr>
          <w:rFonts w:ascii="Times New Roman" w:hAnsi="Times New Roman" w:cs="Times New Roman"/>
          <w:sz w:val="24"/>
          <w:szCs w:val="24"/>
          <w:u w:val="single"/>
        </w:rPr>
        <w:t>9</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xml:space="preserve">a </w:t>
      </w:r>
      <w:r w:rsidR="00C03151">
        <w:rPr>
          <w:rFonts w:ascii="Times New Roman" w:hAnsi="Times New Roman" w:cs="Times New Roman"/>
          <w:sz w:val="24"/>
          <w:szCs w:val="24"/>
          <w:u w:val="single"/>
        </w:rPr>
        <w:t>101</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157 ods. 2 písm. k) a písm. p)]</w:t>
      </w:r>
    </w:p>
    <w:p w14:paraId="4848625E" w14:textId="570ADFB3" w:rsidR="000E0D28" w:rsidRPr="00996D08" w:rsidRDefault="000E0D28" w:rsidP="000E0D2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Medzi výnimky zo správneho poriadku sa dopĺňa schvaľovanie plánu kontrolnej činnosti a schvaľovanie plánu priebežných overení, keďže sa v týchto prípadoch nevydáva rozhodnutie.</w:t>
      </w:r>
    </w:p>
    <w:p w14:paraId="21A5C3E5" w14:textId="77777777" w:rsidR="00F251A8" w:rsidRPr="00996D08" w:rsidRDefault="00F251A8" w:rsidP="00F251A8">
      <w:pPr>
        <w:spacing w:after="0" w:line="240" w:lineRule="auto"/>
        <w:jc w:val="both"/>
        <w:rPr>
          <w:rFonts w:ascii="Times New Roman" w:hAnsi="Times New Roman" w:cs="Times New Roman"/>
          <w:sz w:val="24"/>
          <w:szCs w:val="24"/>
        </w:rPr>
      </w:pPr>
    </w:p>
    <w:p w14:paraId="6F58F6B7" w14:textId="1BE65D7B" w:rsidR="00F251A8" w:rsidRPr="00996D08" w:rsidRDefault="00F251A8" w:rsidP="00F251A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102</w:t>
      </w:r>
      <w:r w:rsidR="00AE6931"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157 ods. 11]</w:t>
      </w:r>
    </w:p>
    <w:p w14:paraId="42FDB21B" w14:textId="282CDB55" w:rsidR="00F251A8" w:rsidRPr="00996D08" w:rsidRDefault="00CB3EA2"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Jazyková</w:t>
      </w:r>
      <w:r w:rsidR="00F251A8" w:rsidRPr="00996D08">
        <w:rPr>
          <w:rFonts w:ascii="Times New Roman" w:hAnsi="Times New Roman"/>
          <w:sz w:val="24"/>
          <w:szCs w:val="24"/>
        </w:rPr>
        <w:t xml:space="preserve"> úprava chybného slova.</w:t>
      </w:r>
    </w:p>
    <w:p w14:paraId="4511463D" w14:textId="77777777" w:rsidR="00BC4BD4" w:rsidRPr="00996D08" w:rsidRDefault="00BC4BD4" w:rsidP="00BC4BD4">
      <w:pPr>
        <w:spacing w:after="0" w:line="240" w:lineRule="auto"/>
        <w:jc w:val="both"/>
        <w:rPr>
          <w:rFonts w:ascii="Times New Roman" w:hAnsi="Times New Roman" w:cs="Times New Roman"/>
          <w:sz w:val="24"/>
          <w:szCs w:val="24"/>
        </w:rPr>
      </w:pPr>
    </w:p>
    <w:p w14:paraId="42C06EFF" w14:textId="05B49C1D" w:rsidR="00BC4BD4" w:rsidRPr="00996D08" w:rsidRDefault="00BC4BD4" w:rsidP="00BC4BD4">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lastRenderedPageBreak/>
        <w:t xml:space="preserve">K bodu </w:t>
      </w:r>
      <w:r w:rsidR="00C03151">
        <w:rPr>
          <w:rFonts w:ascii="Times New Roman" w:hAnsi="Times New Roman" w:cs="Times New Roman"/>
          <w:sz w:val="24"/>
          <w:szCs w:val="24"/>
          <w:u w:val="single"/>
        </w:rPr>
        <w:t>103</w:t>
      </w:r>
      <w:r w:rsidR="00D52A3A"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xml:space="preserve">[§ 157 vypustenie ods. </w:t>
      </w:r>
      <w:r w:rsidR="00D52A3A">
        <w:rPr>
          <w:rFonts w:ascii="Times New Roman" w:hAnsi="Times New Roman" w:cs="Times New Roman"/>
          <w:sz w:val="24"/>
          <w:szCs w:val="24"/>
          <w:u w:val="single"/>
        </w:rPr>
        <w:t>1</w:t>
      </w:r>
      <w:r w:rsidRPr="00996D08">
        <w:rPr>
          <w:rFonts w:ascii="Times New Roman" w:hAnsi="Times New Roman" w:cs="Times New Roman"/>
          <w:sz w:val="24"/>
          <w:szCs w:val="24"/>
          <w:u w:val="single"/>
        </w:rPr>
        <w:t>3]</w:t>
      </w:r>
    </w:p>
    <w:p w14:paraId="6B6F087F" w14:textId="61416579" w:rsidR="00BC4BD4" w:rsidRPr="00996D08" w:rsidRDefault="00BC4BD4" w:rsidP="00BC4BD4">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Legislatívno-technická úprava v súvislosti s vypustením konania o certifikácii certifikovaných miest opravy.</w:t>
      </w:r>
    </w:p>
    <w:p w14:paraId="472404C3" w14:textId="77777777" w:rsidR="00A918B6" w:rsidRPr="00996D08" w:rsidRDefault="00A918B6" w:rsidP="00A918B6">
      <w:pPr>
        <w:spacing w:after="0" w:line="240" w:lineRule="auto"/>
        <w:jc w:val="both"/>
        <w:rPr>
          <w:rFonts w:ascii="Times New Roman" w:hAnsi="Times New Roman" w:cs="Times New Roman"/>
          <w:sz w:val="24"/>
          <w:szCs w:val="24"/>
        </w:rPr>
      </w:pPr>
    </w:p>
    <w:p w14:paraId="4BD797C3" w14:textId="36D3BF29" w:rsidR="00A918B6" w:rsidRPr="00996D08" w:rsidRDefault="00A918B6" w:rsidP="00A918B6">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C03151">
        <w:rPr>
          <w:rFonts w:ascii="Times New Roman" w:hAnsi="Times New Roman" w:cs="Times New Roman"/>
          <w:sz w:val="24"/>
          <w:szCs w:val="24"/>
          <w:u w:val="single"/>
        </w:rPr>
        <w:t>104</w:t>
      </w:r>
      <w:r w:rsidR="00D52A3A"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157 nový ods. 1</w:t>
      </w:r>
      <w:r w:rsidR="00BC4BD4" w:rsidRPr="00996D08">
        <w:rPr>
          <w:rFonts w:ascii="Times New Roman" w:hAnsi="Times New Roman" w:cs="Times New Roman"/>
          <w:sz w:val="24"/>
          <w:szCs w:val="24"/>
          <w:u w:val="single"/>
        </w:rPr>
        <w:t>6</w:t>
      </w:r>
      <w:r w:rsidRPr="00996D08">
        <w:rPr>
          <w:rFonts w:ascii="Times New Roman" w:hAnsi="Times New Roman" w:cs="Times New Roman"/>
          <w:sz w:val="24"/>
          <w:szCs w:val="24"/>
          <w:u w:val="single"/>
        </w:rPr>
        <w:t>]</w:t>
      </w:r>
    </w:p>
    <w:p w14:paraId="28E5F566" w14:textId="1F181EE5" w:rsidR="00A918B6" w:rsidRPr="00996D08" w:rsidRDefault="00A918B6"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podobná úprava</w:t>
      </w:r>
      <w:r w:rsidR="002F34EA" w:rsidRPr="00996D08">
        <w:rPr>
          <w:rFonts w:ascii="Times New Roman" w:hAnsi="Times New Roman"/>
          <w:sz w:val="24"/>
          <w:szCs w:val="24"/>
        </w:rPr>
        <w:t>,</w:t>
      </w:r>
      <w:r w:rsidRPr="00996D08">
        <w:rPr>
          <w:rFonts w:ascii="Times New Roman" w:hAnsi="Times New Roman"/>
          <w:sz w:val="24"/>
          <w:szCs w:val="24"/>
        </w:rPr>
        <w:t xml:space="preserve"> aká je v § 136 ods. 3 zákona č. 8/2009 Z. z. o cestnej premávke a o zmene a doplnení niektorých zákonov v znení neskorších predpisov, kde sa prevádzkovateľovi vozidla pri výmene dokladov vozidla za nové doklady ponechajú staré znehodnotené pôvodné doklady, ktoré majú pre prevádzkovateľa vozidla historickú hodnotu.</w:t>
      </w:r>
    </w:p>
    <w:p w14:paraId="67FF44C8" w14:textId="77777777" w:rsidR="00A918B6" w:rsidRPr="00996D08" w:rsidRDefault="00A918B6" w:rsidP="00A918B6">
      <w:pPr>
        <w:spacing w:after="0" w:line="240" w:lineRule="auto"/>
        <w:jc w:val="both"/>
        <w:rPr>
          <w:rFonts w:ascii="Times New Roman" w:hAnsi="Times New Roman" w:cs="Times New Roman"/>
          <w:sz w:val="24"/>
          <w:szCs w:val="24"/>
        </w:rPr>
      </w:pPr>
    </w:p>
    <w:p w14:paraId="46FEADAF" w14:textId="230892AB" w:rsidR="00A918B6" w:rsidRPr="00996D08" w:rsidRDefault="00A918B6" w:rsidP="00A918B6">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D52A3A">
        <w:rPr>
          <w:rFonts w:ascii="Times New Roman" w:hAnsi="Times New Roman" w:cs="Times New Roman"/>
          <w:sz w:val="24"/>
          <w:szCs w:val="24"/>
          <w:u w:val="single"/>
        </w:rPr>
        <w:t>10</w:t>
      </w:r>
      <w:r w:rsidR="00C03151">
        <w:rPr>
          <w:rFonts w:ascii="Times New Roman" w:hAnsi="Times New Roman" w:cs="Times New Roman"/>
          <w:sz w:val="24"/>
          <w:szCs w:val="24"/>
          <w:u w:val="single"/>
        </w:rPr>
        <w:t>5</w:t>
      </w:r>
      <w:r w:rsidR="00D52A3A"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159 nový ods. 3]</w:t>
      </w:r>
    </w:p>
    <w:p w14:paraId="3359E42C" w14:textId="4AEA14AF" w:rsidR="00A918B6" w:rsidRPr="00996D08" w:rsidRDefault="00A918B6"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presnejšie špecifikovať príslušnosť správneho orgánu, ak došlo  k zmene prevádzkovateľa vozidla a nový prevádzkovateľ vozidla si nesplnil povinnosť prihlásiť vozidlo v evidencii vozidiel sám na seba na orgáne Policajného zboru v zmysle zákona č. 8/2009 Z. z. o cestnej premávke a o zmene a doplnení niektorých zákonov v znení neskorších predpisov.</w:t>
      </w:r>
    </w:p>
    <w:p w14:paraId="01F66E85" w14:textId="77777777" w:rsidR="00A918B6" w:rsidRPr="00996D08" w:rsidRDefault="00A918B6" w:rsidP="00A918B6">
      <w:pPr>
        <w:spacing w:after="0" w:line="240" w:lineRule="auto"/>
        <w:jc w:val="both"/>
        <w:rPr>
          <w:rFonts w:ascii="Times New Roman" w:hAnsi="Times New Roman" w:cs="Times New Roman"/>
          <w:sz w:val="24"/>
          <w:szCs w:val="24"/>
        </w:rPr>
      </w:pPr>
    </w:p>
    <w:p w14:paraId="65FA9AF0" w14:textId="5B9103E0" w:rsidR="00A918B6" w:rsidRPr="00996D08" w:rsidRDefault="00A918B6" w:rsidP="00A918B6">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D52A3A">
        <w:rPr>
          <w:rFonts w:ascii="Times New Roman" w:hAnsi="Times New Roman" w:cs="Times New Roman"/>
          <w:sz w:val="24"/>
          <w:szCs w:val="24"/>
          <w:u w:val="single"/>
        </w:rPr>
        <w:t>10</w:t>
      </w:r>
      <w:r w:rsidR="00C03151">
        <w:rPr>
          <w:rFonts w:ascii="Times New Roman" w:hAnsi="Times New Roman" w:cs="Times New Roman"/>
          <w:sz w:val="24"/>
          <w:szCs w:val="24"/>
          <w:u w:val="single"/>
        </w:rPr>
        <w:t>6</w:t>
      </w:r>
      <w:r w:rsidR="00D52A3A"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[Poznámk</w:t>
      </w:r>
      <w:r w:rsidR="00DF69B9">
        <w:rPr>
          <w:rFonts w:ascii="Times New Roman" w:hAnsi="Times New Roman" w:cs="Times New Roman"/>
          <w:sz w:val="24"/>
          <w:szCs w:val="24"/>
          <w:u w:val="single"/>
        </w:rPr>
        <w:t>y</w:t>
      </w:r>
      <w:r w:rsidRPr="00996D08">
        <w:rPr>
          <w:rFonts w:ascii="Times New Roman" w:hAnsi="Times New Roman" w:cs="Times New Roman"/>
          <w:sz w:val="24"/>
          <w:szCs w:val="24"/>
          <w:u w:val="single"/>
        </w:rPr>
        <w:t xml:space="preserve"> pod čiarou k odkazu 104</w:t>
      </w:r>
      <w:r w:rsidR="00D52A3A">
        <w:rPr>
          <w:rFonts w:ascii="Times New Roman" w:hAnsi="Times New Roman" w:cs="Times New Roman"/>
          <w:sz w:val="24"/>
          <w:szCs w:val="24"/>
          <w:u w:val="single"/>
        </w:rPr>
        <w:t xml:space="preserve"> a 105</w:t>
      </w:r>
      <w:r w:rsidRPr="00996D08">
        <w:rPr>
          <w:rFonts w:ascii="Times New Roman" w:hAnsi="Times New Roman" w:cs="Times New Roman"/>
          <w:sz w:val="24"/>
          <w:szCs w:val="24"/>
          <w:u w:val="single"/>
        </w:rPr>
        <w:t>]</w:t>
      </w:r>
    </w:p>
    <w:p w14:paraId="5A16D2FD" w14:textId="1B3A8F74" w:rsidR="00A918B6" w:rsidRPr="00996D08" w:rsidRDefault="00A918B6"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Legislatívno-technická úprava súvisiaca </w:t>
      </w:r>
      <w:r w:rsidR="00476761" w:rsidRPr="00996D08">
        <w:rPr>
          <w:rFonts w:ascii="Times New Roman" w:hAnsi="Times New Roman"/>
          <w:sz w:val="24"/>
          <w:szCs w:val="24"/>
        </w:rPr>
        <w:t>s </w:t>
      </w:r>
      <w:r w:rsidRPr="00996D08">
        <w:rPr>
          <w:rFonts w:ascii="Times New Roman" w:hAnsi="Times New Roman"/>
          <w:sz w:val="24"/>
          <w:szCs w:val="24"/>
        </w:rPr>
        <w:t>oprav</w:t>
      </w:r>
      <w:r w:rsidR="00476761" w:rsidRPr="00996D08">
        <w:rPr>
          <w:rFonts w:ascii="Times New Roman" w:hAnsi="Times New Roman"/>
          <w:sz w:val="24"/>
          <w:szCs w:val="24"/>
        </w:rPr>
        <w:t xml:space="preserve">ou </w:t>
      </w:r>
      <w:r w:rsidRPr="00996D08">
        <w:rPr>
          <w:rFonts w:ascii="Times New Roman" w:hAnsi="Times New Roman"/>
          <w:sz w:val="24"/>
          <w:szCs w:val="24"/>
        </w:rPr>
        <w:t>chybne uvedeného nariadenia, keďže správne má ísť o delegované nariadenie Komisie (EÚ) č. 44/2014 z  21. novembra 2013, ktorým sa dopĺňa nariadenie Európskeho parlamentu a Rady (EÚ) č. 168/2013, pokiaľ ide o konštrukciu vozidla a všeobecné požiadavky na schvaľovanie dvoj- alebo trojkolesových vozidiel a</w:t>
      </w:r>
      <w:r w:rsidR="00DB667F">
        <w:rPr>
          <w:rFonts w:ascii="Times New Roman" w:hAnsi="Times New Roman"/>
          <w:sz w:val="24"/>
          <w:szCs w:val="24"/>
        </w:rPr>
        <w:t> </w:t>
      </w:r>
      <w:r w:rsidRPr="00996D08">
        <w:rPr>
          <w:rFonts w:ascii="Times New Roman" w:hAnsi="Times New Roman"/>
          <w:sz w:val="24"/>
          <w:szCs w:val="24"/>
        </w:rPr>
        <w:t>štvorkoliek</w:t>
      </w:r>
      <w:r w:rsidR="00DB667F">
        <w:rPr>
          <w:rFonts w:ascii="Times New Roman" w:hAnsi="Times New Roman"/>
          <w:sz w:val="24"/>
          <w:szCs w:val="24"/>
        </w:rPr>
        <w:t xml:space="preserve"> v platnom znení</w:t>
      </w:r>
      <w:r w:rsidRPr="00996D08">
        <w:rPr>
          <w:rFonts w:ascii="Times New Roman" w:hAnsi="Times New Roman"/>
          <w:sz w:val="24"/>
          <w:szCs w:val="24"/>
        </w:rPr>
        <w:t>.</w:t>
      </w:r>
      <w:r w:rsidR="00D52A3A">
        <w:rPr>
          <w:rFonts w:ascii="Times New Roman" w:hAnsi="Times New Roman"/>
          <w:sz w:val="24"/>
          <w:szCs w:val="24"/>
        </w:rPr>
        <w:t xml:space="preserve"> Zároveň sa aktualizujú jednotlivé predpisy, keďže už boli novelizované.</w:t>
      </w:r>
    </w:p>
    <w:p w14:paraId="3E2F6634" w14:textId="77777777" w:rsidR="000E0D28" w:rsidRPr="00996D08" w:rsidRDefault="000E0D28" w:rsidP="000E0D28">
      <w:pPr>
        <w:spacing w:after="0" w:line="240" w:lineRule="auto"/>
        <w:jc w:val="both"/>
        <w:rPr>
          <w:rFonts w:ascii="Times New Roman" w:hAnsi="Times New Roman" w:cs="Times New Roman"/>
          <w:sz w:val="24"/>
          <w:szCs w:val="24"/>
        </w:rPr>
      </w:pPr>
    </w:p>
    <w:p w14:paraId="3B70B6B1" w14:textId="2C882B09" w:rsidR="000E0D28" w:rsidRPr="00996D08" w:rsidRDefault="000E0D28" w:rsidP="000E0D2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D52A3A">
        <w:rPr>
          <w:rFonts w:ascii="Times New Roman" w:hAnsi="Times New Roman" w:cs="Times New Roman"/>
          <w:sz w:val="24"/>
          <w:szCs w:val="24"/>
          <w:u w:val="single"/>
        </w:rPr>
        <w:t>10</w:t>
      </w:r>
      <w:r w:rsidR="00C03151">
        <w:rPr>
          <w:rFonts w:ascii="Times New Roman" w:hAnsi="Times New Roman" w:cs="Times New Roman"/>
          <w:sz w:val="24"/>
          <w:szCs w:val="24"/>
          <w:u w:val="single"/>
        </w:rPr>
        <w:t>7</w:t>
      </w:r>
      <w:r w:rsidR="00D52A3A"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169 ods. 1]</w:t>
      </w:r>
    </w:p>
    <w:p w14:paraId="6E1D7EBD" w14:textId="5F7AD8C8" w:rsidR="000E0D28" w:rsidRPr="00996D08" w:rsidRDefault="000E0D28" w:rsidP="000E0D28">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Jazyková úprava chybných slov.</w:t>
      </w:r>
    </w:p>
    <w:p w14:paraId="7BA5C0A6" w14:textId="77777777" w:rsidR="009A2514" w:rsidRPr="00996D08" w:rsidRDefault="009A2514" w:rsidP="009A2514">
      <w:pPr>
        <w:spacing w:after="0" w:line="240" w:lineRule="auto"/>
        <w:jc w:val="both"/>
        <w:rPr>
          <w:rFonts w:ascii="Times New Roman" w:hAnsi="Times New Roman" w:cs="Times New Roman"/>
          <w:sz w:val="24"/>
          <w:szCs w:val="24"/>
        </w:rPr>
      </w:pPr>
    </w:p>
    <w:p w14:paraId="20DC8E3A" w14:textId="0013C222" w:rsidR="009A2514" w:rsidRPr="00996D08" w:rsidRDefault="009A2514" w:rsidP="009A2514">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D52A3A">
        <w:rPr>
          <w:rFonts w:ascii="Times New Roman" w:hAnsi="Times New Roman" w:cs="Times New Roman"/>
          <w:sz w:val="24"/>
          <w:szCs w:val="24"/>
          <w:u w:val="single"/>
        </w:rPr>
        <w:t>10</w:t>
      </w:r>
      <w:r w:rsidR="00C03151">
        <w:rPr>
          <w:rFonts w:ascii="Times New Roman" w:hAnsi="Times New Roman" w:cs="Times New Roman"/>
          <w:sz w:val="24"/>
          <w:szCs w:val="24"/>
          <w:u w:val="single"/>
        </w:rPr>
        <w:t>8</w:t>
      </w:r>
      <w:r w:rsidR="00D52A3A"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170 vypustenie ods. 22]</w:t>
      </w:r>
    </w:p>
    <w:p w14:paraId="48490C87" w14:textId="3A73A22B" w:rsidR="009A2514" w:rsidRPr="00996D08" w:rsidRDefault="009A2514" w:rsidP="009A2514">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Legislatívno-technická úprava súvisiaca s vypustením prechodného ustanovenia viažuceho sa k certifikáci</w:t>
      </w:r>
      <w:r w:rsidR="002F34EA" w:rsidRPr="00996D08">
        <w:rPr>
          <w:rFonts w:ascii="Times New Roman" w:hAnsi="Times New Roman"/>
          <w:sz w:val="24"/>
          <w:szCs w:val="24"/>
        </w:rPr>
        <w:t>i</w:t>
      </w:r>
      <w:r w:rsidRPr="00996D08">
        <w:rPr>
          <w:rFonts w:ascii="Times New Roman" w:hAnsi="Times New Roman"/>
          <w:sz w:val="24"/>
          <w:szCs w:val="24"/>
        </w:rPr>
        <w:t xml:space="preserve"> certifikovaných miest opravy.</w:t>
      </w:r>
    </w:p>
    <w:p w14:paraId="37C1A0D0" w14:textId="77777777" w:rsidR="00AD7602" w:rsidRPr="00996D08" w:rsidRDefault="00AD7602" w:rsidP="00AD7602">
      <w:pPr>
        <w:spacing w:after="0" w:line="240" w:lineRule="auto"/>
        <w:jc w:val="both"/>
        <w:rPr>
          <w:rFonts w:ascii="Times New Roman" w:hAnsi="Times New Roman" w:cs="Times New Roman"/>
          <w:sz w:val="24"/>
          <w:szCs w:val="24"/>
        </w:rPr>
      </w:pPr>
    </w:p>
    <w:p w14:paraId="1A431598" w14:textId="3B3A0D89" w:rsidR="00AD7602" w:rsidRPr="00996D08" w:rsidRDefault="00AD7602" w:rsidP="00AD7602">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D52A3A">
        <w:rPr>
          <w:rFonts w:ascii="Times New Roman" w:hAnsi="Times New Roman" w:cs="Times New Roman"/>
          <w:sz w:val="24"/>
          <w:szCs w:val="24"/>
          <w:u w:val="single"/>
        </w:rPr>
        <w:t>1</w:t>
      </w:r>
      <w:r w:rsidR="005D4DFE">
        <w:rPr>
          <w:rFonts w:ascii="Times New Roman" w:hAnsi="Times New Roman" w:cs="Times New Roman"/>
          <w:sz w:val="24"/>
          <w:szCs w:val="24"/>
          <w:u w:val="single"/>
        </w:rPr>
        <w:t>0</w:t>
      </w:r>
      <w:r w:rsidR="00C03151">
        <w:rPr>
          <w:rFonts w:ascii="Times New Roman" w:hAnsi="Times New Roman" w:cs="Times New Roman"/>
          <w:sz w:val="24"/>
          <w:szCs w:val="24"/>
          <w:u w:val="single"/>
        </w:rPr>
        <w:t>9</w:t>
      </w:r>
      <w:r w:rsidR="00D52A3A"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 170d]</w:t>
      </w:r>
    </w:p>
    <w:p w14:paraId="1AA02D61" w14:textId="51D0F114" w:rsidR="00AD7602" w:rsidRPr="00996D08" w:rsidRDefault="00AD7602"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V odseku 1 sa v prechodných ustanoveniach navrhuje doplniť, podľa akého znenia sa</w:t>
      </w:r>
      <w:r w:rsidR="00A148E2" w:rsidRPr="00996D08">
        <w:rPr>
          <w:rFonts w:ascii="Times New Roman" w:hAnsi="Times New Roman"/>
          <w:sz w:val="24"/>
          <w:szCs w:val="24"/>
        </w:rPr>
        <w:t> </w:t>
      </w:r>
      <w:r w:rsidRPr="00996D08">
        <w:rPr>
          <w:rFonts w:ascii="Times New Roman" w:hAnsi="Times New Roman"/>
          <w:sz w:val="24"/>
          <w:szCs w:val="24"/>
        </w:rPr>
        <w:t>dokončia konania začaté pred účinnosťou novely zákona.</w:t>
      </w:r>
    </w:p>
    <w:p w14:paraId="13BE437C" w14:textId="274ADE29" w:rsidR="00AD7602" w:rsidRDefault="00AD7602"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 xml:space="preserve">V odseku </w:t>
      </w:r>
      <w:r w:rsidR="007A3902" w:rsidRPr="00996D08">
        <w:rPr>
          <w:rFonts w:ascii="Times New Roman" w:hAnsi="Times New Roman"/>
          <w:sz w:val="24"/>
          <w:szCs w:val="24"/>
        </w:rPr>
        <w:t>2</w:t>
      </w:r>
      <w:r w:rsidRPr="00996D08">
        <w:rPr>
          <w:rFonts w:ascii="Times New Roman" w:hAnsi="Times New Roman"/>
          <w:sz w:val="24"/>
          <w:szCs w:val="24"/>
        </w:rPr>
        <w:t xml:space="preserve"> sa dopĺňa obdobné ustanovenia ako v § 83 ods. 6, že do 1</w:t>
      </w:r>
      <w:r w:rsidR="000E0D28" w:rsidRPr="00996D08">
        <w:rPr>
          <w:rFonts w:ascii="Times New Roman" w:hAnsi="Times New Roman"/>
          <w:sz w:val="24"/>
          <w:szCs w:val="24"/>
        </w:rPr>
        <w:t>8</w:t>
      </w:r>
      <w:r w:rsidRPr="00996D08">
        <w:rPr>
          <w:rFonts w:ascii="Times New Roman" w:hAnsi="Times New Roman"/>
          <w:sz w:val="24"/>
          <w:szCs w:val="24"/>
        </w:rPr>
        <w:t xml:space="preserve"> mesiacov musí držiteľ povolenia</w:t>
      </w:r>
      <w:r w:rsidR="000E0D28" w:rsidRPr="00996D08">
        <w:rPr>
          <w:rFonts w:ascii="Times New Roman" w:hAnsi="Times New Roman"/>
          <w:sz w:val="24"/>
          <w:szCs w:val="24"/>
        </w:rPr>
        <w:t>, ktoré bolo získané pred účinnosťou tohto zákona,</w:t>
      </w:r>
      <w:r w:rsidRPr="00996D08">
        <w:rPr>
          <w:rFonts w:ascii="Times New Roman" w:hAnsi="Times New Roman"/>
          <w:sz w:val="24"/>
          <w:szCs w:val="24"/>
        </w:rPr>
        <w:t xml:space="preserve"> predložiť schvaľovaciemu orgánu právoplatné stavebné povolenie potrebné na zriadenie stanice technickej kontroly, pracoviska emisnej kontroly alebo pracoviska kontroly originality, inak povolenie zanikne.</w:t>
      </w:r>
    </w:p>
    <w:p w14:paraId="7E39A09C" w14:textId="60B205CB" w:rsidR="008814C0" w:rsidRPr="00996D08" w:rsidRDefault="008814C0" w:rsidP="00A148E2">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3 sa stanovuje, že podmienky certifikácie certifikovaných miest opravy schválené podľa predchádzajúcej právnej úpravy, sú platné do 1. novembra 2021.</w:t>
      </w:r>
    </w:p>
    <w:p w14:paraId="69062530" w14:textId="77777777" w:rsidR="009D3338" w:rsidRPr="00996D08" w:rsidRDefault="009D3338" w:rsidP="009D3338">
      <w:pPr>
        <w:spacing w:after="0" w:line="240" w:lineRule="auto"/>
        <w:jc w:val="both"/>
        <w:rPr>
          <w:rFonts w:ascii="Times New Roman" w:hAnsi="Times New Roman" w:cs="Times New Roman"/>
          <w:sz w:val="24"/>
          <w:szCs w:val="24"/>
        </w:rPr>
      </w:pPr>
    </w:p>
    <w:p w14:paraId="2BCD8C8A" w14:textId="628DEC90" w:rsidR="009D3338" w:rsidRPr="00996D08" w:rsidRDefault="009D3338" w:rsidP="009D333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1</w:t>
      </w:r>
      <w:r w:rsidR="00C03151">
        <w:rPr>
          <w:rFonts w:ascii="Times New Roman" w:hAnsi="Times New Roman" w:cs="Times New Roman"/>
          <w:sz w:val="24"/>
          <w:szCs w:val="24"/>
          <w:u w:val="single"/>
        </w:rPr>
        <w:t>10</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Príloha č. 1 časť A odsek 1 písm. c)</w:t>
      </w:r>
      <w:r w:rsidRPr="00996D08">
        <w:rPr>
          <w:rFonts w:ascii="Times New Roman" w:hAnsi="Times New Roman" w:cs="Times New Roman"/>
          <w:sz w:val="24"/>
          <w:szCs w:val="24"/>
          <w:u w:val="single"/>
        </w:rPr>
        <w:t>]</w:t>
      </w:r>
    </w:p>
    <w:p w14:paraId="07954568" w14:textId="7A9C50D7" w:rsidR="009D3338" w:rsidRPr="00996D08" w:rsidRDefault="009D3338" w:rsidP="009D3338">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Ako nová podmienka pre vznik miesta nad rámec existujúcej siete sa navrhuje priemer voľnej výkonnosti všetkých kontrolných liniek v danom okrese za posledných dvanásť mesiacov klesol pod 25 %</w:t>
      </w:r>
      <w:r w:rsidRPr="00996D08">
        <w:rPr>
          <w:rFonts w:ascii="Times New Roman" w:hAnsi="Times New Roman"/>
          <w:sz w:val="24"/>
          <w:szCs w:val="24"/>
        </w:rPr>
        <w:t>.</w:t>
      </w:r>
    </w:p>
    <w:p w14:paraId="0DF9AED2" w14:textId="77777777" w:rsidR="00AD7602" w:rsidRPr="00996D08" w:rsidRDefault="00AD7602" w:rsidP="00AD7602">
      <w:pPr>
        <w:spacing w:after="0" w:line="240" w:lineRule="auto"/>
        <w:jc w:val="both"/>
        <w:rPr>
          <w:rFonts w:ascii="Times New Roman" w:hAnsi="Times New Roman" w:cs="Times New Roman"/>
          <w:sz w:val="24"/>
          <w:szCs w:val="24"/>
        </w:rPr>
      </w:pPr>
    </w:p>
    <w:p w14:paraId="4D3E5783" w14:textId="6CAECE43" w:rsidR="00FA22B8" w:rsidRPr="00996D08" w:rsidRDefault="00FA22B8" w:rsidP="00FA22B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D52A3A">
        <w:rPr>
          <w:rFonts w:ascii="Times New Roman" w:hAnsi="Times New Roman" w:cs="Times New Roman"/>
          <w:sz w:val="24"/>
          <w:szCs w:val="24"/>
          <w:u w:val="single"/>
        </w:rPr>
        <w:t>1</w:t>
      </w:r>
      <w:r w:rsidR="00C03151">
        <w:rPr>
          <w:rFonts w:ascii="Times New Roman" w:hAnsi="Times New Roman" w:cs="Times New Roman"/>
          <w:sz w:val="24"/>
          <w:szCs w:val="24"/>
          <w:u w:val="single"/>
        </w:rPr>
        <w:t>11</w:t>
      </w:r>
      <w:r w:rsidR="00D52A3A">
        <w:rPr>
          <w:rFonts w:ascii="Times New Roman" w:hAnsi="Times New Roman" w:cs="Times New Roman"/>
          <w:sz w:val="24"/>
          <w:szCs w:val="24"/>
          <w:u w:val="single"/>
        </w:rPr>
        <w:t xml:space="preserve"> až 11</w:t>
      </w:r>
      <w:r w:rsidR="00C03151">
        <w:rPr>
          <w:rFonts w:ascii="Times New Roman" w:hAnsi="Times New Roman" w:cs="Times New Roman"/>
          <w:sz w:val="24"/>
          <w:szCs w:val="24"/>
          <w:u w:val="single"/>
        </w:rPr>
        <w:t>5</w:t>
      </w:r>
      <w:r w:rsidR="00D52A3A" w:rsidRPr="00996D08">
        <w:rPr>
          <w:rFonts w:ascii="Times New Roman" w:hAnsi="Times New Roman" w:cs="Times New Roman"/>
          <w:sz w:val="24"/>
          <w:szCs w:val="24"/>
          <w:u w:val="single"/>
        </w:rPr>
        <w:t xml:space="preserve"> </w:t>
      </w:r>
      <w:r w:rsidRPr="00996D08">
        <w:rPr>
          <w:rFonts w:ascii="Times New Roman" w:hAnsi="Times New Roman" w:cs="Times New Roman"/>
          <w:sz w:val="24"/>
          <w:szCs w:val="24"/>
          <w:u w:val="single"/>
        </w:rPr>
        <w:t>[Príloha č. 1 časť A odsek 2]</w:t>
      </w:r>
    </w:p>
    <w:p w14:paraId="6BB019B9" w14:textId="7BA8746C" w:rsidR="00FA22B8" w:rsidRPr="00996D08" w:rsidRDefault="00FA22B8" w:rsidP="00A148E2">
      <w:pPr>
        <w:pStyle w:val="Odstavecseseznamem"/>
        <w:spacing w:after="0" w:line="240" w:lineRule="auto"/>
        <w:ind w:left="0" w:firstLine="708"/>
        <w:jc w:val="both"/>
        <w:rPr>
          <w:rFonts w:ascii="Times New Roman" w:hAnsi="Times New Roman"/>
          <w:sz w:val="24"/>
          <w:szCs w:val="24"/>
        </w:rPr>
      </w:pPr>
      <w:r w:rsidRPr="00996D08">
        <w:rPr>
          <w:rFonts w:ascii="Times New Roman" w:hAnsi="Times New Roman"/>
          <w:sz w:val="24"/>
          <w:szCs w:val="24"/>
        </w:rPr>
        <w:t>Navrhuje sa aktualizovať výpočet vyťaženia ďalšej kontrolnej linky, keďže</w:t>
      </w:r>
      <w:r w:rsidR="00A148E2" w:rsidRPr="00996D08">
        <w:rPr>
          <w:rFonts w:ascii="Times New Roman" w:hAnsi="Times New Roman"/>
          <w:sz w:val="24"/>
          <w:szCs w:val="24"/>
        </w:rPr>
        <w:t> </w:t>
      </w:r>
      <w:r w:rsidRPr="00996D08">
        <w:rPr>
          <w:rFonts w:ascii="Times New Roman" w:hAnsi="Times New Roman"/>
          <w:sz w:val="24"/>
          <w:szCs w:val="24"/>
        </w:rPr>
        <w:t>v súčasnom znení boli chybne uvedené aj kategórie vozidiel, ktoré nepodliehali technickej kontrole</w:t>
      </w:r>
      <w:r w:rsidR="00476761" w:rsidRPr="00996D08">
        <w:rPr>
          <w:rFonts w:ascii="Times New Roman" w:hAnsi="Times New Roman"/>
          <w:sz w:val="24"/>
          <w:szCs w:val="24"/>
        </w:rPr>
        <w:t>, pričom</w:t>
      </w:r>
      <w:r w:rsidRPr="00996D08">
        <w:rPr>
          <w:rFonts w:ascii="Times New Roman" w:hAnsi="Times New Roman"/>
          <w:sz w:val="24"/>
          <w:szCs w:val="24"/>
        </w:rPr>
        <w:t xml:space="preserve"> </w:t>
      </w:r>
      <w:r w:rsidRPr="00996D08">
        <w:rPr>
          <w:rFonts w:ascii="Times New Roman" w:hAnsi="Times New Roman"/>
          <w:sz w:val="24"/>
          <w:szCs w:val="24"/>
        </w:rPr>
        <w:lastRenderedPageBreak/>
        <w:t>jednotlivé koeficienty v súčasnom znení nezodpovedal</w:t>
      </w:r>
      <w:r w:rsidR="00DF7777" w:rsidRPr="00996D08">
        <w:rPr>
          <w:rFonts w:ascii="Times New Roman" w:hAnsi="Times New Roman"/>
          <w:sz w:val="24"/>
          <w:szCs w:val="24"/>
        </w:rPr>
        <w:t>i</w:t>
      </w:r>
      <w:r w:rsidRPr="00996D08">
        <w:rPr>
          <w:rFonts w:ascii="Times New Roman" w:hAnsi="Times New Roman"/>
          <w:sz w:val="24"/>
          <w:szCs w:val="24"/>
        </w:rPr>
        <w:t xml:space="preserve"> súčasným výkonom v rámci technickej kontroly. Jednotlivé zmeny sú nasledovné:</w:t>
      </w:r>
    </w:p>
    <w:p w14:paraId="5DD7C5F1" w14:textId="4BC0C7A6" w:rsidR="00FA22B8" w:rsidRPr="00996D08" w:rsidRDefault="00DF7777" w:rsidP="00A148E2">
      <w:pPr>
        <w:pStyle w:val="Odstavecseseznamem"/>
        <w:numPr>
          <w:ilvl w:val="0"/>
          <w:numId w:val="15"/>
        </w:numPr>
        <w:spacing w:after="0" w:line="240" w:lineRule="auto"/>
        <w:jc w:val="both"/>
        <w:rPr>
          <w:rFonts w:ascii="Times New Roman" w:hAnsi="Times New Roman"/>
          <w:sz w:val="24"/>
          <w:szCs w:val="24"/>
        </w:rPr>
      </w:pPr>
      <w:r w:rsidRPr="00996D08">
        <w:rPr>
          <w:rFonts w:ascii="Times New Roman" w:hAnsi="Times New Roman"/>
          <w:sz w:val="24"/>
          <w:szCs w:val="24"/>
        </w:rPr>
        <w:t>p</w:t>
      </w:r>
      <w:r w:rsidR="00FA22B8" w:rsidRPr="00996D08">
        <w:rPr>
          <w:rFonts w:ascii="Times New Roman" w:hAnsi="Times New Roman"/>
          <w:sz w:val="24"/>
          <w:szCs w:val="24"/>
        </w:rPr>
        <w:t>ísm. a): Priemerný čas trvania kontroly jednotlivých kategórií vozidiel tak, ako je</w:t>
      </w:r>
      <w:r w:rsidR="00A148E2" w:rsidRPr="00996D08">
        <w:rPr>
          <w:rFonts w:ascii="Times New Roman" w:hAnsi="Times New Roman"/>
          <w:sz w:val="24"/>
          <w:szCs w:val="24"/>
        </w:rPr>
        <w:t> </w:t>
      </w:r>
      <w:r w:rsidR="00FA22B8" w:rsidRPr="00996D08">
        <w:rPr>
          <w:rFonts w:ascii="Times New Roman" w:hAnsi="Times New Roman"/>
          <w:sz w:val="24"/>
          <w:szCs w:val="24"/>
        </w:rPr>
        <w:t xml:space="preserve">uvedený vo forme násobkov JTK (jednotková technická kontrola), bol určený z údajov v celoštátnom informačnom systéme technických kontrol za rok 2020. Interval posunu (takt linky) vozidiel kategórií L3, L4, L5, L6, L7, M1, N1 a O2 (ďalej len „ľahké vozidlá“) bol určený z dát v celoštátnom informačnom systéme technických kontrol ako medián hodnôt z piatich najvýkonnejších liniek typu A </w:t>
      </w:r>
      <w:proofErr w:type="spellStart"/>
      <w:r w:rsidR="00FA22B8" w:rsidRPr="00996D08">
        <w:rPr>
          <w:rFonts w:ascii="Times New Roman" w:hAnsi="Times New Roman"/>
          <w:sz w:val="24"/>
          <w:szCs w:val="24"/>
        </w:rPr>
        <w:t>a</w:t>
      </w:r>
      <w:proofErr w:type="spellEnd"/>
      <w:r w:rsidR="00FA22B8" w:rsidRPr="00996D08">
        <w:rPr>
          <w:rFonts w:ascii="Times New Roman" w:hAnsi="Times New Roman"/>
          <w:sz w:val="24"/>
          <w:szCs w:val="24"/>
        </w:rPr>
        <w:t xml:space="preserve"> C jednolinkových </w:t>
      </w:r>
      <w:r w:rsidR="00385F40" w:rsidRPr="00996D08">
        <w:rPr>
          <w:rFonts w:ascii="Times New Roman" w:hAnsi="Times New Roman"/>
          <w:sz w:val="24"/>
          <w:szCs w:val="24"/>
        </w:rPr>
        <w:t>staníc technickej kontroly</w:t>
      </w:r>
      <w:r w:rsidR="00FA22B8" w:rsidRPr="00996D08">
        <w:rPr>
          <w:rFonts w:ascii="Times New Roman" w:hAnsi="Times New Roman"/>
          <w:sz w:val="24"/>
          <w:szCs w:val="24"/>
        </w:rPr>
        <w:t xml:space="preserve"> za rok 2020. Takt linky pre vozidlá kategórií M2, M3, N2, N3, O3, O4, T, R2, R3 a R4 (ďalej len „ťažké vozidlá“) bol určený vynásobením taktu linky pre ľahké vozidlá pomerom priemerných časových náročností kontroly pre obe skupiny vozidiel. Vzhľadom na malý počet jednolinkových </w:t>
      </w:r>
      <w:r w:rsidR="00385F40" w:rsidRPr="00996D08">
        <w:rPr>
          <w:rFonts w:ascii="Times New Roman" w:hAnsi="Times New Roman"/>
          <w:sz w:val="24"/>
          <w:szCs w:val="24"/>
        </w:rPr>
        <w:t>staníc technickej kontroly</w:t>
      </w:r>
      <w:r w:rsidR="00FA22B8" w:rsidRPr="00996D08">
        <w:rPr>
          <w:rFonts w:ascii="Times New Roman" w:hAnsi="Times New Roman"/>
          <w:sz w:val="24"/>
          <w:szCs w:val="24"/>
        </w:rPr>
        <w:t xml:space="preserve"> určených výhradne pre ťažké vozidlá a ich malú vyťaženosť (bežný režim chodu zďaleka nezodpovedá režimu ich možného maximálne efektívneho využitia) nebolo na určenie ich taktu použité priame meranie z dát </w:t>
      </w:r>
      <w:r w:rsidR="00385F40" w:rsidRPr="00996D08">
        <w:rPr>
          <w:rFonts w:ascii="Times New Roman" w:hAnsi="Times New Roman"/>
          <w:sz w:val="24"/>
          <w:szCs w:val="24"/>
        </w:rPr>
        <w:t>v</w:t>
      </w:r>
      <w:r w:rsidR="006C4023" w:rsidRPr="00996D08">
        <w:rPr>
          <w:rFonts w:ascii="Times New Roman" w:hAnsi="Times New Roman"/>
          <w:sz w:val="24"/>
          <w:szCs w:val="24"/>
        </w:rPr>
        <w:t> </w:t>
      </w:r>
      <w:r w:rsidR="00385F40" w:rsidRPr="00996D08">
        <w:rPr>
          <w:rFonts w:ascii="Times New Roman" w:hAnsi="Times New Roman"/>
          <w:sz w:val="24"/>
          <w:szCs w:val="24"/>
        </w:rPr>
        <w:t>celoštátnom</w:t>
      </w:r>
      <w:r w:rsidR="006C4023" w:rsidRPr="00996D08">
        <w:rPr>
          <w:rFonts w:ascii="Times New Roman" w:hAnsi="Times New Roman"/>
          <w:sz w:val="24"/>
          <w:szCs w:val="24"/>
        </w:rPr>
        <w:t xml:space="preserve"> </w:t>
      </w:r>
      <w:r w:rsidR="00385F40" w:rsidRPr="00996D08">
        <w:rPr>
          <w:rFonts w:ascii="Times New Roman" w:hAnsi="Times New Roman"/>
          <w:sz w:val="24"/>
          <w:szCs w:val="24"/>
        </w:rPr>
        <w:t>informačnom systéme technických kontrol</w:t>
      </w:r>
      <w:r w:rsidRPr="00996D08">
        <w:rPr>
          <w:rFonts w:ascii="Times New Roman" w:hAnsi="Times New Roman"/>
          <w:sz w:val="24"/>
          <w:szCs w:val="24"/>
        </w:rPr>
        <w:t>,</w:t>
      </w:r>
    </w:p>
    <w:p w14:paraId="31DCCD07" w14:textId="62C84308" w:rsidR="00385F40" w:rsidRPr="00996D08" w:rsidRDefault="00DF7777" w:rsidP="00A148E2">
      <w:pPr>
        <w:pStyle w:val="Odstavecseseznamem"/>
        <w:numPr>
          <w:ilvl w:val="0"/>
          <w:numId w:val="15"/>
        </w:numPr>
        <w:spacing w:after="0" w:line="240" w:lineRule="auto"/>
        <w:jc w:val="both"/>
        <w:rPr>
          <w:rFonts w:ascii="Times New Roman" w:hAnsi="Times New Roman"/>
          <w:sz w:val="24"/>
          <w:szCs w:val="24"/>
        </w:rPr>
      </w:pPr>
      <w:r w:rsidRPr="00996D08">
        <w:rPr>
          <w:rFonts w:ascii="Times New Roman" w:hAnsi="Times New Roman"/>
          <w:sz w:val="24"/>
          <w:szCs w:val="24"/>
        </w:rPr>
        <w:t>p</w:t>
      </w:r>
      <w:r w:rsidR="00385F40" w:rsidRPr="00996D08">
        <w:rPr>
          <w:rFonts w:ascii="Times New Roman" w:hAnsi="Times New Roman"/>
          <w:sz w:val="24"/>
          <w:szCs w:val="24"/>
        </w:rPr>
        <w:t>ísm. b): Koeficienty v bodoch 1 a 2 boli zrátané ako pomery počtov jednotkových technických kontrol zodpovedajúcich ročnej potrebe vozidiel podliehajúcich technickej kontrole pravidelnej (ktorým už uplynula lehota na absolvovanie prvej technickej kontroly pravidelnej) ku celkovému počtu evidovaných vozidiel, a to osobitne pre skupinu ľahkých a pre skupinu ťažkých vozidiel. Údaje o vozidlách, ktorým uplynula lehota na prvú technickú kontrolu pravidelnú, pochádzali z evidencie vozidiel</w:t>
      </w:r>
      <w:r w:rsidR="00F45A1D" w:rsidRPr="00996D08">
        <w:rPr>
          <w:rFonts w:ascii="Times New Roman" w:hAnsi="Times New Roman"/>
          <w:sz w:val="24"/>
          <w:szCs w:val="24"/>
        </w:rPr>
        <w:t>,</w:t>
      </w:r>
    </w:p>
    <w:p w14:paraId="4D0717EE" w14:textId="25333508" w:rsidR="00385F40" w:rsidRPr="00996D08" w:rsidRDefault="00F45A1D" w:rsidP="00A148E2">
      <w:pPr>
        <w:pStyle w:val="Odstavecseseznamem"/>
        <w:numPr>
          <w:ilvl w:val="0"/>
          <w:numId w:val="15"/>
        </w:numPr>
        <w:spacing w:after="0" w:line="240" w:lineRule="auto"/>
        <w:jc w:val="both"/>
        <w:rPr>
          <w:rFonts w:ascii="Times New Roman" w:hAnsi="Times New Roman"/>
          <w:sz w:val="24"/>
          <w:szCs w:val="24"/>
        </w:rPr>
      </w:pPr>
      <w:r w:rsidRPr="00996D08">
        <w:rPr>
          <w:rFonts w:ascii="Times New Roman" w:hAnsi="Times New Roman"/>
          <w:sz w:val="24"/>
          <w:szCs w:val="24"/>
        </w:rPr>
        <w:t>p</w:t>
      </w:r>
      <w:r w:rsidR="00385F40" w:rsidRPr="00996D08">
        <w:rPr>
          <w:rFonts w:ascii="Times New Roman" w:hAnsi="Times New Roman"/>
          <w:sz w:val="24"/>
          <w:szCs w:val="24"/>
        </w:rPr>
        <w:t>ísm. c): Podiel opakovaných kontrol vychádza z údajov v celoštátnom informačnom systéme technických kontrol. Oproti doterajším hodnotám je vyšší, dôvodom je vyšší podiel neúspešných vozidiel pri technických kontrolách, zapríčinený efektívnejším vykonávaním štátneho odborného dozoru a odborného dozoru technickej služby nad</w:t>
      </w:r>
      <w:r w:rsidR="00A148E2" w:rsidRPr="00996D08">
        <w:rPr>
          <w:rFonts w:ascii="Times New Roman" w:hAnsi="Times New Roman"/>
          <w:sz w:val="24"/>
          <w:szCs w:val="24"/>
        </w:rPr>
        <w:t> </w:t>
      </w:r>
      <w:r w:rsidR="00385F40" w:rsidRPr="00996D08">
        <w:rPr>
          <w:rFonts w:ascii="Times New Roman" w:hAnsi="Times New Roman"/>
          <w:sz w:val="24"/>
          <w:szCs w:val="24"/>
        </w:rPr>
        <w:t>dodržiavaním predpisov na stanici technickej kontroly. Dôsledkom je vyšší dopyt po</w:t>
      </w:r>
      <w:r w:rsidR="00A148E2" w:rsidRPr="00996D08">
        <w:rPr>
          <w:rFonts w:ascii="Times New Roman" w:hAnsi="Times New Roman"/>
          <w:sz w:val="24"/>
          <w:szCs w:val="24"/>
        </w:rPr>
        <w:t> </w:t>
      </w:r>
      <w:r w:rsidR="00385F40" w:rsidRPr="00996D08">
        <w:rPr>
          <w:rFonts w:ascii="Times New Roman" w:hAnsi="Times New Roman"/>
          <w:sz w:val="24"/>
          <w:szCs w:val="24"/>
        </w:rPr>
        <w:t>opakovaných technických kontrolách</w:t>
      </w:r>
      <w:r w:rsidR="00460862" w:rsidRPr="00996D08">
        <w:rPr>
          <w:rFonts w:ascii="Times New Roman" w:hAnsi="Times New Roman"/>
          <w:sz w:val="24"/>
          <w:szCs w:val="24"/>
        </w:rPr>
        <w:t>,</w:t>
      </w:r>
    </w:p>
    <w:p w14:paraId="505D670F" w14:textId="77777777" w:rsidR="00D52A3A" w:rsidRDefault="000E0D28" w:rsidP="00A148E2">
      <w:pPr>
        <w:pStyle w:val="Odstavecseseznamem"/>
        <w:numPr>
          <w:ilvl w:val="0"/>
          <w:numId w:val="15"/>
        </w:numPr>
        <w:spacing w:after="0" w:line="240" w:lineRule="auto"/>
        <w:jc w:val="both"/>
        <w:rPr>
          <w:rFonts w:ascii="Times New Roman" w:hAnsi="Times New Roman"/>
          <w:sz w:val="24"/>
          <w:szCs w:val="24"/>
        </w:rPr>
      </w:pPr>
      <w:r w:rsidRPr="00996D08">
        <w:rPr>
          <w:rFonts w:ascii="Times New Roman" w:hAnsi="Times New Roman"/>
          <w:sz w:val="24"/>
          <w:szCs w:val="24"/>
        </w:rPr>
        <w:t>p</w:t>
      </w:r>
      <w:r w:rsidR="00385F40" w:rsidRPr="00996D08">
        <w:rPr>
          <w:rFonts w:ascii="Times New Roman" w:hAnsi="Times New Roman"/>
          <w:sz w:val="24"/>
          <w:szCs w:val="24"/>
        </w:rPr>
        <w:t>ísm. e): Využitie univerzálnych liniek približne v pomere 5:1 medzi ľahkými a ťažkými vozidlami vychádza z pomeru medzi ročnou potrebou jednotkových technických kontrol vozidiel podliehajúcich technickej kontrole pravidelnej (ktorým už uplynula lehota na absolvovanie prvej technickej kontroly pravidelnej) pre obe skupiny vozidiel. Doterajší uvažovaný pomer 1:1 bol zjavne nerealistický, bez akejkoľvek opory v dátach alebo každodennej praxi staníc technickej kontroly</w:t>
      </w:r>
      <w:r w:rsidR="00D52A3A">
        <w:rPr>
          <w:rFonts w:ascii="Times New Roman" w:hAnsi="Times New Roman"/>
          <w:sz w:val="24"/>
          <w:szCs w:val="24"/>
        </w:rPr>
        <w:t>.</w:t>
      </w:r>
    </w:p>
    <w:p w14:paraId="235E0363" w14:textId="77777777" w:rsidR="009D3338" w:rsidRDefault="009D3338" w:rsidP="00D52A3A">
      <w:pPr>
        <w:spacing w:after="0" w:line="240" w:lineRule="auto"/>
        <w:jc w:val="both"/>
        <w:rPr>
          <w:rFonts w:ascii="Times New Roman" w:hAnsi="Times New Roman" w:cs="Times New Roman"/>
          <w:sz w:val="24"/>
          <w:szCs w:val="24"/>
          <w:u w:val="single"/>
        </w:rPr>
      </w:pPr>
    </w:p>
    <w:p w14:paraId="08F58F5C" w14:textId="12AE1C07" w:rsidR="00D52A3A" w:rsidRPr="00996D08" w:rsidRDefault="00D52A3A" w:rsidP="00D52A3A">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11</w:t>
      </w:r>
      <w:r w:rsidR="00C03151">
        <w:rPr>
          <w:rFonts w:ascii="Times New Roman" w:hAnsi="Times New Roman" w:cs="Times New Roman"/>
          <w:sz w:val="24"/>
          <w:szCs w:val="24"/>
          <w:u w:val="single"/>
        </w:rPr>
        <w:t>6</w:t>
      </w:r>
      <w:r w:rsidRPr="00996D08">
        <w:rPr>
          <w:rFonts w:ascii="Times New Roman" w:hAnsi="Times New Roman" w:cs="Times New Roman"/>
          <w:sz w:val="24"/>
          <w:szCs w:val="24"/>
          <w:u w:val="single"/>
        </w:rPr>
        <w:t xml:space="preserve"> [Príloha č. 1 časť A odsek 2</w:t>
      </w:r>
      <w:r>
        <w:rPr>
          <w:rFonts w:ascii="Times New Roman" w:hAnsi="Times New Roman" w:cs="Times New Roman"/>
          <w:sz w:val="24"/>
          <w:szCs w:val="24"/>
          <w:u w:val="single"/>
        </w:rPr>
        <w:t xml:space="preserve"> písm. f)</w:t>
      </w:r>
      <w:r w:rsidR="002B65BC">
        <w:rPr>
          <w:rFonts w:ascii="Times New Roman" w:hAnsi="Times New Roman" w:cs="Times New Roman"/>
          <w:sz w:val="24"/>
          <w:szCs w:val="24"/>
          <w:u w:val="single"/>
        </w:rPr>
        <w:t xml:space="preserve"> a g)</w:t>
      </w:r>
      <w:r w:rsidRPr="00996D08">
        <w:rPr>
          <w:rFonts w:ascii="Times New Roman" w:hAnsi="Times New Roman" w:cs="Times New Roman"/>
          <w:sz w:val="24"/>
          <w:szCs w:val="24"/>
          <w:u w:val="single"/>
        </w:rPr>
        <w:t>]</w:t>
      </w:r>
    </w:p>
    <w:p w14:paraId="7E8001A9" w14:textId="49B8EEE3" w:rsidR="000E0D28" w:rsidRPr="00D52A3A" w:rsidRDefault="00D52A3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Navrhuje sa doplniť, že pokiaľ miesto v sieti nebolo zriadené tri roky ako je dĺžka povolenia na zriadenie stanice technickej kontroly, tak toto miesto v sieti sa nebude počítať do výpočtu siete, keďže ide zjavne o osobu, ktorá blokuje miesto v sieti</w:t>
      </w:r>
      <w:r w:rsidR="002B65BC">
        <w:rPr>
          <w:rFonts w:ascii="Times New Roman" w:hAnsi="Times New Roman"/>
          <w:sz w:val="24"/>
          <w:szCs w:val="24"/>
        </w:rPr>
        <w:t xml:space="preserve"> a</w:t>
      </w:r>
      <w:r>
        <w:rPr>
          <w:rFonts w:ascii="Times New Roman" w:hAnsi="Times New Roman"/>
          <w:sz w:val="24"/>
          <w:szCs w:val="24"/>
        </w:rPr>
        <w:t xml:space="preserve"> doplniť, že s</w:t>
      </w:r>
      <w:r w:rsidR="000E0D28" w:rsidRPr="00D52A3A">
        <w:rPr>
          <w:rFonts w:ascii="Times New Roman" w:hAnsi="Times New Roman"/>
          <w:sz w:val="24"/>
          <w:szCs w:val="24"/>
        </w:rPr>
        <w:t>tanice technickej kontroly, ktoré vykazujú dlhodobo nízke vyťaženie svojich kontrolných liniek, sa</w:t>
      </w:r>
      <w:r w:rsidR="00A55D18">
        <w:rPr>
          <w:rFonts w:ascii="Times New Roman" w:hAnsi="Times New Roman"/>
          <w:sz w:val="24"/>
          <w:szCs w:val="24"/>
        </w:rPr>
        <w:t> </w:t>
      </w:r>
      <w:r w:rsidR="000E0D28" w:rsidRPr="00D52A3A">
        <w:rPr>
          <w:rFonts w:ascii="Times New Roman" w:hAnsi="Times New Roman"/>
          <w:sz w:val="24"/>
          <w:szCs w:val="24"/>
        </w:rPr>
        <w:t xml:space="preserve">nebudú zarátavať </w:t>
      </w:r>
      <w:r w:rsidR="002F34EA" w:rsidRPr="00D52A3A">
        <w:rPr>
          <w:rFonts w:ascii="Times New Roman" w:hAnsi="Times New Roman"/>
          <w:sz w:val="24"/>
          <w:szCs w:val="24"/>
        </w:rPr>
        <w:t>d</w:t>
      </w:r>
      <w:r w:rsidR="000E0D28" w:rsidRPr="00D52A3A">
        <w:rPr>
          <w:rFonts w:ascii="Times New Roman" w:hAnsi="Times New Roman"/>
          <w:sz w:val="24"/>
          <w:szCs w:val="24"/>
        </w:rPr>
        <w:t>o výpočt</w:t>
      </w:r>
      <w:r w:rsidR="002F34EA" w:rsidRPr="00D52A3A">
        <w:rPr>
          <w:rFonts w:ascii="Times New Roman" w:hAnsi="Times New Roman"/>
          <w:sz w:val="24"/>
          <w:szCs w:val="24"/>
        </w:rPr>
        <w:t>u</w:t>
      </w:r>
      <w:r w:rsidR="000E0D28" w:rsidRPr="00D52A3A">
        <w:rPr>
          <w:rFonts w:ascii="Times New Roman" w:hAnsi="Times New Roman"/>
          <w:sz w:val="24"/>
          <w:szCs w:val="24"/>
        </w:rPr>
        <w:t xml:space="preserve"> vyťaženia kontrolnej linky.</w:t>
      </w:r>
    </w:p>
    <w:p w14:paraId="1F859B88" w14:textId="77777777" w:rsidR="009D3338" w:rsidRDefault="009D3338" w:rsidP="009D3338">
      <w:pPr>
        <w:pStyle w:val="Odstavecseseznamem"/>
        <w:spacing w:after="0" w:line="240" w:lineRule="auto"/>
        <w:ind w:left="0"/>
        <w:jc w:val="both"/>
        <w:rPr>
          <w:rFonts w:ascii="Times New Roman" w:hAnsi="Times New Roman"/>
          <w:sz w:val="24"/>
          <w:szCs w:val="24"/>
        </w:rPr>
      </w:pPr>
    </w:p>
    <w:p w14:paraId="63AC7B7C" w14:textId="3A66C715" w:rsidR="009D3338" w:rsidRDefault="009D3338" w:rsidP="009D333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11</w:t>
      </w:r>
      <w:r w:rsidR="00C03151">
        <w:rPr>
          <w:rFonts w:ascii="Times New Roman" w:hAnsi="Times New Roman" w:cs="Times New Roman"/>
          <w:sz w:val="24"/>
          <w:szCs w:val="24"/>
          <w:u w:val="single"/>
        </w:rPr>
        <w:t>7</w:t>
      </w:r>
      <w:r w:rsidRPr="00996D08">
        <w:rPr>
          <w:rFonts w:ascii="Times New Roman" w:hAnsi="Times New Roman" w:cs="Times New Roman"/>
          <w:sz w:val="24"/>
          <w:szCs w:val="24"/>
          <w:u w:val="single"/>
        </w:rPr>
        <w:t xml:space="preserve"> [Príloha č. 1 časť A odsek </w:t>
      </w:r>
      <w:r>
        <w:rPr>
          <w:rFonts w:ascii="Times New Roman" w:hAnsi="Times New Roman" w:cs="Times New Roman"/>
          <w:sz w:val="24"/>
          <w:szCs w:val="24"/>
          <w:u w:val="single"/>
        </w:rPr>
        <w:t>3</w:t>
      </w:r>
      <w:r w:rsidRPr="00996D08">
        <w:rPr>
          <w:rFonts w:ascii="Times New Roman" w:hAnsi="Times New Roman" w:cs="Times New Roman"/>
          <w:sz w:val="24"/>
          <w:szCs w:val="24"/>
          <w:u w:val="single"/>
        </w:rPr>
        <w:t>]</w:t>
      </w:r>
    </w:p>
    <w:p w14:paraId="6B0A1E09" w14:textId="1BC10A57" w:rsidR="009D3338" w:rsidRPr="00D52A3A" w:rsidRDefault="009D3338" w:rsidP="009D3338">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Navrhuje sa spôsob výpočtu pre parameter pokles priemeru voľnej výkonnosti všetkých kontrolných lini</w:t>
      </w:r>
      <w:bookmarkStart w:id="0" w:name="_GoBack"/>
      <w:bookmarkEnd w:id="0"/>
      <w:r>
        <w:rPr>
          <w:rFonts w:ascii="Times New Roman" w:hAnsi="Times New Roman"/>
          <w:sz w:val="24"/>
          <w:szCs w:val="24"/>
        </w:rPr>
        <w:t>ek v danom okrese za posledných dvanásť mesiacov pod 25 %</w:t>
      </w:r>
      <w:r w:rsidRPr="00D52A3A">
        <w:rPr>
          <w:rFonts w:ascii="Times New Roman" w:hAnsi="Times New Roman"/>
          <w:sz w:val="24"/>
          <w:szCs w:val="24"/>
        </w:rPr>
        <w:t>.</w:t>
      </w:r>
    </w:p>
    <w:p w14:paraId="4548933F" w14:textId="77777777" w:rsidR="00A148E2" w:rsidRPr="00996D08" w:rsidRDefault="00A148E2" w:rsidP="00747935">
      <w:pPr>
        <w:spacing w:after="0" w:line="240" w:lineRule="auto"/>
        <w:jc w:val="both"/>
        <w:rPr>
          <w:rFonts w:ascii="Times New Roman" w:hAnsi="Times New Roman" w:cs="Times New Roman"/>
          <w:sz w:val="24"/>
          <w:szCs w:val="24"/>
        </w:rPr>
      </w:pPr>
    </w:p>
    <w:p w14:paraId="1DCEBABD" w14:textId="77777777" w:rsidR="00593299" w:rsidRPr="00996D08" w:rsidRDefault="00593299"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čl. II</w:t>
      </w:r>
    </w:p>
    <w:p w14:paraId="1EDE96B7" w14:textId="77777777" w:rsidR="00593299" w:rsidRPr="00996D08" w:rsidRDefault="00593299" w:rsidP="00747935">
      <w:pPr>
        <w:spacing w:after="0" w:line="240" w:lineRule="auto"/>
        <w:jc w:val="both"/>
        <w:rPr>
          <w:rFonts w:ascii="Times New Roman" w:hAnsi="Times New Roman" w:cs="Times New Roman"/>
          <w:sz w:val="24"/>
          <w:szCs w:val="24"/>
        </w:rPr>
      </w:pPr>
      <w:r w:rsidRPr="00996D08">
        <w:rPr>
          <w:rFonts w:ascii="Times New Roman" w:hAnsi="Times New Roman" w:cs="Times New Roman"/>
          <w:sz w:val="24"/>
          <w:szCs w:val="24"/>
        </w:rPr>
        <w:t xml:space="preserve">Tento článok obsahuje návrh novely </w:t>
      </w:r>
      <w:r w:rsidR="006F0D2C" w:rsidRPr="00996D08">
        <w:rPr>
          <w:rFonts w:ascii="Times New Roman" w:hAnsi="Times New Roman"/>
          <w:sz w:val="24"/>
          <w:szCs w:val="24"/>
        </w:rPr>
        <w:t>zákona Národnej rady Slovenskej republiky č. 145/1995 Z. z. o správnych poplatkoch v znení neskorších predpisov</w:t>
      </w:r>
      <w:r w:rsidRPr="00996D08">
        <w:rPr>
          <w:rFonts w:ascii="Times New Roman" w:hAnsi="Times New Roman" w:cs="Times New Roman"/>
          <w:sz w:val="24"/>
          <w:szCs w:val="24"/>
        </w:rPr>
        <w:t>.</w:t>
      </w:r>
    </w:p>
    <w:p w14:paraId="1443A526" w14:textId="54ECE4B3" w:rsidR="000E0D28" w:rsidRPr="00996D08" w:rsidRDefault="000E0D28" w:rsidP="000E0D28">
      <w:pPr>
        <w:spacing w:after="0" w:line="240" w:lineRule="auto"/>
        <w:jc w:val="both"/>
        <w:rPr>
          <w:rFonts w:ascii="Times New Roman" w:hAnsi="Times New Roman" w:cs="Times New Roman"/>
          <w:sz w:val="24"/>
          <w:szCs w:val="24"/>
        </w:rPr>
      </w:pPr>
    </w:p>
    <w:p w14:paraId="46592402" w14:textId="4FEEF13C" w:rsidR="00CA4839" w:rsidRPr="00996D08" w:rsidRDefault="00CA4839" w:rsidP="00CA4839">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bodu 1 [Položka 68 písm. l) prvý bod]</w:t>
      </w:r>
    </w:p>
    <w:p w14:paraId="64C73CBD" w14:textId="2F7E2E68" w:rsidR="00CA4839" w:rsidRPr="00996D08" w:rsidRDefault="00CA4839" w:rsidP="00CA4839">
      <w:pPr>
        <w:spacing w:after="0" w:line="240" w:lineRule="auto"/>
        <w:ind w:firstLine="708"/>
        <w:jc w:val="both"/>
        <w:rPr>
          <w:rFonts w:ascii="Times New Roman" w:hAnsi="Times New Roman" w:cs="Times New Roman"/>
          <w:sz w:val="24"/>
          <w:szCs w:val="24"/>
        </w:rPr>
      </w:pPr>
      <w:r w:rsidRPr="00996D08">
        <w:rPr>
          <w:rFonts w:ascii="Times New Roman" w:hAnsi="Times New Roman" w:cs="Times New Roman"/>
          <w:sz w:val="24"/>
          <w:szCs w:val="24"/>
        </w:rPr>
        <w:lastRenderedPageBreak/>
        <w:t>Navrhuje sa upresnenie, že uvedená položka sa okrem montáže plynových zariadení týka aj demontáže plynových zariadení.</w:t>
      </w:r>
    </w:p>
    <w:p w14:paraId="39AF500A" w14:textId="77777777" w:rsidR="003A2984" w:rsidRPr="00996D08" w:rsidRDefault="003A2984" w:rsidP="003A2984">
      <w:pPr>
        <w:spacing w:after="0" w:line="240" w:lineRule="auto"/>
        <w:jc w:val="both"/>
        <w:rPr>
          <w:rFonts w:ascii="Times New Roman" w:hAnsi="Times New Roman" w:cs="Times New Roman"/>
          <w:sz w:val="24"/>
          <w:szCs w:val="24"/>
        </w:rPr>
      </w:pPr>
    </w:p>
    <w:p w14:paraId="159E5026" w14:textId="6B39FBFB" w:rsidR="003A2984" w:rsidRPr="00996D08" w:rsidRDefault="003A2984" w:rsidP="003A2984">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bodu 2 [Položka 68 Oslobodenie tretí bod]</w:t>
      </w:r>
    </w:p>
    <w:p w14:paraId="68993B7F" w14:textId="2772E94B" w:rsidR="003A2984" w:rsidRPr="00996D08" w:rsidRDefault="003A2984" w:rsidP="003A2984">
      <w:pPr>
        <w:spacing w:after="0" w:line="240" w:lineRule="auto"/>
        <w:ind w:firstLine="708"/>
        <w:jc w:val="both"/>
        <w:rPr>
          <w:rFonts w:ascii="Times New Roman" w:hAnsi="Times New Roman" w:cs="Times New Roman"/>
          <w:sz w:val="24"/>
          <w:szCs w:val="24"/>
        </w:rPr>
      </w:pPr>
      <w:r w:rsidRPr="00996D08">
        <w:rPr>
          <w:rFonts w:ascii="Times New Roman" w:hAnsi="Times New Roman" w:cs="Times New Roman"/>
          <w:sz w:val="24"/>
          <w:szCs w:val="24"/>
        </w:rPr>
        <w:t>Pre výmenu technického osvedčenia vozidla za osvedčenie o evidencii časť II u vozidla kategórie L1e sa navrhuje zaviesť oslobodenie, keďže ide o výmenu dokladov zo zákona. Obdobné oslobodenie pre vozidlá kategórie L1e je aj v položke 65 týkajúce sa zápis držiteľa motorového vozidla do evidencie vozidiel.</w:t>
      </w:r>
    </w:p>
    <w:p w14:paraId="76C5E60C" w14:textId="77777777" w:rsidR="003A2984" w:rsidRPr="00996D08" w:rsidRDefault="003A2984" w:rsidP="000E0D28">
      <w:pPr>
        <w:spacing w:after="0" w:line="240" w:lineRule="auto"/>
        <w:jc w:val="both"/>
        <w:rPr>
          <w:rFonts w:ascii="Times New Roman" w:hAnsi="Times New Roman" w:cs="Times New Roman"/>
          <w:sz w:val="24"/>
          <w:szCs w:val="24"/>
        </w:rPr>
      </w:pPr>
    </w:p>
    <w:p w14:paraId="02235CE1" w14:textId="03F6E2B7" w:rsidR="000E0D28" w:rsidRPr="00996D08" w:rsidRDefault="000E0D28" w:rsidP="000E0D2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3A2984" w:rsidRPr="00996D08">
        <w:rPr>
          <w:rFonts w:ascii="Times New Roman" w:hAnsi="Times New Roman" w:cs="Times New Roman"/>
          <w:sz w:val="24"/>
          <w:szCs w:val="24"/>
          <w:u w:val="single"/>
        </w:rPr>
        <w:t>3</w:t>
      </w:r>
      <w:r w:rsidRPr="00996D08">
        <w:rPr>
          <w:rFonts w:ascii="Times New Roman" w:hAnsi="Times New Roman" w:cs="Times New Roman"/>
          <w:sz w:val="24"/>
          <w:szCs w:val="24"/>
          <w:u w:val="single"/>
        </w:rPr>
        <w:t xml:space="preserve"> a </w:t>
      </w:r>
      <w:r w:rsidR="003A2984" w:rsidRPr="00996D08">
        <w:rPr>
          <w:rFonts w:ascii="Times New Roman" w:hAnsi="Times New Roman" w:cs="Times New Roman"/>
          <w:sz w:val="24"/>
          <w:szCs w:val="24"/>
          <w:u w:val="single"/>
        </w:rPr>
        <w:t>4</w:t>
      </w:r>
      <w:r w:rsidRPr="00996D08">
        <w:rPr>
          <w:rFonts w:ascii="Times New Roman" w:hAnsi="Times New Roman" w:cs="Times New Roman"/>
          <w:sz w:val="24"/>
          <w:szCs w:val="24"/>
          <w:u w:val="single"/>
        </w:rPr>
        <w:t xml:space="preserve"> [Položka 72a]</w:t>
      </w:r>
    </w:p>
    <w:p w14:paraId="479A24DF" w14:textId="46A24D60" w:rsidR="000E0D28" w:rsidRPr="00996D08" w:rsidRDefault="000E0D28" w:rsidP="000E0D28">
      <w:pPr>
        <w:spacing w:after="0" w:line="240" w:lineRule="auto"/>
        <w:ind w:firstLine="708"/>
        <w:jc w:val="both"/>
        <w:rPr>
          <w:rFonts w:ascii="Times New Roman" w:hAnsi="Times New Roman" w:cs="Times New Roman"/>
          <w:sz w:val="24"/>
          <w:szCs w:val="24"/>
        </w:rPr>
      </w:pPr>
      <w:r w:rsidRPr="00996D08">
        <w:rPr>
          <w:rFonts w:ascii="Times New Roman" w:hAnsi="Times New Roman" w:cs="Times New Roman"/>
          <w:sz w:val="24"/>
          <w:szCs w:val="24"/>
        </w:rPr>
        <w:t xml:space="preserve">Dopĺňajú sa dva nové správne poplatky v súvislosti </w:t>
      </w:r>
      <w:r w:rsidR="002F34EA" w:rsidRPr="00996D08">
        <w:rPr>
          <w:rFonts w:ascii="Times New Roman" w:hAnsi="Times New Roman" w:cs="Times New Roman"/>
          <w:sz w:val="24"/>
          <w:szCs w:val="24"/>
        </w:rPr>
        <w:t xml:space="preserve">s </w:t>
      </w:r>
      <w:r w:rsidRPr="00996D08">
        <w:rPr>
          <w:rFonts w:ascii="Times New Roman" w:hAnsi="Times New Roman" w:cs="Times New Roman"/>
          <w:sz w:val="24"/>
          <w:szCs w:val="24"/>
        </w:rPr>
        <w:t>udelením poverenia na</w:t>
      </w:r>
      <w:r w:rsidR="002F34EA" w:rsidRPr="00996D08">
        <w:rPr>
          <w:rFonts w:ascii="Times New Roman" w:hAnsi="Times New Roman" w:cs="Times New Roman"/>
          <w:sz w:val="24"/>
          <w:szCs w:val="24"/>
        </w:rPr>
        <w:t> </w:t>
      </w:r>
      <w:r w:rsidRPr="00996D08">
        <w:rPr>
          <w:rFonts w:ascii="Times New Roman" w:hAnsi="Times New Roman" w:cs="Times New Roman"/>
          <w:sz w:val="24"/>
          <w:szCs w:val="24"/>
        </w:rPr>
        <w:t xml:space="preserve">vykonávanie určitých činností podľa </w:t>
      </w:r>
      <w:r w:rsidR="00460862" w:rsidRPr="00996D08">
        <w:rPr>
          <w:rFonts w:ascii="Times New Roman" w:hAnsi="Times New Roman" w:cs="Times New Roman"/>
          <w:sz w:val="24"/>
          <w:szCs w:val="24"/>
        </w:rPr>
        <w:t>Európskej dohody o</w:t>
      </w:r>
      <w:r w:rsidR="007B2EBA" w:rsidRPr="00996D08">
        <w:rPr>
          <w:rFonts w:ascii="Times New Roman" w:hAnsi="Times New Roman" w:cs="Times New Roman"/>
          <w:sz w:val="24"/>
          <w:szCs w:val="24"/>
        </w:rPr>
        <w:t xml:space="preserve"> medzinárodnej </w:t>
      </w:r>
      <w:r w:rsidR="00460862" w:rsidRPr="00996D08">
        <w:rPr>
          <w:rFonts w:ascii="Times New Roman" w:hAnsi="Times New Roman" w:cs="Times New Roman"/>
          <w:sz w:val="24"/>
          <w:szCs w:val="24"/>
        </w:rPr>
        <w:t>cestnej preprave nebezpečných vecí.</w:t>
      </w:r>
    </w:p>
    <w:p w14:paraId="7ECE7F30" w14:textId="77777777" w:rsidR="000E0D28" w:rsidRPr="00996D08" w:rsidRDefault="000E0D28" w:rsidP="000E0D28">
      <w:pPr>
        <w:spacing w:after="0" w:line="240" w:lineRule="auto"/>
        <w:jc w:val="both"/>
        <w:rPr>
          <w:rFonts w:ascii="Times New Roman" w:hAnsi="Times New Roman" w:cs="Times New Roman"/>
          <w:sz w:val="24"/>
          <w:szCs w:val="24"/>
        </w:rPr>
      </w:pPr>
    </w:p>
    <w:p w14:paraId="7F8569B5" w14:textId="58144893" w:rsidR="000E0D28" w:rsidRPr="00996D08" w:rsidRDefault="000E0D28" w:rsidP="000E0D2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3A2984" w:rsidRPr="00996D08">
        <w:rPr>
          <w:rFonts w:ascii="Times New Roman" w:hAnsi="Times New Roman" w:cs="Times New Roman"/>
          <w:sz w:val="24"/>
          <w:szCs w:val="24"/>
          <w:u w:val="single"/>
        </w:rPr>
        <w:t>5</w:t>
      </w:r>
      <w:r w:rsidRPr="00996D08">
        <w:rPr>
          <w:rFonts w:ascii="Times New Roman" w:hAnsi="Times New Roman" w:cs="Times New Roman"/>
          <w:sz w:val="24"/>
          <w:szCs w:val="24"/>
          <w:u w:val="single"/>
        </w:rPr>
        <w:t xml:space="preserve"> [Položka 78 písm. </w:t>
      </w:r>
      <w:r w:rsidR="00602453" w:rsidRPr="00996D08">
        <w:rPr>
          <w:rFonts w:ascii="Times New Roman" w:hAnsi="Times New Roman" w:cs="Times New Roman"/>
          <w:sz w:val="24"/>
          <w:szCs w:val="24"/>
          <w:u w:val="single"/>
        </w:rPr>
        <w:t>e</w:t>
      </w:r>
      <w:r w:rsidRPr="00996D08">
        <w:rPr>
          <w:rFonts w:ascii="Times New Roman" w:hAnsi="Times New Roman" w:cs="Times New Roman"/>
          <w:sz w:val="24"/>
          <w:szCs w:val="24"/>
          <w:u w:val="single"/>
        </w:rPr>
        <w:t>) prvý bod]</w:t>
      </w:r>
    </w:p>
    <w:p w14:paraId="5C24855F" w14:textId="75367CDD" w:rsidR="005528FE" w:rsidRPr="00996D08" w:rsidRDefault="005528FE" w:rsidP="005528FE">
      <w:pPr>
        <w:spacing w:after="0" w:line="240" w:lineRule="auto"/>
        <w:ind w:firstLine="708"/>
        <w:jc w:val="both"/>
        <w:rPr>
          <w:rFonts w:ascii="Times New Roman" w:hAnsi="Times New Roman"/>
          <w:sz w:val="24"/>
          <w:szCs w:val="24"/>
        </w:rPr>
      </w:pPr>
      <w:r w:rsidRPr="00996D08">
        <w:rPr>
          <w:rFonts w:ascii="Times New Roman" w:hAnsi="Times New Roman" w:cs="Times New Roman"/>
          <w:sz w:val="24"/>
          <w:szCs w:val="24"/>
        </w:rPr>
        <w:t>Aktualizuje sa správny poplatok za podanie návrhu na vydanie povolenia na zriadenie stanice technickej kontroly vydávané okresným úradom, aby v prípade, ak sa toto povoleni</w:t>
      </w:r>
      <w:r w:rsidR="00476761" w:rsidRPr="00996D08">
        <w:rPr>
          <w:rFonts w:ascii="Times New Roman" w:hAnsi="Times New Roman" w:cs="Times New Roman"/>
          <w:sz w:val="24"/>
          <w:szCs w:val="24"/>
        </w:rPr>
        <w:t>e</w:t>
      </w:r>
      <w:r w:rsidRPr="00996D08">
        <w:rPr>
          <w:rFonts w:ascii="Times New Roman" w:hAnsi="Times New Roman" w:cs="Times New Roman"/>
          <w:sz w:val="24"/>
          <w:szCs w:val="24"/>
        </w:rPr>
        <w:t xml:space="preserve"> vydáva aj v iných prípadoch ako je povolenie </w:t>
      </w:r>
      <w:r w:rsidRPr="00996D08">
        <w:rPr>
          <w:rFonts w:ascii="Times New Roman" w:hAnsi="Times New Roman"/>
          <w:sz w:val="24"/>
          <w:szCs w:val="24"/>
        </w:rPr>
        <w:t>na zriadenie stanice technickej kontroly nad rámec existujúcej siete</w:t>
      </w:r>
      <w:r w:rsidR="00476761" w:rsidRPr="00996D08">
        <w:rPr>
          <w:rFonts w:ascii="Times New Roman" w:hAnsi="Times New Roman"/>
          <w:sz w:val="24"/>
          <w:szCs w:val="24"/>
        </w:rPr>
        <w:t>,</w:t>
      </w:r>
      <w:r w:rsidRPr="00996D08">
        <w:rPr>
          <w:rFonts w:ascii="Times New Roman" w:hAnsi="Times New Roman"/>
          <w:sz w:val="24"/>
          <w:szCs w:val="24"/>
        </w:rPr>
        <w:t xml:space="preserve"> obsahoval aj tento správny poplatok. Cieľom správneho poplatku je obmedziť rôzne posuny povolení medzi držiteľmi povolení a následným blokovaním miesta v sieti staníc technickej kontroly.</w:t>
      </w:r>
    </w:p>
    <w:p w14:paraId="1C5BF561" w14:textId="77777777" w:rsidR="00602453" w:rsidRPr="00996D08" w:rsidRDefault="00602453" w:rsidP="00602453">
      <w:pPr>
        <w:spacing w:after="0" w:line="240" w:lineRule="auto"/>
        <w:jc w:val="both"/>
        <w:rPr>
          <w:rFonts w:ascii="Times New Roman" w:hAnsi="Times New Roman" w:cs="Times New Roman"/>
          <w:sz w:val="24"/>
          <w:szCs w:val="24"/>
        </w:rPr>
      </w:pPr>
    </w:p>
    <w:p w14:paraId="0EE146B5" w14:textId="3E81DDEF" w:rsidR="00602453" w:rsidRPr="00996D08" w:rsidRDefault="00602453" w:rsidP="00602453">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3A2984" w:rsidRPr="00996D08">
        <w:rPr>
          <w:rFonts w:ascii="Times New Roman" w:hAnsi="Times New Roman" w:cs="Times New Roman"/>
          <w:sz w:val="24"/>
          <w:szCs w:val="24"/>
          <w:u w:val="single"/>
        </w:rPr>
        <w:t>6</w:t>
      </w:r>
      <w:r w:rsidRPr="00996D08">
        <w:rPr>
          <w:rFonts w:ascii="Times New Roman" w:hAnsi="Times New Roman" w:cs="Times New Roman"/>
          <w:sz w:val="24"/>
          <w:szCs w:val="24"/>
          <w:u w:val="single"/>
        </w:rPr>
        <w:t xml:space="preserve"> [Položka 78 písm. a) prvý bod]</w:t>
      </w:r>
    </w:p>
    <w:p w14:paraId="736257A1" w14:textId="58F22DDF" w:rsidR="00602453" w:rsidRPr="00996D08" w:rsidRDefault="00602453" w:rsidP="00602453">
      <w:pPr>
        <w:spacing w:after="0" w:line="240" w:lineRule="auto"/>
        <w:ind w:firstLine="708"/>
        <w:jc w:val="both"/>
        <w:rPr>
          <w:rFonts w:ascii="Times New Roman" w:hAnsi="Times New Roman"/>
          <w:sz w:val="24"/>
          <w:szCs w:val="24"/>
        </w:rPr>
      </w:pPr>
      <w:r w:rsidRPr="00996D08">
        <w:rPr>
          <w:rFonts w:ascii="Times New Roman" w:hAnsi="Times New Roman" w:cs="Times New Roman"/>
          <w:sz w:val="24"/>
          <w:szCs w:val="24"/>
        </w:rPr>
        <w:t>Z dôvodu rôznych špekulatívnych konaní niektorých žiadateľov o vydanie povolenia na zriadenie stanice technickej kontroly nad rámec existujúcej siete sa navrhuje zvýšiť tento správny poplatok až trojnásobne</w:t>
      </w:r>
      <w:r w:rsidRPr="00996D08">
        <w:rPr>
          <w:rFonts w:ascii="Times New Roman" w:hAnsi="Times New Roman"/>
          <w:sz w:val="24"/>
          <w:szCs w:val="24"/>
        </w:rPr>
        <w:t>.</w:t>
      </w:r>
    </w:p>
    <w:p w14:paraId="4C36E933" w14:textId="77777777" w:rsidR="00A918B6" w:rsidRPr="00996D08" w:rsidRDefault="00A918B6" w:rsidP="00A918B6">
      <w:pPr>
        <w:spacing w:after="0" w:line="240" w:lineRule="auto"/>
        <w:jc w:val="both"/>
        <w:rPr>
          <w:rFonts w:ascii="Times New Roman" w:hAnsi="Times New Roman" w:cs="Times New Roman"/>
          <w:sz w:val="24"/>
          <w:szCs w:val="24"/>
        </w:rPr>
      </w:pPr>
    </w:p>
    <w:p w14:paraId="7D913EB8" w14:textId="77777777" w:rsidR="00E53D44" w:rsidRPr="00996D08" w:rsidRDefault="00E53D44"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čl. III</w:t>
      </w:r>
    </w:p>
    <w:p w14:paraId="0B911524" w14:textId="496C7AE7" w:rsidR="002971F8" w:rsidRPr="00996D08" w:rsidRDefault="00A80F5F" w:rsidP="002971F8">
      <w:pPr>
        <w:pStyle w:val="Odstavecseseznamem"/>
        <w:tabs>
          <w:tab w:val="left" w:pos="1134"/>
        </w:tabs>
        <w:spacing w:after="0" w:line="240" w:lineRule="auto"/>
        <w:ind w:left="0"/>
        <w:jc w:val="both"/>
        <w:rPr>
          <w:rFonts w:ascii="Times New Roman" w:hAnsi="Times New Roman"/>
          <w:sz w:val="24"/>
          <w:szCs w:val="24"/>
        </w:rPr>
      </w:pPr>
      <w:r w:rsidRPr="00996D08">
        <w:rPr>
          <w:rFonts w:ascii="Times New Roman" w:hAnsi="Times New Roman"/>
          <w:sz w:val="24"/>
          <w:szCs w:val="24"/>
        </w:rPr>
        <w:t xml:space="preserve">Tento článok obsahuje návrh novely </w:t>
      </w:r>
      <w:r w:rsidR="002971F8" w:rsidRPr="00996D08">
        <w:rPr>
          <w:rFonts w:ascii="Times New Roman" w:hAnsi="Times New Roman"/>
          <w:sz w:val="24"/>
          <w:szCs w:val="24"/>
        </w:rPr>
        <w:t xml:space="preserve">zákona </w:t>
      </w:r>
      <w:r w:rsidR="00A918B6" w:rsidRPr="00996D08">
        <w:rPr>
          <w:rFonts w:ascii="Times New Roman" w:hAnsi="Times New Roman"/>
          <w:sz w:val="24"/>
          <w:szCs w:val="24"/>
        </w:rPr>
        <w:t xml:space="preserve">č. 128/2002 Z. z. o štátnej kontrole vnútorného trhu vo veciach ochrany spotrebiteľa a o zmene a doplnení niektorých zákonov v znení </w:t>
      </w:r>
      <w:r w:rsidR="002971F8" w:rsidRPr="00996D08">
        <w:rPr>
          <w:rFonts w:ascii="Times New Roman" w:hAnsi="Times New Roman"/>
          <w:sz w:val="24"/>
          <w:szCs w:val="24"/>
        </w:rPr>
        <w:t>neskorších predpisov.</w:t>
      </w:r>
    </w:p>
    <w:p w14:paraId="71DA6A3C" w14:textId="77777777" w:rsidR="00B03747" w:rsidRPr="00996D08" w:rsidRDefault="00B03747" w:rsidP="00B03747">
      <w:pPr>
        <w:spacing w:after="0" w:line="240" w:lineRule="auto"/>
        <w:jc w:val="both"/>
        <w:rPr>
          <w:rFonts w:ascii="Times New Roman" w:hAnsi="Times New Roman" w:cs="Times New Roman"/>
          <w:sz w:val="24"/>
          <w:szCs w:val="24"/>
        </w:rPr>
      </w:pPr>
    </w:p>
    <w:p w14:paraId="632A7642" w14:textId="03C44308" w:rsidR="00B03747" w:rsidRPr="00996D08" w:rsidRDefault="00B03747" w:rsidP="00B03747">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bodu 1 [Poznámka pod čiarou k odkazu 9b]</w:t>
      </w:r>
    </w:p>
    <w:p w14:paraId="6F07A28E" w14:textId="16B193E2" w:rsidR="00B03747" w:rsidRPr="00996D08" w:rsidRDefault="00B03747" w:rsidP="00B03747">
      <w:pPr>
        <w:spacing w:after="0" w:line="240" w:lineRule="auto"/>
        <w:ind w:firstLine="708"/>
        <w:jc w:val="both"/>
        <w:rPr>
          <w:rFonts w:ascii="Times New Roman" w:hAnsi="Times New Roman" w:cs="Times New Roman"/>
          <w:sz w:val="24"/>
          <w:szCs w:val="24"/>
        </w:rPr>
      </w:pPr>
      <w:r w:rsidRPr="00996D08">
        <w:rPr>
          <w:rFonts w:ascii="Times New Roman" w:hAnsi="Times New Roman" w:cs="Times New Roman"/>
          <w:sz w:val="24"/>
          <w:szCs w:val="24"/>
        </w:rPr>
        <w:t xml:space="preserve">Legislatívno-technická úprava súvisiaca s vypustením starého nariadenia o označovaní pneumatík. </w:t>
      </w:r>
    </w:p>
    <w:p w14:paraId="55C2CEEA" w14:textId="77777777" w:rsidR="00B03747" w:rsidRPr="00996D08" w:rsidRDefault="00B03747" w:rsidP="00B03747">
      <w:pPr>
        <w:spacing w:after="0" w:line="240" w:lineRule="auto"/>
        <w:jc w:val="both"/>
        <w:rPr>
          <w:rFonts w:ascii="Times New Roman" w:hAnsi="Times New Roman" w:cs="Times New Roman"/>
          <w:sz w:val="24"/>
          <w:szCs w:val="24"/>
        </w:rPr>
      </w:pPr>
    </w:p>
    <w:p w14:paraId="2D88C784" w14:textId="0E058E6B" w:rsidR="00B03747" w:rsidRPr="00996D08" w:rsidRDefault="00B03747" w:rsidP="00B03747">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bodu 2 [Poznámka pod čiarou k odkazu 9e]</w:t>
      </w:r>
    </w:p>
    <w:p w14:paraId="735AEAFE" w14:textId="576D805D" w:rsidR="00B03747" w:rsidRPr="00996D08" w:rsidRDefault="00B03747" w:rsidP="00B03747">
      <w:pPr>
        <w:spacing w:after="0" w:line="240" w:lineRule="auto"/>
        <w:ind w:firstLine="708"/>
        <w:jc w:val="both"/>
        <w:rPr>
          <w:rFonts w:ascii="Times New Roman" w:hAnsi="Times New Roman" w:cs="Times New Roman"/>
          <w:sz w:val="24"/>
          <w:szCs w:val="24"/>
        </w:rPr>
      </w:pPr>
      <w:r w:rsidRPr="00996D08">
        <w:rPr>
          <w:rFonts w:ascii="Times New Roman" w:hAnsi="Times New Roman" w:cs="Times New Roman"/>
          <w:sz w:val="24"/>
          <w:szCs w:val="24"/>
        </w:rPr>
        <w:t>Aktualizuje sa poznámka pod čiarou k odkazu 9e, kde sa dopĺňajú osobitné predpisy súvisiace s dodržiavan</w:t>
      </w:r>
      <w:r w:rsidR="002F34EA" w:rsidRPr="00996D08">
        <w:rPr>
          <w:rFonts w:ascii="Times New Roman" w:hAnsi="Times New Roman" w:cs="Times New Roman"/>
          <w:sz w:val="24"/>
          <w:szCs w:val="24"/>
        </w:rPr>
        <w:t>ím</w:t>
      </w:r>
      <w:r w:rsidRPr="00996D08">
        <w:rPr>
          <w:rFonts w:ascii="Times New Roman" w:hAnsi="Times New Roman" w:cs="Times New Roman"/>
          <w:sz w:val="24"/>
          <w:szCs w:val="24"/>
        </w:rPr>
        <w:t xml:space="preserve"> povinností pri uvedení na trh</w:t>
      </w:r>
      <w:r w:rsidR="00476761" w:rsidRPr="00996D08">
        <w:rPr>
          <w:rFonts w:ascii="Times New Roman" w:hAnsi="Times New Roman" w:cs="Times New Roman"/>
          <w:sz w:val="24"/>
          <w:szCs w:val="24"/>
        </w:rPr>
        <w:t>,</w:t>
      </w:r>
      <w:r w:rsidRPr="00996D08">
        <w:rPr>
          <w:rFonts w:ascii="Times New Roman" w:hAnsi="Times New Roman" w:cs="Times New Roman"/>
          <w:sz w:val="24"/>
          <w:szCs w:val="24"/>
        </w:rPr>
        <w:t xml:space="preserve"> a sprístupnení na trhu typu vozidla, systému, komponentu, samostatnej technickej jednotky, nebezpečnej časti alebo vybavenia a spaľovacieho motora necestných pojazdných strojov.</w:t>
      </w:r>
    </w:p>
    <w:p w14:paraId="3A0CB80E" w14:textId="77777777" w:rsidR="00B03747" w:rsidRPr="00996D08" w:rsidRDefault="00B03747" w:rsidP="00B03747">
      <w:pPr>
        <w:spacing w:after="0" w:line="240" w:lineRule="auto"/>
        <w:jc w:val="both"/>
        <w:rPr>
          <w:rFonts w:ascii="Times New Roman" w:hAnsi="Times New Roman" w:cs="Times New Roman"/>
          <w:sz w:val="24"/>
          <w:szCs w:val="24"/>
        </w:rPr>
      </w:pPr>
    </w:p>
    <w:p w14:paraId="14FDB75F" w14:textId="05D9796D" w:rsidR="00B03747" w:rsidRPr="00996D08" w:rsidRDefault="00B03747" w:rsidP="00B03747">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bodu 3 [§ 2 písm. l) a m)]</w:t>
      </w:r>
    </w:p>
    <w:p w14:paraId="64707986" w14:textId="0DD97A04" w:rsidR="00B03747" w:rsidRPr="00996D08" w:rsidRDefault="00B03747" w:rsidP="00B03747">
      <w:pPr>
        <w:spacing w:after="0" w:line="240" w:lineRule="auto"/>
        <w:ind w:firstLine="708"/>
        <w:jc w:val="both"/>
        <w:rPr>
          <w:rFonts w:ascii="Times New Roman" w:hAnsi="Times New Roman" w:cs="Times New Roman"/>
          <w:sz w:val="24"/>
          <w:szCs w:val="24"/>
        </w:rPr>
      </w:pPr>
      <w:r w:rsidRPr="00996D08">
        <w:rPr>
          <w:rFonts w:ascii="Times New Roman" w:hAnsi="Times New Roman" w:cs="Times New Roman"/>
          <w:sz w:val="24"/>
          <w:szCs w:val="24"/>
        </w:rPr>
        <w:t xml:space="preserve">Ako samostatné činnosti kontroly vnútorného trhu sa </w:t>
      </w:r>
      <w:r w:rsidR="001B6D50" w:rsidRPr="00996D08">
        <w:rPr>
          <w:rFonts w:ascii="Times New Roman" w:hAnsi="Times New Roman" w:cs="Times New Roman"/>
          <w:sz w:val="24"/>
          <w:szCs w:val="24"/>
        </w:rPr>
        <w:t>presne vymedzuje dodržiavanie povinností o označovaní pneumatík vyplývajúce z nariadenia (EÚ) 2020/740 a dodržiavanie povinností o dostupnosti spotrebiteľských informácií o spotrebe paliva a o emisiách CO</w:t>
      </w:r>
      <w:r w:rsidR="001B6D50" w:rsidRPr="00996D08">
        <w:rPr>
          <w:rFonts w:ascii="Times New Roman" w:hAnsi="Times New Roman" w:cs="Times New Roman"/>
          <w:sz w:val="24"/>
          <w:szCs w:val="24"/>
          <w:vertAlign w:val="subscript"/>
        </w:rPr>
        <w:t>2</w:t>
      </w:r>
      <w:r w:rsidR="001B6D50" w:rsidRPr="00996D08">
        <w:rPr>
          <w:rFonts w:ascii="Times New Roman" w:hAnsi="Times New Roman" w:cs="Times New Roman"/>
          <w:sz w:val="24"/>
          <w:szCs w:val="24"/>
        </w:rPr>
        <w:t xml:space="preserve"> pri predaji a leasingu nových osobných automobilov vyplývajúce z nariadenia vlády Slovenskej republiky č. 384/2004 Z. z. o dostupnosti spotrebiteľských informácií o spotrebe paliva a</w:t>
      </w:r>
      <w:r w:rsidR="006C4023" w:rsidRPr="00996D08">
        <w:rPr>
          <w:rFonts w:ascii="Times New Roman" w:hAnsi="Times New Roman" w:cs="Times New Roman"/>
          <w:sz w:val="24"/>
          <w:szCs w:val="24"/>
        </w:rPr>
        <w:t> </w:t>
      </w:r>
      <w:r w:rsidR="001B6D50" w:rsidRPr="00996D08">
        <w:rPr>
          <w:rFonts w:ascii="Times New Roman" w:hAnsi="Times New Roman" w:cs="Times New Roman"/>
          <w:sz w:val="24"/>
          <w:szCs w:val="24"/>
        </w:rPr>
        <w:t>o</w:t>
      </w:r>
      <w:r w:rsidR="006C4023" w:rsidRPr="00996D08">
        <w:rPr>
          <w:rFonts w:ascii="Times New Roman" w:hAnsi="Times New Roman" w:cs="Times New Roman"/>
          <w:sz w:val="24"/>
          <w:szCs w:val="24"/>
        </w:rPr>
        <w:t> </w:t>
      </w:r>
      <w:r w:rsidR="001B6D50" w:rsidRPr="00996D08">
        <w:rPr>
          <w:rFonts w:ascii="Times New Roman" w:hAnsi="Times New Roman" w:cs="Times New Roman"/>
          <w:sz w:val="24"/>
          <w:szCs w:val="24"/>
        </w:rPr>
        <w:t>emisiách CO</w:t>
      </w:r>
      <w:r w:rsidR="001B6D50" w:rsidRPr="00996D08">
        <w:rPr>
          <w:rFonts w:ascii="Times New Roman" w:hAnsi="Times New Roman" w:cs="Times New Roman"/>
          <w:sz w:val="24"/>
          <w:szCs w:val="24"/>
          <w:vertAlign w:val="subscript"/>
        </w:rPr>
        <w:t>2</w:t>
      </w:r>
      <w:r w:rsidR="001B6D50" w:rsidRPr="00996D08">
        <w:rPr>
          <w:rFonts w:ascii="Times New Roman" w:hAnsi="Times New Roman" w:cs="Times New Roman"/>
          <w:sz w:val="24"/>
          <w:szCs w:val="24"/>
        </w:rPr>
        <w:t xml:space="preserve"> pri predaji a leasingu nových osobných automobilov.</w:t>
      </w:r>
    </w:p>
    <w:p w14:paraId="35B24D9D" w14:textId="77777777" w:rsidR="001B6D50" w:rsidRPr="00996D08" w:rsidRDefault="001B6D50" w:rsidP="001B6D50">
      <w:pPr>
        <w:spacing w:after="0" w:line="240" w:lineRule="auto"/>
        <w:jc w:val="both"/>
        <w:rPr>
          <w:rFonts w:ascii="Times New Roman" w:hAnsi="Times New Roman" w:cs="Times New Roman"/>
          <w:sz w:val="24"/>
          <w:szCs w:val="24"/>
        </w:rPr>
      </w:pPr>
    </w:p>
    <w:p w14:paraId="14584559" w14:textId="4CC3394A" w:rsidR="001B6D50" w:rsidRPr="00996D08" w:rsidRDefault="001B6D50" w:rsidP="001B6D5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lastRenderedPageBreak/>
        <w:t>K bodu 4 [Poznámka pod čiarou k odkazu 18]</w:t>
      </w:r>
    </w:p>
    <w:p w14:paraId="19691B7C" w14:textId="1811DA84" w:rsidR="001B6D50" w:rsidRPr="00996D08" w:rsidRDefault="001B6D50" w:rsidP="001B6D50">
      <w:pPr>
        <w:spacing w:after="0" w:line="240" w:lineRule="auto"/>
        <w:ind w:firstLine="708"/>
        <w:jc w:val="both"/>
        <w:rPr>
          <w:rFonts w:ascii="Times New Roman" w:hAnsi="Times New Roman" w:cs="Times New Roman"/>
          <w:sz w:val="24"/>
          <w:szCs w:val="24"/>
        </w:rPr>
      </w:pPr>
      <w:r w:rsidRPr="00996D08">
        <w:rPr>
          <w:rFonts w:ascii="Times New Roman" w:hAnsi="Times New Roman" w:cs="Times New Roman"/>
          <w:sz w:val="24"/>
          <w:szCs w:val="24"/>
        </w:rPr>
        <w:t>Legislatívno-technická úprava súvisiaca v aktualizácii poznámky pod čiarou</w:t>
      </w:r>
      <w:r w:rsidR="005F7F44">
        <w:rPr>
          <w:rFonts w:ascii="Times New Roman" w:hAnsi="Times New Roman" w:cs="Times New Roman"/>
          <w:sz w:val="24"/>
          <w:szCs w:val="24"/>
        </w:rPr>
        <w:t xml:space="preserve"> a zároveň sa navrhuje zmena </w:t>
      </w:r>
      <w:r w:rsidR="005F7F44" w:rsidRPr="005D4DFE">
        <w:rPr>
          <w:rFonts w:ascii="Times New Roman" w:hAnsi="Times New Roman" w:cs="Times New Roman"/>
          <w:sz w:val="24"/>
          <w:szCs w:val="24"/>
        </w:rPr>
        <w:t>taxatívneho výpočtu na demonštratívny výpočet z dôvodu, že môže byť viac osobitných predpisov na základe ktorých je možné pozastaviť uvádzanie výrobku na trh</w:t>
      </w:r>
      <w:r w:rsidRPr="00996D08">
        <w:rPr>
          <w:rFonts w:ascii="Times New Roman" w:hAnsi="Times New Roman" w:cs="Times New Roman"/>
          <w:sz w:val="24"/>
          <w:szCs w:val="24"/>
        </w:rPr>
        <w:t xml:space="preserve">. </w:t>
      </w:r>
    </w:p>
    <w:p w14:paraId="2997C75D" w14:textId="77777777" w:rsidR="001B6D50" w:rsidRPr="00996D08" w:rsidRDefault="001B6D50" w:rsidP="001B6D50">
      <w:pPr>
        <w:pStyle w:val="Odstavecseseznamem"/>
        <w:tabs>
          <w:tab w:val="left" w:pos="1134"/>
        </w:tabs>
        <w:spacing w:after="0" w:line="240" w:lineRule="auto"/>
        <w:ind w:left="0"/>
        <w:jc w:val="both"/>
        <w:rPr>
          <w:rFonts w:ascii="Times New Roman" w:hAnsi="Times New Roman"/>
          <w:sz w:val="24"/>
          <w:szCs w:val="24"/>
          <w:highlight w:val="red"/>
        </w:rPr>
      </w:pPr>
    </w:p>
    <w:p w14:paraId="3EC80E7B" w14:textId="77777777" w:rsidR="001B6D50" w:rsidRPr="00996D08" w:rsidRDefault="001B6D50" w:rsidP="001B6D50">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čl. IV</w:t>
      </w:r>
    </w:p>
    <w:p w14:paraId="1BE05A67" w14:textId="0B16A450" w:rsidR="001B6D50" w:rsidRPr="00996D08" w:rsidRDefault="001B6D50" w:rsidP="001B6D50">
      <w:pPr>
        <w:pStyle w:val="Odstavecseseznamem"/>
        <w:tabs>
          <w:tab w:val="left" w:pos="1134"/>
        </w:tabs>
        <w:spacing w:after="0" w:line="240" w:lineRule="auto"/>
        <w:ind w:left="0"/>
        <w:jc w:val="both"/>
        <w:rPr>
          <w:rFonts w:ascii="Times New Roman" w:hAnsi="Times New Roman"/>
          <w:sz w:val="24"/>
          <w:szCs w:val="24"/>
        </w:rPr>
      </w:pPr>
      <w:r w:rsidRPr="00996D08">
        <w:rPr>
          <w:rFonts w:ascii="Times New Roman" w:hAnsi="Times New Roman"/>
          <w:sz w:val="24"/>
          <w:szCs w:val="24"/>
        </w:rPr>
        <w:t>Tento článok obsahuje návrh novely zákona č. 250/2007 Z. z. o ochrane spotrebiteľa a o zmene zákona Slovenskej národnej rady č. 372/1990 Zb. o priestupkoch v znení neskorších predpisov v znení neskorších predpisov</w:t>
      </w:r>
      <w:r w:rsidR="002F34EA" w:rsidRPr="00996D08">
        <w:rPr>
          <w:rFonts w:ascii="Times New Roman" w:hAnsi="Times New Roman"/>
          <w:sz w:val="24"/>
          <w:szCs w:val="24"/>
        </w:rPr>
        <w:t>.</w:t>
      </w:r>
    </w:p>
    <w:p w14:paraId="5C2E64AE" w14:textId="77777777" w:rsidR="001B6D50" w:rsidRPr="00996D08" w:rsidRDefault="001B6D50" w:rsidP="001B6D50">
      <w:pPr>
        <w:spacing w:after="0" w:line="240" w:lineRule="auto"/>
        <w:jc w:val="both"/>
        <w:rPr>
          <w:rFonts w:ascii="Times New Roman" w:hAnsi="Times New Roman" w:cs="Times New Roman"/>
          <w:sz w:val="24"/>
          <w:szCs w:val="24"/>
        </w:rPr>
      </w:pPr>
    </w:p>
    <w:p w14:paraId="7AD949AA" w14:textId="2D700E13" w:rsidR="001B6D50" w:rsidRPr="00996D08" w:rsidRDefault="001B6D50" w:rsidP="001B6D5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[Poznámka pod čiarou k odkazu 28]</w:t>
      </w:r>
    </w:p>
    <w:p w14:paraId="7CEBF285" w14:textId="645333D2" w:rsidR="001B6D50" w:rsidRPr="00996D08" w:rsidRDefault="001B6D50" w:rsidP="001B6D50">
      <w:pPr>
        <w:spacing w:after="0" w:line="240" w:lineRule="auto"/>
        <w:ind w:firstLine="708"/>
        <w:jc w:val="both"/>
        <w:rPr>
          <w:rFonts w:ascii="Times New Roman" w:hAnsi="Times New Roman" w:cs="Times New Roman"/>
          <w:sz w:val="24"/>
          <w:szCs w:val="24"/>
        </w:rPr>
      </w:pPr>
      <w:r w:rsidRPr="00996D08">
        <w:rPr>
          <w:rFonts w:ascii="Times New Roman" w:hAnsi="Times New Roman" w:cs="Times New Roman"/>
          <w:sz w:val="24"/>
          <w:szCs w:val="24"/>
        </w:rPr>
        <w:t xml:space="preserve">Legislatívno-technická úprava súvisiaca s vypustením starého nariadenia o označovaní pneumatík, keďže táto problematika nie je riešená </w:t>
      </w:r>
      <w:r w:rsidRPr="00996D08">
        <w:rPr>
          <w:rFonts w:ascii="Times New Roman" w:hAnsi="Times New Roman"/>
          <w:sz w:val="24"/>
          <w:szCs w:val="24"/>
        </w:rPr>
        <w:t>zákonom č. 250/2007 Z. z. o ochrane spotrebiteľa a o zmene zákona Slovenskej národnej rady č. 372/1990 Zb. o priestupkoch v znení neskorších predpisov v znení neskorších predpisov, ale prostredníctvom zákona č. 106/2018 Z. z. o prevádzke vozidiel v cestnej premávke a o zmene a doplnení niektorých zákonov v znení neskorších predpisov</w:t>
      </w:r>
      <w:r w:rsidRPr="00996D08">
        <w:rPr>
          <w:rFonts w:ascii="Times New Roman" w:hAnsi="Times New Roman" w:cs="Times New Roman"/>
          <w:sz w:val="24"/>
          <w:szCs w:val="24"/>
        </w:rPr>
        <w:t xml:space="preserve">. </w:t>
      </w:r>
    </w:p>
    <w:p w14:paraId="49F2E47E" w14:textId="77777777" w:rsidR="00B03747" w:rsidRPr="00996D08" w:rsidRDefault="00B03747" w:rsidP="00B03747">
      <w:pPr>
        <w:pStyle w:val="Odstavecseseznamem"/>
        <w:tabs>
          <w:tab w:val="left" w:pos="1134"/>
        </w:tabs>
        <w:spacing w:after="0" w:line="240" w:lineRule="auto"/>
        <w:ind w:left="0"/>
        <w:jc w:val="both"/>
        <w:rPr>
          <w:rFonts w:ascii="Times New Roman" w:hAnsi="Times New Roman"/>
          <w:sz w:val="24"/>
          <w:szCs w:val="24"/>
          <w:highlight w:val="red"/>
        </w:rPr>
      </w:pPr>
    </w:p>
    <w:p w14:paraId="5A671AE5" w14:textId="15C9E0C2" w:rsidR="00E53D44" w:rsidRPr="00996D08" w:rsidRDefault="00E53D44"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w:t>
      </w:r>
      <w:r w:rsidR="00593C5D" w:rsidRPr="00996D08">
        <w:rPr>
          <w:rFonts w:ascii="Times New Roman" w:hAnsi="Times New Roman" w:cs="Times New Roman"/>
          <w:b/>
          <w:sz w:val="24"/>
          <w:szCs w:val="24"/>
        </w:rPr>
        <w:t>l</w:t>
      </w:r>
      <w:r w:rsidRPr="00996D08">
        <w:rPr>
          <w:rFonts w:ascii="Times New Roman" w:hAnsi="Times New Roman" w:cs="Times New Roman"/>
          <w:b/>
          <w:sz w:val="24"/>
          <w:szCs w:val="24"/>
        </w:rPr>
        <w:t>. V</w:t>
      </w:r>
    </w:p>
    <w:p w14:paraId="407FA9D8" w14:textId="237A1ADE" w:rsidR="00E53D44" w:rsidRPr="00996D08" w:rsidRDefault="00A80F5F" w:rsidP="00747935">
      <w:pPr>
        <w:pStyle w:val="Odstavecseseznamem"/>
        <w:tabs>
          <w:tab w:val="left" w:pos="1134"/>
        </w:tabs>
        <w:spacing w:after="0" w:line="240" w:lineRule="auto"/>
        <w:ind w:left="0"/>
        <w:jc w:val="both"/>
        <w:rPr>
          <w:rFonts w:ascii="Times New Roman" w:hAnsi="Times New Roman"/>
          <w:sz w:val="24"/>
          <w:szCs w:val="24"/>
        </w:rPr>
      </w:pPr>
      <w:r w:rsidRPr="00996D08">
        <w:rPr>
          <w:rFonts w:ascii="Times New Roman" w:hAnsi="Times New Roman"/>
          <w:sz w:val="24"/>
          <w:szCs w:val="24"/>
        </w:rPr>
        <w:t>Tento článok obsahuje návrh novely</w:t>
      </w:r>
      <w:r w:rsidR="00F724C8" w:rsidRPr="00996D08">
        <w:rPr>
          <w:rFonts w:ascii="Times New Roman" w:hAnsi="Times New Roman"/>
          <w:sz w:val="24"/>
          <w:szCs w:val="24"/>
        </w:rPr>
        <w:t xml:space="preserve"> </w:t>
      </w:r>
      <w:r w:rsidR="001B6D50" w:rsidRPr="00996D08">
        <w:rPr>
          <w:rFonts w:ascii="Times New Roman" w:hAnsi="Times New Roman"/>
          <w:sz w:val="24"/>
          <w:szCs w:val="24"/>
        </w:rPr>
        <w:t xml:space="preserve">zákona </w:t>
      </w:r>
      <w:r w:rsidR="00A918B6" w:rsidRPr="00996D08">
        <w:rPr>
          <w:rFonts w:ascii="Times New Roman" w:hAnsi="Times New Roman"/>
          <w:sz w:val="24"/>
          <w:szCs w:val="24"/>
        </w:rPr>
        <w:t xml:space="preserve">č. </w:t>
      </w:r>
      <w:hyperlink r:id="rId9" w:tooltip="Odkaz na predpis alebo ustanovenie" w:history="1">
        <w:r w:rsidR="00A918B6" w:rsidRPr="00996D08">
          <w:rPr>
            <w:rFonts w:ascii="Times New Roman" w:hAnsi="Times New Roman"/>
            <w:sz w:val="24"/>
            <w:szCs w:val="24"/>
          </w:rPr>
          <w:t>8/2009 Z. z.</w:t>
        </w:r>
      </w:hyperlink>
      <w:r w:rsidR="00A918B6" w:rsidRPr="00996D08">
        <w:rPr>
          <w:rFonts w:ascii="Times New Roman" w:hAnsi="Times New Roman"/>
          <w:sz w:val="24"/>
          <w:szCs w:val="24"/>
        </w:rPr>
        <w:t xml:space="preserve"> o cestnej premávke a o zmene a</w:t>
      </w:r>
      <w:r w:rsidR="001B6D50" w:rsidRPr="00996D08">
        <w:rPr>
          <w:rFonts w:ascii="Times New Roman" w:hAnsi="Times New Roman"/>
          <w:sz w:val="24"/>
          <w:szCs w:val="24"/>
        </w:rPr>
        <w:t> </w:t>
      </w:r>
      <w:r w:rsidR="00A918B6" w:rsidRPr="00996D08">
        <w:rPr>
          <w:rFonts w:ascii="Times New Roman" w:hAnsi="Times New Roman"/>
          <w:sz w:val="24"/>
          <w:szCs w:val="24"/>
        </w:rPr>
        <w:t>doplnení</w:t>
      </w:r>
      <w:r w:rsidR="001B6D50" w:rsidRPr="00996D08">
        <w:rPr>
          <w:rFonts w:ascii="Times New Roman" w:hAnsi="Times New Roman"/>
          <w:sz w:val="24"/>
          <w:szCs w:val="24"/>
        </w:rPr>
        <w:t xml:space="preserve"> </w:t>
      </w:r>
      <w:r w:rsidR="00A918B6" w:rsidRPr="00996D08">
        <w:rPr>
          <w:rFonts w:ascii="Times New Roman" w:hAnsi="Times New Roman"/>
          <w:sz w:val="24"/>
          <w:szCs w:val="24"/>
        </w:rPr>
        <w:t>niektorých zákonov v znení neskorších predpisov</w:t>
      </w:r>
      <w:r w:rsidR="002F34EA" w:rsidRPr="00996D08">
        <w:rPr>
          <w:rFonts w:ascii="Times New Roman" w:hAnsi="Times New Roman"/>
          <w:sz w:val="24"/>
          <w:szCs w:val="24"/>
        </w:rPr>
        <w:t>.</w:t>
      </w:r>
    </w:p>
    <w:p w14:paraId="7CA39776" w14:textId="6DEF6A12" w:rsidR="00E53D44" w:rsidRPr="00996D08" w:rsidRDefault="00E53D44" w:rsidP="00747935">
      <w:pPr>
        <w:spacing w:after="0" w:line="240" w:lineRule="auto"/>
        <w:jc w:val="both"/>
        <w:rPr>
          <w:rFonts w:ascii="Times New Roman" w:hAnsi="Times New Roman" w:cs="Times New Roman"/>
          <w:sz w:val="24"/>
          <w:szCs w:val="24"/>
          <w:highlight w:val="red"/>
        </w:rPr>
      </w:pPr>
    </w:p>
    <w:p w14:paraId="2A6AC515" w14:textId="1C860430" w:rsidR="001B6D50" w:rsidRPr="00996D08" w:rsidRDefault="001B6D50" w:rsidP="001B6D5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bodu 1 a 2 [§ 16 ods. 4 a § 35 ods. 1]</w:t>
      </w:r>
    </w:p>
    <w:p w14:paraId="78E3ABA3" w14:textId="4A939586" w:rsidR="001B6D50" w:rsidRPr="00996D08" w:rsidRDefault="001B6D50" w:rsidP="001B6D50">
      <w:pPr>
        <w:spacing w:before="120" w:after="120" w:line="240" w:lineRule="auto"/>
        <w:ind w:firstLine="708"/>
        <w:contextualSpacing/>
        <w:jc w:val="both"/>
        <w:rPr>
          <w:rFonts w:ascii="Times New Roman" w:hAnsi="Times New Roman" w:cs="Times New Roman"/>
          <w:sz w:val="24"/>
          <w:szCs w:val="24"/>
        </w:rPr>
      </w:pPr>
      <w:r w:rsidRPr="00996D08">
        <w:rPr>
          <w:rFonts w:ascii="Times New Roman" w:hAnsi="Times New Roman" w:cs="Times New Roman"/>
          <w:sz w:val="24"/>
          <w:szCs w:val="24"/>
        </w:rPr>
        <w:t>Z právnej úpravy sa vypúšťa obmedzenie, že na diaľnici v obci je rýchlostné obmedzenie na 90 km/h. Vzhľadom na to, že diaľnica je nadradená infraštruktúra, ktorá je navrhnutá na vyššiu rýchlosť, nie je dôvod obmedzovať rýchlosť na diaľnici či prechádza alebo neprechádza obcou. Ak je potrebné rýchlosť na diaľnici prechádzajúc</w:t>
      </w:r>
      <w:r w:rsidR="00476761" w:rsidRPr="00996D08">
        <w:rPr>
          <w:rFonts w:ascii="Times New Roman" w:hAnsi="Times New Roman" w:cs="Times New Roman"/>
          <w:sz w:val="24"/>
          <w:szCs w:val="24"/>
        </w:rPr>
        <w:t>ej</w:t>
      </w:r>
      <w:r w:rsidRPr="00996D08">
        <w:rPr>
          <w:rFonts w:ascii="Times New Roman" w:hAnsi="Times New Roman" w:cs="Times New Roman"/>
          <w:sz w:val="24"/>
          <w:szCs w:val="24"/>
        </w:rPr>
        <w:t xml:space="preserve"> obcou obmedziť, vykoná sa tak prostredníctvom príslušných dopravných značiek obmedzujúcich rýchlosť.</w:t>
      </w:r>
    </w:p>
    <w:p w14:paraId="513C74BD" w14:textId="1D89293E" w:rsidR="001B6D50" w:rsidRPr="00996D08" w:rsidRDefault="001B6D50" w:rsidP="001B6D50">
      <w:pPr>
        <w:spacing w:before="120" w:after="120" w:line="240" w:lineRule="auto"/>
        <w:ind w:firstLine="708"/>
        <w:contextualSpacing/>
        <w:jc w:val="both"/>
        <w:rPr>
          <w:rFonts w:ascii="Times New Roman" w:hAnsi="Times New Roman" w:cs="Times New Roman"/>
          <w:sz w:val="24"/>
          <w:szCs w:val="24"/>
        </w:rPr>
      </w:pPr>
      <w:r w:rsidRPr="00996D08">
        <w:rPr>
          <w:rFonts w:ascii="Times New Roman" w:hAnsi="Times New Roman" w:cs="Times New Roman"/>
          <w:sz w:val="24"/>
          <w:szCs w:val="24"/>
        </w:rPr>
        <w:t>Navrhované zmena sa navrhuje aj z dôvodu, že podľa nariadenia (EÚ) 2019/2144 budú všetky novo schválené typy vozidiel od 6. 7. 2022 a všetky prvýkrát evidované vozidlá od 7. 7. 2024 vybavené systémom inteligentného prispôsobenia rýchlosti, ktorý je definovaný ako systém, ktorý pomáha vodičovi udržiavať rýchlosť zodpovedajúcu podmienkam prevádzky na</w:t>
      </w:r>
      <w:r w:rsidR="006C4023" w:rsidRPr="00996D08">
        <w:rPr>
          <w:rFonts w:ascii="Times New Roman" w:hAnsi="Times New Roman" w:cs="Times New Roman"/>
          <w:sz w:val="24"/>
          <w:szCs w:val="24"/>
        </w:rPr>
        <w:t> </w:t>
      </w:r>
      <w:r w:rsidRPr="00996D08">
        <w:rPr>
          <w:rFonts w:ascii="Times New Roman" w:hAnsi="Times New Roman" w:cs="Times New Roman"/>
          <w:sz w:val="24"/>
          <w:szCs w:val="24"/>
        </w:rPr>
        <w:t>ceste tým, že mu poskytuje osobitnú a primeranú spätnú väzbu. Systém inteligentného prispôsobenia rýchlosti musí vodiča prostredníctvom ovládača akcelerátora alebo cielenej, primeranej a účinnej spätnej väzby informovať o tom, že bola prekročená maximálna povolená rýchlosť. Cielená a primeraná spätná väzba musí byť založená na informáciách o maximálnej povolenej rýchlosti získaných sledovaním dopravných značiek a signálov, a to na základe signálov z infraštruktúry alebo údajov z elektronických máp alebo z oboch týchto zdrojov.</w:t>
      </w:r>
    </w:p>
    <w:p w14:paraId="17575F7D" w14:textId="4BAFD480" w:rsidR="001B6D50" w:rsidRPr="00996D08" w:rsidRDefault="001B6D50" w:rsidP="001B6D50">
      <w:pPr>
        <w:spacing w:before="120" w:after="120" w:line="240" w:lineRule="auto"/>
        <w:ind w:firstLine="708"/>
        <w:contextualSpacing/>
        <w:jc w:val="both"/>
        <w:rPr>
          <w:rFonts w:ascii="Times New Roman" w:hAnsi="Times New Roman" w:cs="Times New Roman"/>
          <w:sz w:val="24"/>
          <w:szCs w:val="24"/>
        </w:rPr>
      </w:pPr>
      <w:r w:rsidRPr="00996D08">
        <w:rPr>
          <w:rFonts w:ascii="Times New Roman" w:hAnsi="Times New Roman" w:cs="Times New Roman"/>
          <w:sz w:val="24"/>
          <w:szCs w:val="24"/>
        </w:rPr>
        <w:t>Aby systém inteligentného prispôsobenia rýchlosti fungoval správne bude potrebné z diaľnic odstrániť všetky dopravné značky so začiatkom a koncom obce, keďže systém by nedokázal správne rozoznať, aká najvyššia rýchlosť je na diaľnici povolená. Z dôvodu že</w:t>
      </w:r>
      <w:r w:rsidR="006C4023" w:rsidRPr="00996D08">
        <w:rPr>
          <w:rFonts w:ascii="Times New Roman" w:hAnsi="Times New Roman" w:cs="Times New Roman"/>
          <w:sz w:val="24"/>
          <w:szCs w:val="24"/>
        </w:rPr>
        <w:t> </w:t>
      </w:r>
      <w:r w:rsidRPr="00996D08">
        <w:rPr>
          <w:rFonts w:ascii="Times New Roman" w:hAnsi="Times New Roman" w:cs="Times New Roman"/>
          <w:sz w:val="24"/>
          <w:szCs w:val="24"/>
        </w:rPr>
        <w:t>na diaľniciach sa nebudú umiestňovať dopravné značky začiatok a koniec obce, sa navrhuje aj vypustenie rýchlostného obmedzenia na diaľnici v obci.</w:t>
      </w:r>
    </w:p>
    <w:p w14:paraId="0E6B2946" w14:textId="7E269292" w:rsidR="00A918B6" w:rsidRPr="00996D08" w:rsidRDefault="00A918B6" w:rsidP="00747935">
      <w:pPr>
        <w:spacing w:after="0" w:line="240" w:lineRule="auto"/>
        <w:jc w:val="both"/>
        <w:rPr>
          <w:rFonts w:ascii="Times New Roman" w:hAnsi="Times New Roman" w:cs="Times New Roman"/>
          <w:sz w:val="24"/>
          <w:szCs w:val="24"/>
          <w:highlight w:val="red"/>
        </w:rPr>
      </w:pPr>
    </w:p>
    <w:p w14:paraId="354DAD0A" w14:textId="06406405" w:rsidR="000E0D28" w:rsidRPr="00996D08" w:rsidRDefault="000E0D28" w:rsidP="000E0D2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sidR="003E669D" w:rsidRPr="00996D08">
        <w:rPr>
          <w:rFonts w:ascii="Times New Roman" w:hAnsi="Times New Roman" w:cs="Times New Roman"/>
          <w:sz w:val="24"/>
          <w:szCs w:val="24"/>
          <w:u w:val="single"/>
        </w:rPr>
        <w:t>3</w:t>
      </w:r>
      <w:r w:rsidRPr="00996D08">
        <w:rPr>
          <w:rFonts w:ascii="Times New Roman" w:hAnsi="Times New Roman" w:cs="Times New Roman"/>
          <w:sz w:val="24"/>
          <w:szCs w:val="24"/>
          <w:u w:val="single"/>
        </w:rPr>
        <w:t xml:space="preserve"> [</w:t>
      </w:r>
      <w:r w:rsidR="003E669D" w:rsidRPr="00996D08">
        <w:rPr>
          <w:rFonts w:ascii="Times New Roman" w:hAnsi="Times New Roman" w:cs="Times New Roman"/>
          <w:sz w:val="24"/>
          <w:szCs w:val="24"/>
          <w:u w:val="single"/>
        </w:rPr>
        <w:t>§ 68 ods. 9</w:t>
      </w:r>
      <w:r w:rsidRPr="00996D08">
        <w:rPr>
          <w:rFonts w:ascii="Times New Roman" w:hAnsi="Times New Roman" w:cs="Times New Roman"/>
          <w:sz w:val="24"/>
          <w:szCs w:val="24"/>
          <w:u w:val="single"/>
        </w:rPr>
        <w:t>]</w:t>
      </w:r>
    </w:p>
    <w:p w14:paraId="28D1DC68" w14:textId="018F0C04" w:rsidR="000E0D28" w:rsidRPr="00996D08" w:rsidRDefault="003E669D" w:rsidP="003E669D">
      <w:pPr>
        <w:spacing w:before="120" w:after="120" w:line="240" w:lineRule="auto"/>
        <w:ind w:firstLine="708"/>
        <w:contextualSpacing/>
        <w:jc w:val="both"/>
        <w:rPr>
          <w:rFonts w:ascii="Times New Roman" w:hAnsi="Times New Roman" w:cs="Times New Roman"/>
          <w:sz w:val="24"/>
          <w:szCs w:val="24"/>
        </w:rPr>
      </w:pPr>
      <w:r w:rsidRPr="00996D08">
        <w:rPr>
          <w:rFonts w:ascii="Times New Roman" w:hAnsi="Times New Roman" w:cs="Times New Roman"/>
          <w:sz w:val="24"/>
          <w:szCs w:val="24"/>
        </w:rPr>
        <w:t xml:space="preserve">Vzhľadom na zrušenie certifikovaných miest opravy sa upravuje, že </w:t>
      </w:r>
      <w:r w:rsidR="00643DF7" w:rsidRPr="00996D08">
        <w:rPr>
          <w:rFonts w:ascii="Times New Roman" w:hAnsi="Times New Roman" w:cs="Times New Roman"/>
          <w:sz w:val="24"/>
          <w:szCs w:val="24"/>
        </w:rPr>
        <w:t>sa informácie z</w:t>
      </w:r>
      <w:r w:rsidR="006C4023" w:rsidRPr="00996D08">
        <w:rPr>
          <w:rFonts w:ascii="Times New Roman" w:hAnsi="Times New Roman" w:cs="Times New Roman"/>
          <w:sz w:val="24"/>
          <w:szCs w:val="24"/>
        </w:rPr>
        <w:t> </w:t>
      </w:r>
      <w:r w:rsidR="00643DF7" w:rsidRPr="00996D08">
        <w:rPr>
          <w:rFonts w:ascii="Times New Roman" w:hAnsi="Times New Roman" w:cs="Times New Roman"/>
          <w:sz w:val="24"/>
          <w:szCs w:val="24"/>
        </w:rPr>
        <w:t>evidencie</w:t>
      </w:r>
      <w:r w:rsidR="006C4023" w:rsidRPr="00996D08">
        <w:rPr>
          <w:rFonts w:ascii="Times New Roman" w:hAnsi="Times New Roman" w:cs="Times New Roman"/>
          <w:sz w:val="24"/>
          <w:szCs w:val="24"/>
        </w:rPr>
        <w:t xml:space="preserve"> </w:t>
      </w:r>
      <w:r w:rsidR="00643DF7" w:rsidRPr="00996D08">
        <w:rPr>
          <w:rFonts w:ascii="Times New Roman" w:hAnsi="Times New Roman" w:cs="Times New Roman"/>
          <w:sz w:val="24"/>
          <w:szCs w:val="24"/>
        </w:rPr>
        <w:t xml:space="preserve">dopravných nehôd budú </w:t>
      </w:r>
      <w:r w:rsidRPr="00996D08">
        <w:rPr>
          <w:rFonts w:ascii="Times New Roman" w:hAnsi="Times New Roman" w:cs="Times New Roman"/>
          <w:sz w:val="24"/>
          <w:szCs w:val="24"/>
        </w:rPr>
        <w:t>poskytova</w:t>
      </w:r>
      <w:r w:rsidR="00643DF7" w:rsidRPr="00996D08">
        <w:rPr>
          <w:rFonts w:ascii="Times New Roman" w:hAnsi="Times New Roman" w:cs="Times New Roman"/>
          <w:sz w:val="24"/>
          <w:szCs w:val="24"/>
        </w:rPr>
        <w:t>ť</w:t>
      </w:r>
      <w:r w:rsidRPr="00996D08">
        <w:rPr>
          <w:rFonts w:ascii="Times New Roman" w:hAnsi="Times New Roman" w:cs="Times New Roman"/>
          <w:sz w:val="24"/>
          <w:szCs w:val="24"/>
        </w:rPr>
        <w:t xml:space="preserve"> do registra prevádzkových záznamov vozidiel.</w:t>
      </w:r>
    </w:p>
    <w:p w14:paraId="3F70C42D" w14:textId="419AD418" w:rsidR="00E53D44" w:rsidRDefault="00E53D44" w:rsidP="00747935">
      <w:pPr>
        <w:spacing w:after="0" w:line="240" w:lineRule="auto"/>
        <w:jc w:val="both"/>
        <w:rPr>
          <w:rFonts w:ascii="Times New Roman" w:hAnsi="Times New Roman" w:cs="Times New Roman"/>
          <w:sz w:val="24"/>
          <w:szCs w:val="24"/>
        </w:rPr>
      </w:pPr>
    </w:p>
    <w:p w14:paraId="28F30F6A" w14:textId="143E872B" w:rsidR="007B284D" w:rsidRPr="00996D08" w:rsidRDefault="007B284D" w:rsidP="007B284D">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4 až 7</w:t>
      </w:r>
      <w:r w:rsidRPr="00996D08">
        <w:rPr>
          <w:rFonts w:ascii="Times New Roman" w:hAnsi="Times New Roman" w:cs="Times New Roman"/>
          <w:sz w:val="24"/>
          <w:szCs w:val="24"/>
          <w:u w:val="single"/>
        </w:rPr>
        <w:t xml:space="preserve"> [§ </w:t>
      </w:r>
      <w:r>
        <w:rPr>
          <w:rFonts w:ascii="Times New Roman" w:hAnsi="Times New Roman" w:cs="Times New Roman"/>
          <w:sz w:val="24"/>
          <w:szCs w:val="24"/>
          <w:u w:val="single"/>
        </w:rPr>
        <w:t>111 ods. 2 nové písm. p), § 113 ods. 4, § 140 ods. 1 písm. b), ň 140 ods. 6</w:t>
      </w:r>
      <w:r w:rsidRPr="00996D08">
        <w:rPr>
          <w:rFonts w:ascii="Times New Roman" w:hAnsi="Times New Roman" w:cs="Times New Roman"/>
          <w:sz w:val="24"/>
          <w:szCs w:val="24"/>
          <w:u w:val="single"/>
        </w:rPr>
        <w:t>]</w:t>
      </w:r>
    </w:p>
    <w:p w14:paraId="4696FDDC" w14:textId="77777777" w:rsidR="007B284D" w:rsidRDefault="007B284D" w:rsidP="007B284D">
      <w:pPr>
        <w:spacing w:after="0" w:line="240" w:lineRule="auto"/>
        <w:ind w:firstLine="708"/>
        <w:jc w:val="both"/>
        <w:rPr>
          <w:rFonts w:ascii="Times New Roman" w:hAnsi="Times New Roman" w:cs="Times New Roman"/>
          <w:sz w:val="24"/>
          <w:szCs w:val="24"/>
        </w:rPr>
      </w:pPr>
      <w:r w:rsidRPr="007B284D">
        <w:rPr>
          <w:rFonts w:ascii="Times New Roman" w:hAnsi="Times New Roman" w:cs="Times New Roman"/>
          <w:sz w:val="24"/>
          <w:szCs w:val="24"/>
        </w:rPr>
        <w:lastRenderedPageBreak/>
        <w:t xml:space="preserve">V súvislosti s rozšírením pôsobnosti obcí realizovať porušenia povinností držiteľa vozidla v oblasti parkovania sa predpokladá masívnejšie využívanie tohto inštitútu. Dokumentovanie porušenia zákazu zastavenia a státia je náročná činnosť, navyše každý dôkaz musí byť vyhotovený v takej kvalite, ktorá zabezpečí okamžitý záver, že skutok sa stal; skutok sa pri vyvodzovaní objektívnej zodpovednosti držiteľa vozidla neobjasňuje (len dokumentuje). </w:t>
      </w:r>
    </w:p>
    <w:p w14:paraId="4472A245" w14:textId="77777777" w:rsidR="007B284D" w:rsidRDefault="007B284D" w:rsidP="007B284D">
      <w:pPr>
        <w:spacing w:after="0" w:line="240" w:lineRule="auto"/>
        <w:ind w:firstLine="708"/>
        <w:jc w:val="both"/>
        <w:rPr>
          <w:rFonts w:ascii="Times New Roman" w:hAnsi="Times New Roman" w:cs="Times New Roman"/>
          <w:sz w:val="24"/>
          <w:szCs w:val="24"/>
        </w:rPr>
      </w:pPr>
      <w:r w:rsidRPr="007B284D">
        <w:rPr>
          <w:rFonts w:ascii="Times New Roman" w:hAnsi="Times New Roman" w:cs="Times New Roman"/>
          <w:sz w:val="24"/>
          <w:szCs w:val="24"/>
        </w:rPr>
        <w:t>Z uvedeného dôvodu návrh zákona predpokladá úpravu informačného systému evidencie vozidiel, do ktorého budú orgány Policajného zboru, po povolení výnimky z</w:t>
      </w:r>
      <w:r>
        <w:rPr>
          <w:rFonts w:ascii="Times New Roman" w:hAnsi="Times New Roman" w:cs="Times New Roman"/>
          <w:sz w:val="24"/>
          <w:szCs w:val="24"/>
        </w:rPr>
        <w:t> </w:t>
      </w:r>
      <w:r w:rsidRPr="007B284D">
        <w:rPr>
          <w:rFonts w:ascii="Times New Roman" w:hAnsi="Times New Roman" w:cs="Times New Roman"/>
          <w:sz w:val="24"/>
          <w:szCs w:val="24"/>
        </w:rPr>
        <w:t>dopravnej</w:t>
      </w:r>
      <w:r>
        <w:rPr>
          <w:rFonts w:ascii="Times New Roman" w:hAnsi="Times New Roman" w:cs="Times New Roman"/>
          <w:sz w:val="24"/>
          <w:szCs w:val="24"/>
        </w:rPr>
        <w:t xml:space="preserve"> </w:t>
      </w:r>
      <w:r w:rsidRPr="007B284D">
        <w:rPr>
          <w:rFonts w:ascii="Times New Roman" w:hAnsi="Times New Roman" w:cs="Times New Roman"/>
          <w:sz w:val="24"/>
          <w:szCs w:val="24"/>
        </w:rPr>
        <w:t>značky označujúcej zákaz vjazdu, zákaz zastavenia, zákaz státia, zóny zákazu státia, parkovaciu zónu, pešiu zónu, obytnú zónu a školskú zónu, túto skutočnosť zapisovať. V</w:t>
      </w:r>
      <w:r>
        <w:rPr>
          <w:rFonts w:ascii="Times New Roman" w:hAnsi="Times New Roman" w:cs="Times New Roman"/>
          <w:sz w:val="24"/>
          <w:szCs w:val="24"/>
        </w:rPr>
        <w:t> </w:t>
      </w:r>
      <w:r w:rsidRPr="007B284D">
        <w:rPr>
          <w:rFonts w:ascii="Times New Roman" w:hAnsi="Times New Roman" w:cs="Times New Roman"/>
          <w:sz w:val="24"/>
          <w:szCs w:val="24"/>
        </w:rPr>
        <w:t>prípade</w:t>
      </w:r>
      <w:r>
        <w:rPr>
          <w:rFonts w:ascii="Times New Roman" w:hAnsi="Times New Roman" w:cs="Times New Roman"/>
          <w:sz w:val="24"/>
          <w:szCs w:val="24"/>
        </w:rPr>
        <w:t xml:space="preserve"> </w:t>
      </w:r>
      <w:r w:rsidRPr="007B284D">
        <w:rPr>
          <w:rFonts w:ascii="Times New Roman" w:hAnsi="Times New Roman" w:cs="Times New Roman"/>
          <w:sz w:val="24"/>
          <w:szCs w:val="24"/>
        </w:rPr>
        <w:t>zapísania tejto skutočnosti do karty konkrétneho vozidla sa stane bezpredmetnou možná pochybnosť, či vozidlo malo na viditeľnom mieste doklad o povolení výnimky (zamedzenie možných špekulácii, respektíve zbytočne podaných odporov zo strany držiteľa vozidla). Navrhuje sa teda rozšírenie údajov, ktoré sa v evidencii vozidiel vedú o údaje o</w:t>
      </w:r>
      <w:r>
        <w:rPr>
          <w:rFonts w:ascii="Times New Roman" w:hAnsi="Times New Roman" w:cs="Times New Roman"/>
          <w:sz w:val="24"/>
          <w:szCs w:val="24"/>
        </w:rPr>
        <w:t> </w:t>
      </w:r>
      <w:r w:rsidRPr="007B284D">
        <w:rPr>
          <w:rFonts w:ascii="Times New Roman" w:hAnsi="Times New Roman" w:cs="Times New Roman"/>
          <w:sz w:val="24"/>
          <w:szCs w:val="24"/>
        </w:rPr>
        <w:t>povolení</w:t>
      </w:r>
      <w:r>
        <w:rPr>
          <w:rFonts w:ascii="Times New Roman" w:hAnsi="Times New Roman" w:cs="Times New Roman"/>
          <w:sz w:val="24"/>
          <w:szCs w:val="24"/>
        </w:rPr>
        <w:t xml:space="preserve"> </w:t>
      </w:r>
      <w:r w:rsidRPr="007B284D">
        <w:rPr>
          <w:rFonts w:ascii="Times New Roman" w:hAnsi="Times New Roman" w:cs="Times New Roman"/>
          <w:sz w:val="24"/>
          <w:szCs w:val="24"/>
        </w:rPr>
        <w:t xml:space="preserve">výnimky podľa § 140 ods. 1 písm. b) zákona </w:t>
      </w:r>
      <w:r w:rsidRPr="00996D08">
        <w:rPr>
          <w:rFonts w:ascii="Times New Roman" w:hAnsi="Times New Roman"/>
          <w:sz w:val="24"/>
          <w:szCs w:val="24"/>
        </w:rPr>
        <w:t xml:space="preserve">č. </w:t>
      </w:r>
      <w:hyperlink r:id="rId10" w:tooltip="Odkaz na predpis alebo ustanovenie" w:history="1">
        <w:r w:rsidRPr="00996D08">
          <w:rPr>
            <w:rFonts w:ascii="Times New Roman" w:hAnsi="Times New Roman"/>
            <w:sz w:val="24"/>
            <w:szCs w:val="24"/>
          </w:rPr>
          <w:t>8/2009 Z. z.</w:t>
        </w:r>
      </w:hyperlink>
      <w:r w:rsidRPr="00996D08">
        <w:rPr>
          <w:rFonts w:ascii="Times New Roman" w:hAnsi="Times New Roman"/>
          <w:sz w:val="24"/>
          <w:szCs w:val="24"/>
        </w:rPr>
        <w:t xml:space="preserve"> o cestnej premávke a</w:t>
      </w:r>
      <w:r>
        <w:rPr>
          <w:rFonts w:ascii="Times New Roman" w:hAnsi="Times New Roman"/>
          <w:sz w:val="24"/>
          <w:szCs w:val="24"/>
        </w:rPr>
        <w:t> </w:t>
      </w:r>
      <w:r w:rsidRPr="00996D08">
        <w:rPr>
          <w:rFonts w:ascii="Times New Roman" w:hAnsi="Times New Roman"/>
          <w:sz w:val="24"/>
          <w:szCs w:val="24"/>
        </w:rPr>
        <w:t>o</w:t>
      </w:r>
      <w:r>
        <w:rPr>
          <w:rFonts w:ascii="Times New Roman" w:hAnsi="Times New Roman"/>
          <w:sz w:val="24"/>
          <w:szCs w:val="24"/>
        </w:rPr>
        <w:t> </w:t>
      </w:r>
      <w:r w:rsidRPr="00996D08">
        <w:rPr>
          <w:rFonts w:ascii="Times New Roman" w:hAnsi="Times New Roman"/>
          <w:sz w:val="24"/>
          <w:szCs w:val="24"/>
        </w:rPr>
        <w:t>zmene a doplnení niektorých zákonov v znení neskorších predpisov</w:t>
      </w:r>
      <w:r w:rsidRPr="007B284D">
        <w:rPr>
          <w:rFonts w:ascii="Times New Roman" w:hAnsi="Times New Roman" w:cs="Times New Roman"/>
          <w:sz w:val="24"/>
          <w:szCs w:val="24"/>
        </w:rPr>
        <w:t xml:space="preserve">. </w:t>
      </w:r>
    </w:p>
    <w:p w14:paraId="5824AB61" w14:textId="77777777" w:rsidR="007B284D" w:rsidRDefault="007B284D" w:rsidP="007B284D">
      <w:pPr>
        <w:spacing w:after="0" w:line="240" w:lineRule="auto"/>
        <w:ind w:firstLine="708"/>
        <w:jc w:val="both"/>
        <w:rPr>
          <w:rFonts w:ascii="Times New Roman" w:hAnsi="Times New Roman" w:cs="Times New Roman"/>
          <w:sz w:val="24"/>
          <w:szCs w:val="24"/>
        </w:rPr>
      </w:pPr>
      <w:r w:rsidRPr="007B284D">
        <w:rPr>
          <w:rFonts w:ascii="Times New Roman" w:hAnsi="Times New Roman" w:cs="Times New Roman"/>
          <w:sz w:val="24"/>
          <w:szCs w:val="24"/>
        </w:rPr>
        <w:t>Súčasne sa upravuje s</w:t>
      </w:r>
      <w:r>
        <w:rPr>
          <w:rFonts w:ascii="Times New Roman" w:hAnsi="Times New Roman" w:cs="Times New Roman"/>
          <w:sz w:val="24"/>
          <w:szCs w:val="24"/>
        </w:rPr>
        <w:t> </w:t>
      </w:r>
      <w:r w:rsidRPr="007B284D">
        <w:rPr>
          <w:rFonts w:ascii="Times New Roman" w:hAnsi="Times New Roman" w:cs="Times New Roman"/>
          <w:sz w:val="24"/>
          <w:szCs w:val="24"/>
        </w:rPr>
        <w:t>odkazom</w:t>
      </w:r>
      <w:r>
        <w:rPr>
          <w:rFonts w:ascii="Times New Roman" w:hAnsi="Times New Roman" w:cs="Times New Roman"/>
          <w:sz w:val="24"/>
          <w:szCs w:val="24"/>
        </w:rPr>
        <w:t xml:space="preserve"> </w:t>
      </w:r>
      <w:r w:rsidRPr="007B284D">
        <w:rPr>
          <w:rFonts w:ascii="Times New Roman" w:hAnsi="Times New Roman" w:cs="Times New Roman"/>
          <w:sz w:val="24"/>
          <w:szCs w:val="24"/>
        </w:rPr>
        <w:t>na prijatie vyhlášky Ministerstva vnútra Slovenskej republiky č. 30/2020 Z. z. o</w:t>
      </w:r>
      <w:r>
        <w:rPr>
          <w:rFonts w:ascii="Times New Roman" w:hAnsi="Times New Roman" w:cs="Times New Roman"/>
          <w:sz w:val="24"/>
          <w:szCs w:val="24"/>
        </w:rPr>
        <w:t> </w:t>
      </w:r>
      <w:r w:rsidRPr="007B284D">
        <w:rPr>
          <w:rFonts w:ascii="Times New Roman" w:hAnsi="Times New Roman" w:cs="Times New Roman"/>
          <w:sz w:val="24"/>
          <w:szCs w:val="24"/>
        </w:rPr>
        <w:t>dopravnom</w:t>
      </w:r>
      <w:r>
        <w:rPr>
          <w:rFonts w:ascii="Times New Roman" w:hAnsi="Times New Roman" w:cs="Times New Roman"/>
          <w:sz w:val="24"/>
          <w:szCs w:val="24"/>
        </w:rPr>
        <w:t xml:space="preserve"> </w:t>
      </w:r>
      <w:r w:rsidRPr="007B284D">
        <w:rPr>
          <w:rFonts w:ascii="Times New Roman" w:hAnsi="Times New Roman" w:cs="Times New Roman"/>
          <w:sz w:val="24"/>
          <w:szCs w:val="24"/>
        </w:rPr>
        <w:t xml:space="preserve">značení, ktorou sa zmenil význam, zobrazenie alebo aj názvy niektorých dopravných značiek, aj taxatívny výpočet dopravných značiek, z ktorých významu (zákazu) sa môže výnimka povoliť. V neposlednom rade sa navrhuje upraviť aj spôsob povolenia výnimky z § 140 ods. 1 písm. b), a to tak, že doteraz vydávaný papierový doklad o povolení výnimky nahradí len vydanie upovedomenia o povolení výnimky a povolenie výnimky zapíše orgán Policajného zboru, ktorý výnimku povolil, do evidencie vozidiel. </w:t>
      </w:r>
    </w:p>
    <w:p w14:paraId="6BC76D6A" w14:textId="2DDC5266" w:rsidR="007B284D" w:rsidRDefault="007B284D" w:rsidP="007B284D">
      <w:pPr>
        <w:spacing w:after="0" w:line="240" w:lineRule="auto"/>
        <w:ind w:firstLine="708"/>
        <w:jc w:val="both"/>
        <w:rPr>
          <w:rFonts w:ascii="Times New Roman" w:hAnsi="Times New Roman" w:cs="Times New Roman"/>
          <w:sz w:val="24"/>
          <w:szCs w:val="24"/>
        </w:rPr>
      </w:pPr>
      <w:r w:rsidRPr="007B284D">
        <w:rPr>
          <w:rFonts w:ascii="Times New Roman" w:hAnsi="Times New Roman" w:cs="Times New Roman"/>
          <w:sz w:val="24"/>
          <w:szCs w:val="24"/>
        </w:rPr>
        <w:t xml:space="preserve">Uvedenou zmenou sa zjednoduší, zefektívni úkon povoľovania výnimky, súčasne sa tiež toto konanie </w:t>
      </w:r>
      <w:proofErr w:type="spellStart"/>
      <w:r w:rsidRPr="007B284D">
        <w:rPr>
          <w:rFonts w:ascii="Times New Roman" w:hAnsi="Times New Roman" w:cs="Times New Roman"/>
          <w:sz w:val="24"/>
          <w:szCs w:val="24"/>
        </w:rPr>
        <w:t>zelektronizuje</w:t>
      </w:r>
      <w:proofErr w:type="spellEnd"/>
      <w:r w:rsidRPr="007B284D">
        <w:rPr>
          <w:rFonts w:ascii="Times New Roman" w:hAnsi="Times New Roman" w:cs="Times New Roman"/>
          <w:sz w:val="24"/>
          <w:szCs w:val="24"/>
        </w:rPr>
        <w:t xml:space="preserve"> (dnes nemožno posielať fyzický doklad s ochrannými prvkami, odtlačkom pečiatky a podpisom v originálnej podobe elektronicky, v budúcnosti sa zašle elektronicky len neformálne upovedomenie).</w:t>
      </w:r>
    </w:p>
    <w:p w14:paraId="0B9883F0" w14:textId="4A0920DB" w:rsidR="003E669D" w:rsidRPr="00996D08" w:rsidRDefault="003E669D" w:rsidP="00747935">
      <w:pPr>
        <w:spacing w:after="0" w:line="240" w:lineRule="auto"/>
        <w:jc w:val="both"/>
        <w:rPr>
          <w:rFonts w:ascii="Times New Roman" w:hAnsi="Times New Roman" w:cs="Times New Roman"/>
          <w:sz w:val="24"/>
          <w:szCs w:val="24"/>
        </w:rPr>
      </w:pPr>
    </w:p>
    <w:p w14:paraId="035BA443" w14:textId="2696F01D" w:rsidR="003E669D" w:rsidRPr="00996D08" w:rsidRDefault="003E669D" w:rsidP="003E669D">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čl. VI</w:t>
      </w:r>
    </w:p>
    <w:p w14:paraId="6DB954E3" w14:textId="434885BC" w:rsidR="003E669D" w:rsidRPr="00996D08" w:rsidRDefault="003E669D" w:rsidP="003E669D">
      <w:pPr>
        <w:pStyle w:val="Odstavecseseznamem"/>
        <w:tabs>
          <w:tab w:val="left" w:pos="1134"/>
        </w:tabs>
        <w:spacing w:after="0" w:line="240" w:lineRule="auto"/>
        <w:ind w:left="0"/>
        <w:jc w:val="both"/>
        <w:rPr>
          <w:rFonts w:ascii="Times New Roman" w:hAnsi="Times New Roman"/>
          <w:sz w:val="24"/>
          <w:szCs w:val="24"/>
        </w:rPr>
      </w:pPr>
      <w:r w:rsidRPr="00996D08">
        <w:rPr>
          <w:rFonts w:ascii="Times New Roman" w:hAnsi="Times New Roman"/>
          <w:sz w:val="24"/>
          <w:szCs w:val="24"/>
        </w:rPr>
        <w:t>Tento článok obsahuje návrh novely zákona č. 387/2015 Z. z. o jednotnom informačnom systéme v cestnej doprave a o zmene a doplnení niektorých zákonov v znení zákona neskorších predpisov.</w:t>
      </w:r>
    </w:p>
    <w:p w14:paraId="503F44DA" w14:textId="77777777" w:rsidR="00746D1A" w:rsidRPr="00996D08" w:rsidRDefault="00746D1A" w:rsidP="003E669D">
      <w:pPr>
        <w:pStyle w:val="Odstavecseseznamem"/>
        <w:tabs>
          <w:tab w:val="left" w:pos="1134"/>
        </w:tabs>
        <w:spacing w:after="0" w:line="240" w:lineRule="auto"/>
        <w:ind w:left="0"/>
        <w:jc w:val="both"/>
        <w:rPr>
          <w:rFonts w:ascii="Times New Roman" w:hAnsi="Times New Roman"/>
          <w:sz w:val="24"/>
          <w:szCs w:val="24"/>
        </w:rPr>
      </w:pPr>
    </w:p>
    <w:p w14:paraId="79FA6B4B" w14:textId="6C8C5BB1" w:rsidR="003E669D" w:rsidRPr="00996D08" w:rsidRDefault="00746D1A" w:rsidP="003E669D">
      <w:pPr>
        <w:spacing w:after="0" w:line="240" w:lineRule="auto"/>
        <w:jc w:val="both"/>
        <w:rPr>
          <w:rFonts w:ascii="Times New Roman" w:hAnsi="Times New Roman" w:cs="Times New Roman"/>
          <w:sz w:val="24"/>
          <w:szCs w:val="24"/>
        </w:rPr>
      </w:pPr>
      <w:r w:rsidRPr="00996D08">
        <w:rPr>
          <w:rFonts w:ascii="Times New Roman" w:hAnsi="Times New Roman" w:cs="Times New Roman"/>
          <w:sz w:val="24"/>
          <w:szCs w:val="24"/>
          <w:u w:val="single"/>
        </w:rPr>
        <w:t>[§ 3 ods.4 písm. d)]</w:t>
      </w:r>
    </w:p>
    <w:p w14:paraId="0535D4F2" w14:textId="7086424C" w:rsidR="003E669D" w:rsidRPr="00996D08" w:rsidRDefault="003E669D" w:rsidP="003E669D">
      <w:pPr>
        <w:spacing w:after="0" w:line="240" w:lineRule="auto"/>
        <w:ind w:firstLine="708"/>
        <w:jc w:val="both"/>
        <w:rPr>
          <w:rFonts w:ascii="Times New Roman" w:hAnsi="Times New Roman" w:cs="Times New Roman"/>
          <w:sz w:val="24"/>
          <w:szCs w:val="24"/>
        </w:rPr>
      </w:pPr>
      <w:r w:rsidRPr="00996D08">
        <w:rPr>
          <w:rFonts w:ascii="Times New Roman" w:hAnsi="Times New Roman" w:cs="Times New Roman"/>
          <w:sz w:val="24"/>
          <w:szCs w:val="24"/>
        </w:rPr>
        <w:t xml:space="preserve">Vzhľadom na zrušenie certifikovaných miest opravy sa v Jednotnom informačnom systéme v cestnej doprave nebudú evidovať údaje týkajúce sa dopravných nehôd. </w:t>
      </w:r>
    </w:p>
    <w:p w14:paraId="6CDFCD8A" w14:textId="77777777" w:rsidR="003E669D" w:rsidRPr="00996D08" w:rsidRDefault="003E669D" w:rsidP="00747935">
      <w:pPr>
        <w:spacing w:after="0" w:line="240" w:lineRule="auto"/>
        <w:jc w:val="both"/>
        <w:rPr>
          <w:rFonts w:ascii="Times New Roman" w:hAnsi="Times New Roman" w:cs="Times New Roman"/>
          <w:sz w:val="24"/>
          <w:szCs w:val="24"/>
        </w:rPr>
      </w:pPr>
    </w:p>
    <w:p w14:paraId="6422CB10" w14:textId="72877FD8" w:rsidR="00E53D44" w:rsidRPr="00996D08" w:rsidRDefault="00A918B6"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čl. V</w:t>
      </w:r>
      <w:r w:rsidR="001B6D50" w:rsidRPr="00996D08">
        <w:rPr>
          <w:rFonts w:ascii="Times New Roman" w:hAnsi="Times New Roman" w:cs="Times New Roman"/>
          <w:b/>
          <w:sz w:val="24"/>
          <w:szCs w:val="24"/>
        </w:rPr>
        <w:t>I</w:t>
      </w:r>
      <w:r w:rsidR="003E669D" w:rsidRPr="00996D08">
        <w:rPr>
          <w:rFonts w:ascii="Times New Roman" w:hAnsi="Times New Roman" w:cs="Times New Roman"/>
          <w:b/>
          <w:sz w:val="24"/>
          <w:szCs w:val="24"/>
        </w:rPr>
        <w:t>I</w:t>
      </w:r>
    </w:p>
    <w:p w14:paraId="1B77B36E" w14:textId="4466B5DF" w:rsidR="00EA6363" w:rsidRPr="00996D08" w:rsidRDefault="00EA6363" w:rsidP="00593C5D">
      <w:pPr>
        <w:spacing w:after="0" w:line="240" w:lineRule="auto"/>
        <w:jc w:val="both"/>
        <w:rPr>
          <w:rFonts w:ascii="Times New Roman" w:hAnsi="Times New Roman"/>
          <w:sz w:val="24"/>
          <w:szCs w:val="24"/>
        </w:rPr>
      </w:pPr>
      <w:r w:rsidRPr="00996D08">
        <w:rPr>
          <w:rFonts w:ascii="Times New Roman" w:hAnsi="Times New Roman"/>
          <w:sz w:val="24"/>
          <w:szCs w:val="24"/>
        </w:rPr>
        <w:t xml:space="preserve">Účinnosť </w:t>
      </w:r>
      <w:r w:rsidR="000D0F08" w:rsidRPr="00996D08">
        <w:rPr>
          <w:rFonts w:ascii="Times New Roman" w:hAnsi="Times New Roman"/>
          <w:sz w:val="24"/>
          <w:szCs w:val="24"/>
        </w:rPr>
        <w:t xml:space="preserve">návrhu zákona sa </w:t>
      </w:r>
      <w:r w:rsidRPr="00996D08">
        <w:rPr>
          <w:rFonts w:ascii="Times New Roman" w:hAnsi="Times New Roman"/>
          <w:sz w:val="24"/>
          <w:szCs w:val="24"/>
        </w:rPr>
        <w:t xml:space="preserve">navrhuje od 1. </w:t>
      </w:r>
      <w:r w:rsidR="00A918B6" w:rsidRPr="00996D08">
        <w:rPr>
          <w:rFonts w:ascii="Times New Roman" w:hAnsi="Times New Roman"/>
          <w:sz w:val="24"/>
          <w:szCs w:val="24"/>
        </w:rPr>
        <w:t>novembra 2021</w:t>
      </w:r>
      <w:r w:rsidRPr="00996D08">
        <w:rPr>
          <w:rFonts w:ascii="Times New Roman" w:hAnsi="Times New Roman"/>
          <w:sz w:val="24"/>
          <w:szCs w:val="24"/>
        </w:rPr>
        <w:t xml:space="preserve"> okrem ustanovení súvisiacich s</w:t>
      </w:r>
      <w:r w:rsidR="00593C5D" w:rsidRPr="00996D08">
        <w:rPr>
          <w:rFonts w:ascii="Times New Roman" w:hAnsi="Times New Roman"/>
          <w:sz w:val="24"/>
          <w:szCs w:val="24"/>
        </w:rPr>
        <w:t> </w:t>
      </w:r>
      <w:r w:rsidRPr="00996D08">
        <w:rPr>
          <w:rFonts w:ascii="Times New Roman" w:hAnsi="Times New Roman"/>
          <w:sz w:val="24"/>
          <w:szCs w:val="24"/>
        </w:rPr>
        <w:t>nariadením</w:t>
      </w:r>
      <w:r w:rsidR="00593C5D" w:rsidRPr="00996D08">
        <w:rPr>
          <w:rFonts w:ascii="Times New Roman" w:hAnsi="Times New Roman"/>
          <w:sz w:val="24"/>
          <w:szCs w:val="24"/>
        </w:rPr>
        <w:t xml:space="preserve"> </w:t>
      </w:r>
      <w:r w:rsidRPr="00996D08">
        <w:rPr>
          <w:rFonts w:ascii="Times New Roman" w:hAnsi="Times New Roman"/>
          <w:sz w:val="24"/>
          <w:szCs w:val="24"/>
        </w:rPr>
        <w:t>(EÚ) 201</w:t>
      </w:r>
      <w:r w:rsidR="00A918B6" w:rsidRPr="00996D08">
        <w:rPr>
          <w:rFonts w:ascii="Times New Roman" w:hAnsi="Times New Roman"/>
          <w:sz w:val="24"/>
          <w:szCs w:val="24"/>
        </w:rPr>
        <w:t>9/2144</w:t>
      </w:r>
      <w:r w:rsidRPr="00996D08">
        <w:rPr>
          <w:rFonts w:ascii="Times New Roman" w:hAnsi="Times New Roman"/>
          <w:sz w:val="24"/>
          <w:szCs w:val="24"/>
        </w:rPr>
        <w:t>, kde sa navrhuj</w:t>
      </w:r>
      <w:r w:rsidR="00A918B6" w:rsidRPr="00996D08">
        <w:rPr>
          <w:rFonts w:ascii="Times New Roman" w:hAnsi="Times New Roman"/>
          <w:sz w:val="24"/>
          <w:szCs w:val="24"/>
        </w:rPr>
        <w:t>e účinnosť od 6</w:t>
      </w:r>
      <w:r w:rsidR="00593C5D" w:rsidRPr="00996D08">
        <w:rPr>
          <w:rFonts w:ascii="Times New Roman" w:hAnsi="Times New Roman"/>
          <w:sz w:val="24"/>
          <w:szCs w:val="24"/>
        </w:rPr>
        <w:t xml:space="preserve">. </w:t>
      </w:r>
      <w:r w:rsidR="00A918B6" w:rsidRPr="00996D08">
        <w:rPr>
          <w:rFonts w:ascii="Times New Roman" w:hAnsi="Times New Roman"/>
          <w:sz w:val="24"/>
          <w:szCs w:val="24"/>
        </w:rPr>
        <w:t>júla 2022</w:t>
      </w:r>
      <w:r w:rsidR="00405D6F">
        <w:rPr>
          <w:rFonts w:ascii="Times New Roman" w:hAnsi="Times New Roman"/>
          <w:sz w:val="24"/>
          <w:szCs w:val="24"/>
        </w:rPr>
        <w:t xml:space="preserve"> </w:t>
      </w:r>
      <w:r w:rsidR="00405D6F" w:rsidRPr="00405D6F">
        <w:rPr>
          <w:rFonts w:ascii="Times New Roman" w:hAnsi="Times New Roman"/>
          <w:sz w:val="24"/>
          <w:szCs w:val="24"/>
        </w:rPr>
        <w:t>a okrem nových povinností pre technické služby, ktoré vzídu z výberového konania, ktoré nadobudnú účinnosť od 20. mája 2023</w:t>
      </w:r>
      <w:r w:rsidRPr="00996D08">
        <w:rPr>
          <w:rFonts w:ascii="Times New Roman" w:hAnsi="Times New Roman"/>
          <w:sz w:val="24"/>
          <w:szCs w:val="24"/>
        </w:rPr>
        <w:t>.</w:t>
      </w:r>
    </w:p>
    <w:sectPr w:rsidR="00EA6363" w:rsidRPr="00996D08" w:rsidSect="00FC3103">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C45AF" w14:textId="77777777" w:rsidR="008B65B6" w:rsidRDefault="008B65B6" w:rsidP="00F840B5">
      <w:pPr>
        <w:spacing w:after="0" w:line="240" w:lineRule="auto"/>
      </w:pPr>
      <w:r>
        <w:separator/>
      </w:r>
    </w:p>
  </w:endnote>
  <w:endnote w:type="continuationSeparator" w:id="0">
    <w:p w14:paraId="122E7004" w14:textId="77777777" w:rsidR="008B65B6" w:rsidRDefault="008B65B6" w:rsidP="00F8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528685"/>
      <w:docPartObj>
        <w:docPartGallery w:val="Page Numbers (Bottom of Page)"/>
        <w:docPartUnique/>
      </w:docPartObj>
    </w:sdtPr>
    <w:sdtEndPr>
      <w:rPr>
        <w:rFonts w:ascii="Times New Roman" w:hAnsi="Times New Roman" w:cs="Times New Roman"/>
        <w:sz w:val="24"/>
        <w:szCs w:val="24"/>
      </w:rPr>
    </w:sdtEndPr>
    <w:sdtContent>
      <w:p w14:paraId="3E1FCD49" w14:textId="542E7D6B" w:rsidR="00827935" w:rsidRPr="005B424E" w:rsidRDefault="00827935" w:rsidP="000B7881">
        <w:pPr>
          <w:pStyle w:val="Pta"/>
          <w:jc w:val="center"/>
          <w:rPr>
            <w:rFonts w:ascii="Times New Roman" w:hAnsi="Times New Roman" w:cs="Times New Roman"/>
            <w:sz w:val="24"/>
            <w:szCs w:val="24"/>
          </w:rPr>
        </w:pPr>
        <w:r w:rsidRPr="005B424E">
          <w:rPr>
            <w:rFonts w:ascii="Times New Roman" w:hAnsi="Times New Roman" w:cs="Times New Roman"/>
            <w:sz w:val="24"/>
            <w:szCs w:val="24"/>
          </w:rPr>
          <w:fldChar w:fldCharType="begin"/>
        </w:r>
        <w:r w:rsidRPr="005B424E">
          <w:rPr>
            <w:rFonts w:ascii="Times New Roman" w:hAnsi="Times New Roman" w:cs="Times New Roman"/>
            <w:sz w:val="24"/>
            <w:szCs w:val="24"/>
          </w:rPr>
          <w:instrText>PAGE   \* MERGEFORMAT</w:instrText>
        </w:r>
        <w:r w:rsidRPr="005B424E">
          <w:rPr>
            <w:rFonts w:ascii="Times New Roman" w:hAnsi="Times New Roman" w:cs="Times New Roman"/>
            <w:sz w:val="24"/>
            <w:szCs w:val="24"/>
          </w:rPr>
          <w:fldChar w:fldCharType="separate"/>
        </w:r>
        <w:r w:rsidR="00C03151">
          <w:rPr>
            <w:rFonts w:ascii="Times New Roman" w:hAnsi="Times New Roman" w:cs="Times New Roman"/>
            <w:noProof/>
            <w:sz w:val="24"/>
            <w:szCs w:val="24"/>
          </w:rPr>
          <w:t>14</w:t>
        </w:r>
        <w:r w:rsidRPr="005B424E">
          <w:rPr>
            <w:rFonts w:ascii="Times New Roman" w:hAnsi="Times New Roman" w:cs="Times New Roman"/>
            <w:sz w:val="24"/>
            <w:szCs w:val="24"/>
          </w:rPr>
          <w:fldChar w:fldCharType="end"/>
        </w:r>
      </w:p>
    </w:sdtContent>
  </w:sdt>
  <w:p w14:paraId="651342AF" w14:textId="77777777" w:rsidR="00827935" w:rsidRDefault="0082793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BE7C" w14:textId="77777777" w:rsidR="00827935" w:rsidRDefault="00827935" w:rsidP="00FC3103">
    <w:pPr>
      <w:pStyle w:val="Pta"/>
      <w:jc w:val="center"/>
    </w:pPr>
  </w:p>
  <w:p w14:paraId="2E988705" w14:textId="77777777" w:rsidR="00827935" w:rsidRDefault="008279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1B63A" w14:textId="77777777" w:rsidR="008B65B6" w:rsidRDefault="008B65B6" w:rsidP="00F840B5">
      <w:pPr>
        <w:spacing w:after="0" w:line="240" w:lineRule="auto"/>
      </w:pPr>
      <w:r>
        <w:separator/>
      </w:r>
    </w:p>
  </w:footnote>
  <w:footnote w:type="continuationSeparator" w:id="0">
    <w:p w14:paraId="072BA22E" w14:textId="77777777" w:rsidR="008B65B6" w:rsidRDefault="008B65B6" w:rsidP="00F8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142"/>
    <w:multiLevelType w:val="hybridMultilevel"/>
    <w:tmpl w:val="459AA990"/>
    <w:lvl w:ilvl="0" w:tplc="33327FC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670B41"/>
    <w:multiLevelType w:val="hybridMultilevel"/>
    <w:tmpl w:val="459AA990"/>
    <w:lvl w:ilvl="0" w:tplc="33327FC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D216E49"/>
    <w:multiLevelType w:val="hybridMultilevel"/>
    <w:tmpl w:val="7B1A32D6"/>
    <w:lvl w:ilvl="0" w:tplc="041B000F">
      <w:start w:val="1"/>
      <w:numFmt w:val="decimal"/>
      <w:lvlText w:val="%1."/>
      <w:lvlJc w:val="left"/>
      <w:pPr>
        <w:ind w:left="1800" w:hanging="360"/>
      </w:pPr>
      <w:rPr>
        <w:rFont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13A12A40"/>
    <w:multiLevelType w:val="hybridMultilevel"/>
    <w:tmpl w:val="DF9267D2"/>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B750F68"/>
    <w:multiLevelType w:val="hybridMultilevel"/>
    <w:tmpl w:val="5ECC45BE"/>
    <w:lvl w:ilvl="0" w:tplc="8C2ACACE">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3221672"/>
    <w:multiLevelType w:val="hybridMultilevel"/>
    <w:tmpl w:val="A2CE2092"/>
    <w:lvl w:ilvl="0" w:tplc="0E0A034A">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24400F"/>
    <w:multiLevelType w:val="hybridMultilevel"/>
    <w:tmpl w:val="96560B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AC70E1"/>
    <w:multiLevelType w:val="hybridMultilevel"/>
    <w:tmpl w:val="7340D7A8"/>
    <w:lvl w:ilvl="0" w:tplc="041B0017">
      <w:start w:val="1"/>
      <w:numFmt w:val="lowerLetter"/>
      <w:lvlText w:val="%1)"/>
      <w:lvlJc w:val="left"/>
      <w:pPr>
        <w:ind w:left="-351" w:hanging="360"/>
      </w:pPr>
      <w:rPr>
        <w:rFonts w:hint="default"/>
      </w:rPr>
    </w:lvl>
    <w:lvl w:ilvl="1" w:tplc="041B0019" w:tentative="1">
      <w:start w:val="1"/>
      <w:numFmt w:val="lowerLetter"/>
      <w:lvlText w:val="%2."/>
      <w:lvlJc w:val="left"/>
      <w:pPr>
        <w:ind w:left="369" w:hanging="360"/>
      </w:pPr>
    </w:lvl>
    <w:lvl w:ilvl="2" w:tplc="041B001B" w:tentative="1">
      <w:start w:val="1"/>
      <w:numFmt w:val="lowerRoman"/>
      <w:lvlText w:val="%3."/>
      <w:lvlJc w:val="right"/>
      <w:pPr>
        <w:ind w:left="1089" w:hanging="180"/>
      </w:pPr>
    </w:lvl>
    <w:lvl w:ilvl="3" w:tplc="041B000F" w:tentative="1">
      <w:start w:val="1"/>
      <w:numFmt w:val="decimal"/>
      <w:lvlText w:val="%4."/>
      <w:lvlJc w:val="left"/>
      <w:pPr>
        <w:ind w:left="1809" w:hanging="360"/>
      </w:pPr>
    </w:lvl>
    <w:lvl w:ilvl="4" w:tplc="041B0019" w:tentative="1">
      <w:start w:val="1"/>
      <w:numFmt w:val="lowerLetter"/>
      <w:lvlText w:val="%5."/>
      <w:lvlJc w:val="left"/>
      <w:pPr>
        <w:ind w:left="2529" w:hanging="360"/>
      </w:pPr>
    </w:lvl>
    <w:lvl w:ilvl="5" w:tplc="041B001B" w:tentative="1">
      <w:start w:val="1"/>
      <w:numFmt w:val="lowerRoman"/>
      <w:lvlText w:val="%6."/>
      <w:lvlJc w:val="right"/>
      <w:pPr>
        <w:ind w:left="3249" w:hanging="180"/>
      </w:pPr>
    </w:lvl>
    <w:lvl w:ilvl="6" w:tplc="041B000F" w:tentative="1">
      <w:start w:val="1"/>
      <w:numFmt w:val="decimal"/>
      <w:lvlText w:val="%7."/>
      <w:lvlJc w:val="left"/>
      <w:pPr>
        <w:ind w:left="3969" w:hanging="360"/>
      </w:pPr>
    </w:lvl>
    <w:lvl w:ilvl="7" w:tplc="041B0019" w:tentative="1">
      <w:start w:val="1"/>
      <w:numFmt w:val="lowerLetter"/>
      <w:lvlText w:val="%8."/>
      <w:lvlJc w:val="left"/>
      <w:pPr>
        <w:ind w:left="4689" w:hanging="360"/>
      </w:pPr>
    </w:lvl>
    <w:lvl w:ilvl="8" w:tplc="041B001B" w:tentative="1">
      <w:start w:val="1"/>
      <w:numFmt w:val="lowerRoman"/>
      <w:lvlText w:val="%9."/>
      <w:lvlJc w:val="right"/>
      <w:pPr>
        <w:ind w:left="5409" w:hanging="180"/>
      </w:pPr>
    </w:lvl>
  </w:abstractNum>
  <w:abstractNum w:abstractNumId="8" w15:restartNumberingAfterBreak="0">
    <w:nsid w:val="3B090315"/>
    <w:multiLevelType w:val="hybridMultilevel"/>
    <w:tmpl w:val="4B56A264"/>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E241A19"/>
    <w:multiLevelType w:val="hybridMultilevel"/>
    <w:tmpl w:val="D11837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58C46E2"/>
    <w:multiLevelType w:val="hybridMultilevel"/>
    <w:tmpl w:val="AED84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932DD3"/>
    <w:multiLevelType w:val="hybridMultilevel"/>
    <w:tmpl w:val="459AA990"/>
    <w:lvl w:ilvl="0" w:tplc="33327FC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DA508C8"/>
    <w:multiLevelType w:val="hybridMultilevel"/>
    <w:tmpl w:val="9A60F0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52647B"/>
    <w:multiLevelType w:val="hybridMultilevel"/>
    <w:tmpl w:val="31A6106A"/>
    <w:lvl w:ilvl="0" w:tplc="8C2ACACE">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56431FB8"/>
    <w:multiLevelType w:val="hybridMultilevel"/>
    <w:tmpl w:val="A5321C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14"/>
  </w:num>
  <w:num w:numId="5">
    <w:abstractNumId w:val="3"/>
  </w:num>
  <w:num w:numId="6">
    <w:abstractNumId w:val="10"/>
  </w:num>
  <w:num w:numId="7">
    <w:abstractNumId w:val="8"/>
  </w:num>
  <w:num w:numId="8">
    <w:abstractNumId w:val="0"/>
  </w:num>
  <w:num w:numId="9">
    <w:abstractNumId w:val="1"/>
  </w:num>
  <w:num w:numId="10">
    <w:abstractNumId w:val="11"/>
  </w:num>
  <w:num w:numId="11">
    <w:abstractNumId w:val="5"/>
  </w:num>
  <w:num w:numId="12">
    <w:abstractNumId w:val="6"/>
  </w:num>
  <w:num w:numId="13">
    <w:abstractNumId w:val="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38"/>
    <w:rsid w:val="00024947"/>
    <w:rsid w:val="00026171"/>
    <w:rsid w:val="00031868"/>
    <w:rsid w:val="000570DA"/>
    <w:rsid w:val="00060222"/>
    <w:rsid w:val="00062418"/>
    <w:rsid w:val="00063737"/>
    <w:rsid w:val="00065BD9"/>
    <w:rsid w:val="00066D8F"/>
    <w:rsid w:val="0008019A"/>
    <w:rsid w:val="00085868"/>
    <w:rsid w:val="00085F39"/>
    <w:rsid w:val="0009561B"/>
    <w:rsid w:val="000A74EF"/>
    <w:rsid w:val="000B7881"/>
    <w:rsid w:val="000B7CAC"/>
    <w:rsid w:val="000D07DA"/>
    <w:rsid w:val="000D0F08"/>
    <w:rsid w:val="000D545D"/>
    <w:rsid w:val="000E07F2"/>
    <w:rsid w:val="000E0D28"/>
    <w:rsid w:val="00105136"/>
    <w:rsid w:val="001147BB"/>
    <w:rsid w:val="0012296D"/>
    <w:rsid w:val="00125FF8"/>
    <w:rsid w:val="00134302"/>
    <w:rsid w:val="0013715C"/>
    <w:rsid w:val="0015642C"/>
    <w:rsid w:val="00175D60"/>
    <w:rsid w:val="00181F3C"/>
    <w:rsid w:val="00182251"/>
    <w:rsid w:val="00185606"/>
    <w:rsid w:val="00185915"/>
    <w:rsid w:val="001926AD"/>
    <w:rsid w:val="0019718B"/>
    <w:rsid w:val="001A0D7D"/>
    <w:rsid w:val="001B26CD"/>
    <w:rsid w:val="001B6D50"/>
    <w:rsid w:val="001B7117"/>
    <w:rsid w:val="001C4FF6"/>
    <w:rsid w:val="001D2B21"/>
    <w:rsid w:val="001E78A9"/>
    <w:rsid w:val="001F0123"/>
    <w:rsid w:val="001F62C8"/>
    <w:rsid w:val="001F6497"/>
    <w:rsid w:val="001F72A9"/>
    <w:rsid w:val="00212EAC"/>
    <w:rsid w:val="00227E24"/>
    <w:rsid w:val="00227E75"/>
    <w:rsid w:val="00240EE8"/>
    <w:rsid w:val="00274D22"/>
    <w:rsid w:val="00287011"/>
    <w:rsid w:val="002971F8"/>
    <w:rsid w:val="002A2FD0"/>
    <w:rsid w:val="002B65BC"/>
    <w:rsid w:val="002B67B5"/>
    <w:rsid w:val="002C427E"/>
    <w:rsid w:val="002F34EA"/>
    <w:rsid w:val="002F43BB"/>
    <w:rsid w:val="003201A9"/>
    <w:rsid w:val="0033277B"/>
    <w:rsid w:val="00334303"/>
    <w:rsid w:val="00334AD2"/>
    <w:rsid w:val="00343A23"/>
    <w:rsid w:val="00355CB0"/>
    <w:rsid w:val="00356B21"/>
    <w:rsid w:val="003614E9"/>
    <w:rsid w:val="00373F49"/>
    <w:rsid w:val="00385F40"/>
    <w:rsid w:val="00392550"/>
    <w:rsid w:val="00392654"/>
    <w:rsid w:val="00396EE8"/>
    <w:rsid w:val="003A1541"/>
    <w:rsid w:val="003A2984"/>
    <w:rsid w:val="003A37BD"/>
    <w:rsid w:val="003C7BB7"/>
    <w:rsid w:val="003D0A4E"/>
    <w:rsid w:val="003E14C2"/>
    <w:rsid w:val="003E1784"/>
    <w:rsid w:val="003E4FF0"/>
    <w:rsid w:val="003E5D91"/>
    <w:rsid w:val="003E669D"/>
    <w:rsid w:val="003F2679"/>
    <w:rsid w:val="003F70D5"/>
    <w:rsid w:val="00401C1D"/>
    <w:rsid w:val="00405D6F"/>
    <w:rsid w:val="004069FC"/>
    <w:rsid w:val="00417388"/>
    <w:rsid w:val="0043063C"/>
    <w:rsid w:val="00431C57"/>
    <w:rsid w:val="00446794"/>
    <w:rsid w:val="00446A9F"/>
    <w:rsid w:val="004522E0"/>
    <w:rsid w:val="004557E4"/>
    <w:rsid w:val="00460862"/>
    <w:rsid w:val="00466BDA"/>
    <w:rsid w:val="00476761"/>
    <w:rsid w:val="0048335B"/>
    <w:rsid w:val="00491080"/>
    <w:rsid w:val="00496EE8"/>
    <w:rsid w:val="00496FE0"/>
    <w:rsid w:val="004A5300"/>
    <w:rsid w:val="004B12E3"/>
    <w:rsid w:val="004B3B13"/>
    <w:rsid w:val="004D6C5C"/>
    <w:rsid w:val="004E24D4"/>
    <w:rsid w:val="004E53FD"/>
    <w:rsid w:val="004F0A84"/>
    <w:rsid w:val="004F7EBF"/>
    <w:rsid w:val="00505AC1"/>
    <w:rsid w:val="00514834"/>
    <w:rsid w:val="0052093E"/>
    <w:rsid w:val="0054571B"/>
    <w:rsid w:val="00546942"/>
    <w:rsid w:val="00550CCF"/>
    <w:rsid w:val="00552801"/>
    <w:rsid w:val="005528FE"/>
    <w:rsid w:val="005671DA"/>
    <w:rsid w:val="00574C24"/>
    <w:rsid w:val="00582BB1"/>
    <w:rsid w:val="00584EAE"/>
    <w:rsid w:val="00590ECB"/>
    <w:rsid w:val="00593299"/>
    <w:rsid w:val="00593C5D"/>
    <w:rsid w:val="0059670B"/>
    <w:rsid w:val="005B424E"/>
    <w:rsid w:val="005C1C74"/>
    <w:rsid w:val="005C2233"/>
    <w:rsid w:val="005D4D1E"/>
    <w:rsid w:val="005D4DFE"/>
    <w:rsid w:val="005E287E"/>
    <w:rsid w:val="005E4B1E"/>
    <w:rsid w:val="005F429E"/>
    <w:rsid w:val="005F4CBB"/>
    <w:rsid w:val="005F7F44"/>
    <w:rsid w:val="00602453"/>
    <w:rsid w:val="00613E52"/>
    <w:rsid w:val="0061604C"/>
    <w:rsid w:val="0062117A"/>
    <w:rsid w:val="00636B94"/>
    <w:rsid w:val="00642609"/>
    <w:rsid w:val="00643DF7"/>
    <w:rsid w:val="00652654"/>
    <w:rsid w:val="00672BF8"/>
    <w:rsid w:val="00691BFD"/>
    <w:rsid w:val="00692530"/>
    <w:rsid w:val="006B0ED0"/>
    <w:rsid w:val="006B5D70"/>
    <w:rsid w:val="006C4023"/>
    <w:rsid w:val="006C519F"/>
    <w:rsid w:val="006C63FB"/>
    <w:rsid w:val="006D01FD"/>
    <w:rsid w:val="006D076E"/>
    <w:rsid w:val="006D2A8F"/>
    <w:rsid w:val="006F0D2C"/>
    <w:rsid w:val="006F4EE2"/>
    <w:rsid w:val="007061FA"/>
    <w:rsid w:val="007102F3"/>
    <w:rsid w:val="00721D88"/>
    <w:rsid w:val="00731D30"/>
    <w:rsid w:val="00735E05"/>
    <w:rsid w:val="007435A2"/>
    <w:rsid w:val="00746D1A"/>
    <w:rsid w:val="00747935"/>
    <w:rsid w:val="00752625"/>
    <w:rsid w:val="00755390"/>
    <w:rsid w:val="00770480"/>
    <w:rsid w:val="007824F3"/>
    <w:rsid w:val="00782E13"/>
    <w:rsid w:val="007924F7"/>
    <w:rsid w:val="007A0A6B"/>
    <w:rsid w:val="007A3902"/>
    <w:rsid w:val="007B284D"/>
    <w:rsid w:val="007B2EBA"/>
    <w:rsid w:val="007C0240"/>
    <w:rsid w:val="007C50C9"/>
    <w:rsid w:val="007C72E0"/>
    <w:rsid w:val="007E1258"/>
    <w:rsid w:val="007E37A5"/>
    <w:rsid w:val="007E4CC2"/>
    <w:rsid w:val="007E5B84"/>
    <w:rsid w:val="0080165F"/>
    <w:rsid w:val="00803BC0"/>
    <w:rsid w:val="00806B19"/>
    <w:rsid w:val="00813741"/>
    <w:rsid w:val="008169EF"/>
    <w:rsid w:val="00827935"/>
    <w:rsid w:val="008324F8"/>
    <w:rsid w:val="00845C86"/>
    <w:rsid w:val="00851E15"/>
    <w:rsid w:val="008635C5"/>
    <w:rsid w:val="00865BCD"/>
    <w:rsid w:val="0087004D"/>
    <w:rsid w:val="00871068"/>
    <w:rsid w:val="008732B3"/>
    <w:rsid w:val="0087421A"/>
    <w:rsid w:val="00876C71"/>
    <w:rsid w:val="008814C0"/>
    <w:rsid w:val="00881AC3"/>
    <w:rsid w:val="00896438"/>
    <w:rsid w:val="008B2FDA"/>
    <w:rsid w:val="008B65B6"/>
    <w:rsid w:val="008C45FF"/>
    <w:rsid w:val="008C56F4"/>
    <w:rsid w:val="008C6C2B"/>
    <w:rsid w:val="008E3594"/>
    <w:rsid w:val="008E7FA0"/>
    <w:rsid w:val="008F2896"/>
    <w:rsid w:val="008F379F"/>
    <w:rsid w:val="00915D55"/>
    <w:rsid w:val="00930765"/>
    <w:rsid w:val="0093485A"/>
    <w:rsid w:val="00946A9C"/>
    <w:rsid w:val="00965F0D"/>
    <w:rsid w:val="009705D5"/>
    <w:rsid w:val="0097474B"/>
    <w:rsid w:val="0097634D"/>
    <w:rsid w:val="009953DC"/>
    <w:rsid w:val="00996D08"/>
    <w:rsid w:val="009A2514"/>
    <w:rsid w:val="009B0B11"/>
    <w:rsid w:val="009B669E"/>
    <w:rsid w:val="009B705D"/>
    <w:rsid w:val="009C49DD"/>
    <w:rsid w:val="009D26C3"/>
    <w:rsid w:val="009D3338"/>
    <w:rsid w:val="009E56FF"/>
    <w:rsid w:val="009F7868"/>
    <w:rsid w:val="00A148E2"/>
    <w:rsid w:val="00A159AD"/>
    <w:rsid w:val="00A22256"/>
    <w:rsid w:val="00A41A45"/>
    <w:rsid w:val="00A4564C"/>
    <w:rsid w:val="00A4688D"/>
    <w:rsid w:val="00A5286B"/>
    <w:rsid w:val="00A55D18"/>
    <w:rsid w:val="00A563B2"/>
    <w:rsid w:val="00A67B38"/>
    <w:rsid w:val="00A70E7D"/>
    <w:rsid w:val="00A80F5F"/>
    <w:rsid w:val="00A871A5"/>
    <w:rsid w:val="00A918B6"/>
    <w:rsid w:val="00A922DC"/>
    <w:rsid w:val="00A93517"/>
    <w:rsid w:val="00AA2BA4"/>
    <w:rsid w:val="00AA3582"/>
    <w:rsid w:val="00AA3E90"/>
    <w:rsid w:val="00AA6001"/>
    <w:rsid w:val="00AA60B1"/>
    <w:rsid w:val="00AB0838"/>
    <w:rsid w:val="00AC2246"/>
    <w:rsid w:val="00AC31AE"/>
    <w:rsid w:val="00AC6723"/>
    <w:rsid w:val="00AD27A5"/>
    <w:rsid w:val="00AD7602"/>
    <w:rsid w:val="00AE0D9F"/>
    <w:rsid w:val="00AE27D5"/>
    <w:rsid w:val="00AE6931"/>
    <w:rsid w:val="00AE7442"/>
    <w:rsid w:val="00AF2597"/>
    <w:rsid w:val="00B00D85"/>
    <w:rsid w:val="00B017DB"/>
    <w:rsid w:val="00B02722"/>
    <w:rsid w:val="00B03747"/>
    <w:rsid w:val="00B2146F"/>
    <w:rsid w:val="00B22F67"/>
    <w:rsid w:val="00B24601"/>
    <w:rsid w:val="00B2514F"/>
    <w:rsid w:val="00B25CD9"/>
    <w:rsid w:val="00B311CD"/>
    <w:rsid w:val="00B3661B"/>
    <w:rsid w:val="00B370F7"/>
    <w:rsid w:val="00B40465"/>
    <w:rsid w:val="00B458E6"/>
    <w:rsid w:val="00B50F5F"/>
    <w:rsid w:val="00B53429"/>
    <w:rsid w:val="00B53447"/>
    <w:rsid w:val="00B55792"/>
    <w:rsid w:val="00B61613"/>
    <w:rsid w:val="00B72435"/>
    <w:rsid w:val="00B80961"/>
    <w:rsid w:val="00B82873"/>
    <w:rsid w:val="00B8593D"/>
    <w:rsid w:val="00B9772D"/>
    <w:rsid w:val="00BA3F9E"/>
    <w:rsid w:val="00BB2D2B"/>
    <w:rsid w:val="00BB7844"/>
    <w:rsid w:val="00BC4BD4"/>
    <w:rsid w:val="00BD5595"/>
    <w:rsid w:val="00BF63CB"/>
    <w:rsid w:val="00BF7C88"/>
    <w:rsid w:val="00C00FAE"/>
    <w:rsid w:val="00C03151"/>
    <w:rsid w:val="00C135D3"/>
    <w:rsid w:val="00C24E7D"/>
    <w:rsid w:val="00C43408"/>
    <w:rsid w:val="00C44957"/>
    <w:rsid w:val="00C527F3"/>
    <w:rsid w:val="00C53C3A"/>
    <w:rsid w:val="00C54221"/>
    <w:rsid w:val="00C74F62"/>
    <w:rsid w:val="00C94961"/>
    <w:rsid w:val="00C95BBB"/>
    <w:rsid w:val="00C9790B"/>
    <w:rsid w:val="00CA12B8"/>
    <w:rsid w:val="00CA4226"/>
    <w:rsid w:val="00CA4839"/>
    <w:rsid w:val="00CA7BEC"/>
    <w:rsid w:val="00CB3EA2"/>
    <w:rsid w:val="00CC192B"/>
    <w:rsid w:val="00CC5695"/>
    <w:rsid w:val="00CC6980"/>
    <w:rsid w:val="00CD3B91"/>
    <w:rsid w:val="00CD4A65"/>
    <w:rsid w:val="00CD7F9D"/>
    <w:rsid w:val="00CD7FC4"/>
    <w:rsid w:val="00CE45C8"/>
    <w:rsid w:val="00D10E71"/>
    <w:rsid w:val="00D26D8F"/>
    <w:rsid w:val="00D330BD"/>
    <w:rsid w:val="00D3457F"/>
    <w:rsid w:val="00D36DA5"/>
    <w:rsid w:val="00D41E1B"/>
    <w:rsid w:val="00D52A3A"/>
    <w:rsid w:val="00D65172"/>
    <w:rsid w:val="00D67109"/>
    <w:rsid w:val="00D701B1"/>
    <w:rsid w:val="00D70435"/>
    <w:rsid w:val="00D715FD"/>
    <w:rsid w:val="00D72E46"/>
    <w:rsid w:val="00D83A38"/>
    <w:rsid w:val="00D9049C"/>
    <w:rsid w:val="00D90E24"/>
    <w:rsid w:val="00DA21C6"/>
    <w:rsid w:val="00DA701D"/>
    <w:rsid w:val="00DB384A"/>
    <w:rsid w:val="00DB667F"/>
    <w:rsid w:val="00DB75AC"/>
    <w:rsid w:val="00DC6443"/>
    <w:rsid w:val="00DC6B17"/>
    <w:rsid w:val="00DD4BD6"/>
    <w:rsid w:val="00DF3348"/>
    <w:rsid w:val="00DF69B9"/>
    <w:rsid w:val="00DF7777"/>
    <w:rsid w:val="00E0359F"/>
    <w:rsid w:val="00E14600"/>
    <w:rsid w:val="00E27CEE"/>
    <w:rsid w:val="00E42E57"/>
    <w:rsid w:val="00E477B3"/>
    <w:rsid w:val="00E5007D"/>
    <w:rsid w:val="00E5138C"/>
    <w:rsid w:val="00E53D44"/>
    <w:rsid w:val="00E84522"/>
    <w:rsid w:val="00E919F7"/>
    <w:rsid w:val="00EA0A1B"/>
    <w:rsid w:val="00EA2AA5"/>
    <w:rsid w:val="00EA6363"/>
    <w:rsid w:val="00EB247B"/>
    <w:rsid w:val="00ED3135"/>
    <w:rsid w:val="00EE4D2D"/>
    <w:rsid w:val="00EE760B"/>
    <w:rsid w:val="00EF374E"/>
    <w:rsid w:val="00F11509"/>
    <w:rsid w:val="00F251A8"/>
    <w:rsid w:val="00F40C49"/>
    <w:rsid w:val="00F45A1D"/>
    <w:rsid w:val="00F54EF1"/>
    <w:rsid w:val="00F574F2"/>
    <w:rsid w:val="00F66AC8"/>
    <w:rsid w:val="00F724C8"/>
    <w:rsid w:val="00F7596F"/>
    <w:rsid w:val="00F840B5"/>
    <w:rsid w:val="00F911EC"/>
    <w:rsid w:val="00F937E3"/>
    <w:rsid w:val="00FA176E"/>
    <w:rsid w:val="00FA22B8"/>
    <w:rsid w:val="00FA5428"/>
    <w:rsid w:val="00FB0836"/>
    <w:rsid w:val="00FB304A"/>
    <w:rsid w:val="00FB38D0"/>
    <w:rsid w:val="00FC2056"/>
    <w:rsid w:val="00FC3103"/>
    <w:rsid w:val="00FC51F3"/>
    <w:rsid w:val="00FD7C5D"/>
    <w:rsid w:val="00FF0233"/>
    <w:rsid w:val="00FF30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EA852"/>
  <w15:docId w15:val="{9DCC7EC7-182A-4088-8E5F-561DE17E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iPriority w:val="9"/>
    <w:semiHidden/>
    <w:unhideWhenUsed/>
    <w:qFormat/>
    <w:rsid w:val="00175D60"/>
    <w:pPr>
      <w:keepNext/>
      <w:spacing w:before="240" w:after="60" w:line="240" w:lineRule="auto"/>
      <w:outlineLvl w:val="2"/>
    </w:pPr>
    <w:rPr>
      <w:rFonts w:ascii="Cambria" w:eastAsia="Times New Roman" w:hAnsi="Cambria" w:cs="Times New Roman"/>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semiHidden/>
    <w:unhideWhenUsed/>
    <w:rsid w:val="006D2A8F"/>
    <w:rPr>
      <w:sz w:val="16"/>
      <w:szCs w:val="16"/>
    </w:rPr>
  </w:style>
  <w:style w:type="paragraph" w:styleId="Textkomentra">
    <w:name w:val="annotation text"/>
    <w:basedOn w:val="Normlny"/>
    <w:link w:val="TextkomentraChar"/>
    <w:uiPriority w:val="99"/>
    <w:unhideWhenUsed/>
    <w:rsid w:val="006D2A8F"/>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6D2A8F"/>
    <w:rPr>
      <w:rFonts w:ascii="Calibri" w:eastAsia="Calibri" w:hAnsi="Calibri" w:cs="Times New Roman"/>
      <w:sz w:val="20"/>
      <w:szCs w:val="20"/>
    </w:rPr>
  </w:style>
  <w:style w:type="paragraph" w:styleId="Odsekzoznamu">
    <w:name w:val="List Paragraph"/>
    <w:aliases w:val="Odsek zoznamu1,Odsek"/>
    <w:basedOn w:val="Normlny"/>
    <w:link w:val="OdsekzoznamuChar"/>
    <w:uiPriority w:val="34"/>
    <w:qFormat/>
    <w:rsid w:val="008E3594"/>
    <w:pPr>
      <w:ind w:left="720"/>
      <w:contextualSpacing/>
    </w:pPr>
    <w:rPr>
      <w:rFonts w:ascii="Calibri" w:eastAsia="Calibri" w:hAnsi="Calibri" w:cs="Times New Roman"/>
    </w:rPr>
  </w:style>
  <w:style w:type="character" w:customStyle="1" w:styleId="OdsekzoznamuChar">
    <w:name w:val="Odsek zoznamu Char"/>
    <w:aliases w:val="Odsek zoznamu1 Char,Odsek Char"/>
    <w:link w:val="Odsekzoznamu"/>
    <w:uiPriority w:val="34"/>
    <w:locked/>
    <w:rsid w:val="008E3594"/>
    <w:rPr>
      <w:rFonts w:ascii="Calibri" w:eastAsia="Calibri" w:hAnsi="Calibri" w:cs="Times New Roman"/>
    </w:rPr>
  </w:style>
  <w:style w:type="paragraph" w:customStyle="1" w:styleId="Odstavecseseznamem">
    <w:name w:val="Odstavec se seznamem"/>
    <w:basedOn w:val="Normlny"/>
    <w:uiPriority w:val="34"/>
    <w:qFormat/>
    <w:rsid w:val="00B24601"/>
    <w:pPr>
      <w:ind w:left="720"/>
      <w:contextualSpacing/>
    </w:pPr>
    <w:rPr>
      <w:rFonts w:ascii="Calibri" w:eastAsia="Calibri" w:hAnsi="Calibri" w:cs="Times New Roman"/>
    </w:rPr>
  </w:style>
  <w:style w:type="paragraph" w:styleId="Nzov">
    <w:name w:val="Title"/>
    <w:basedOn w:val="Normlny"/>
    <w:link w:val="NzovChar"/>
    <w:qFormat/>
    <w:rsid w:val="0059670B"/>
    <w:pPr>
      <w:spacing w:after="0" w:line="240" w:lineRule="auto"/>
      <w:jc w:val="center"/>
    </w:pPr>
    <w:rPr>
      <w:rFonts w:ascii="Times New Roman" w:eastAsia="Times New Roman" w:hAnsi="Times New Roman" w:cs="Times New Roman"/>
      <w:b/>
      <w:sz w:val="24"/>
      <w:szCs w:val="20"/>
      <w:lang w:eastAsia="sk-SK"/>
    </w:rPr>
  </w:style>
  <w:style w:type="character" w:customStyle="1" w:styleId="NzovChar">
    <w:name w:val="Názov Char"/>
    <w:basedOn w:val="Predvolenpsmoodseku"/>
    <w:link w:val="Nzov"/>
    <w:rsid w:val="0059670B"/>
    <w:rPr>
      <w:rFonts w:ascii="Times New Roman" w:eastAsia="Times New Roman" w:hAnsi="Times New Roman" w:cs="Times New Roman"/>
      <w:b/>
      <w:sz w:val="24"/>
      <w:szCs w:val="20"/>
      <w:lang w:eastAsia="sk-SK"/>
    </w:rPr>
  </w:style>
  <w:style w:type="paragraph" w:styleId="Hlavika">
    <w:name w:val="header"/>
    <w:basedOn w:val="Normlny"/>
    <w:link w:val="HlavikaChar"/>
    <w:uiPriority w:val="99"/>
    <w:unhideWhenUsed/>
    <w:rsid w:val="00F840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40B5"/>
  </w:style>
  <w:style w:type="paragraph" w:styleId="Pta">
    <w:name w:val="footer"/>
    <w:basedOn w:val="Normlny"/>
    <w:link w:val="PtaChar"/>
    <w:uiPriority w:val="99"/>
    <w:unhideWhenUsed/>
    <w:rsid w:val="00F840B5"/>
    <w:pPr>
      <w:tabs>
        <w:tab w:val="center" w:pos="4536"/>
        <w:tab w:val="right" w:pos="9072"/>
      </w:tabs>
      <w:spacing w:after="0" w:line="240" w:lineRule="auto"/>
    </w:pPr>
  </w:style>
  <w:style w:type="character" w:customStyle="1" w:styleId="PtaChar">
    <w:name w:val="Päta Char"/>
    <w:basedOn w:val="Predvolenpsmoodseku"/>
    <w:link w:val="Pta"/>
    <w:uiPriority w:val="99"/>
    <w:rsid w:val="00F840B5"/>
  </w:style>
  <w:style w:type="character" w:styleId="Zstupntext">
    <w:name w:val="Placeholder Text"/>
    <w:basedOn w:val="Predvolenpsmoodseku"/>
    <w:uiPriority w:val="99"/>
    <w:rsid w:val="00A871A5"/>
    <w:rPr>
      <w:rFonts w:ascii="Times New Roman" w:hAnsi="Times New Roman" w:cs="Times New Roman"/>
      <w:color w:val="808080"/>
    </w:rPr>
  </w:style>
  <w:style w:type="character" w:customStyle="1" w:styleId="Nadpis3Char">
    <w:name w:val="Nadpis 3 Char"/>
    <w:basedOn w:val="Predvolenpsmoodseku"/>
    <w:link w:val="Nadpis3"/>
    <w:uiPriority w:val="9"/>
    <w:semiHidden/>
    <w:rsid w:val="00175D60"/>
    <w:rPr>
      <w:rFonts w:ascii="Cambria" w:eastAsia="Times New Roman" w:hAnsi="Cambria" w:cs="Times New Roman"/>
      <w:b/>
      <w:bCs/>
      <w:sz w:val="26"/>
      <w:szCs w:val="26"/>
    </w:rPr>
  </w:style>
  <w:style w:type="paragraph" w:styleId="Textbubliny">
    <w:name w:val="Balloon Text"/>
    <w:basedOn w:val="Normlny"/>
    <w:link w:val="TextbublinyChar"/>
    <w:uiPriority w:val="99"/>
    <w:semiHidden/>
    <w:unhideWhenUsed/>
    <w:rsid w:val="0048335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8335B"/>
    <w:rPr>
      <w:rFonts w:ascii="Tahoma" w:hAnsi="Tahoma" w:cs="Tahoma"/>
      <w:sz w:val="16"/>
      <w:szCs w:val="16"/>
    </w:rPr>
  </w:style>
  <w:style w:type="paragraph" w:customStyle="1" w:styleId="Text">
    <w:name w:val="Text"/>
    <w:rsid w:val="0048335B"/>
    <w:pPr>
      <w:spacing w:after="0" w:line="240" w:lineRule="auto"/>
      <w:ind w:firstLine="425"/>
      <w:jc w:val="both"/>
    </w:pPr>
    <w:rPr>
      <w:rFonts w:ascii="Times New Roman" w:eastAsia="Times New Roman" w:hAnsi="Times New Roman" w:cs="Times New Roman"/>
      <w:sz w:val="24"/>
      <w:szCs w:val="24"/>
      <w:lang w:val="en-US" w:eastAsia="sk-SK"/>
    </w:rPr>
  </w:style>
  <w:style w:type="paragraph" w:styleId="Predmetkomentra">
    <w:name w:val="annotation subject"/>
    <w:basedOn w:val="Textkomentra"/>
    <w:next w:val="Textkomentra"/>
    <w:link w:val="PredmetkomentraChar"/>
    <w:uiPriority w:val="99"/>
    <w:semiHidden/>
    <w:unhideWhenUsed/>
    <w:rsid w:val="00274D22"/>
    <w:pPr>
      <w:spacing w:line="240" w:lineRule="auto"/>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274D22"/>
    <w:rPr>
      <w:rFonts w:ascii="Calibri" w:eastAsia="Calibri" w:hAnsi="Calibri" w:cs="Times New Roman"/>
      <w:b/>
      <w:bCs/>
      <w:sz w:val="20"/>
      <w:szCs w:val="20"/>
    </w:rPr>
  </w:style>
  <w:style w:type="paragraph" w:customStyle="1" w:styleId="Default">
    <w:name w:val="Default"/>
    <w:rsid w:val="005671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7626">
      <w:bodyDiv w:val="1"/>
      <w:marLeft w:val="0"/>
      <w:marRight w:val="0"/>
      <w:marTop w:val="0"/>
      <w:marBottom w:val="0"/>
      <w:divBdr>
        <w:top w:val="none" w:sz="0" w:space="0" w:color="auto"/>
        <w:left w:val="none" w:sz="0" w:space="0" w:color="auto"/>
        <w:bottom w:val="none" w:sz="0" w:space="0" w:color="auto"/>
        <w:right w:val="none" w:sz="0" w:space="0" w:color="auto"/>
      </w:divBdr>
    </w:div>
    <w:div w:id="765928488">
      <w:bodyDiv w:val="1"/>
      <w:marLeft w:val="0"/>
      <w:marRight w:val="0"/>
      <w:marTop w:val="0"/>
      <w:marBottom w:val="0"/>
      <w:divBdr>
        <w:top w:val="none" w:sz="0" w:space="0" w:color="auto"/>
        <w:left w:val="none" w:sz="0" w:space="0" w:color="auto"/>
        <w:bottom w:val="none" w:sz="0" w:space="0" w:color="auto"/>
        <w:right w:val="none" w:sz="0" w:space="0" w:color="auto"/>
      </w:divBdr>
    </w:div>
    <w:div w:id="1093430715">
      <w:bodyDiv w:val="1"/>
      <w:marLeft w:val="0"/>
      <w:marRight w:val="0"/>
      <w:marTop w:val="0"/>
      <w:marBottom w:val="0"/>
      <w:divBdr>
        <w:top w:val="none" w:sz="0" w:space="0" w:color="auto"/>
        <w:left w:val="none" w:sz="0" w:space="0" w:color="auto"/>
        <w:bottom w:val="none" w:sz="0" w:space="0" w:color="auto"/>
        <w:right w:val="none" w:sz="0" w:space="0" w:color="auto"/>
      </w:divBdr>
    </w:div>
    <w:div w:id="1447196988">
      <w:bodyDiv w:val="1"/>
      <w:marLeft w:val="0"/>
      <w:marRight w:val="0"/>
      <w:marTop w:val="0"/>
      <w:marBottom w:val="0"/>
      <w:divBdr>
        <w:top w:val="none" w:sz="0" w:space="0" w:color="auto"/>
        <w:left w:val="none" w:sz="0" w:space="0" w:color="auto"/>
        <w:bottom w:val="none" w:sz="0" w:space="0" w:color="auto"/>
        <w:right w:val="none" w:sz="0" w:space="0" w:color="auto"/>
      </w:divBdr>
    </w:div>
    <w:div w:id="1873566761">
      <w:bodyDiv w:val="1"/>
      <w:marLeft w:val="0"/>
      <w:marRight w:val="0"/>
      <w:marTop w:val="0"/>
      <w:marBottom w:val="0"/>
      <w:divBdr>
        <w:top w:val="none" w:sz="0" w:space="0" w:color="auto"/>
        <w:left w:val="none" w:sz="0" w:space="0" w:color="auto"/>
        <w:bottom w:val="none" w:sz="0" w:space="0" w:color="auto"/>
        <w:right w:val="none" w:sz="0" w:space="0" w:color="auto"/>
      </w:divBdr>
    </w:div>
    <w:div w:id="2020040521">
      <w:bodyDiv w:val="1"/>
      <w:marLeft w:val="0"/>
      <w:marRight w:val="0"/>
      <w:marTop w:val="0"/>
      <w:marBottom w:val="0"/>
      <w:divBdr>
        <w:top w:val="none" w:sz="0" w:space="0" w:color="auto"/>
        <w:left w:val="none" w:sz="0" w:space="0" w:color="auto"/>
        <w:bottom w:val="none" w:sz="0" w:space="0" w:color="auto"/>
        <w:right w:val="none" w:sz="0" w:space="0" w:color="auto"/>
      </w:divBdr>
      <w:divsChild>
        <w:div w:id="1650475943">
          <w:marLeft w:val="0"/>
          <w:marRight w:val="0"/>
          <w:marTop w:val="100"/>
          <w:marBottom w:val="100"/>
          <w:divBdr>
            <w:top w:val="none" w:sz="0" w:space="0" w:color="auto"/>
            <w:left w:val="none" w:sz="0" w:space="0" w:color="auto"/>
            <w:bottom w:val="none" w:sz="0" w:space="0" w:color="auto"/>
            <w:right w:val="none" w:sz="0" w:space="0" w:color="auto"/>
          </w:divBdr>
          <w:divsChild>
            <w:div w:id="95950021">
              <w:marLeft w:val="0"/>
              <w:marRight w:val="0"/>
              <w:marTop w:val="225"/>
              <w:marBottom w:val="750"/>
              <w:divBdr>
                <w:top w:val="none" w:sz="0" w:space="0" w:color="auto"/>
                <w:left w:val="none" w:sz="0" w:space="0" w:color="auto"/>
                <w:bottom w:val="none" w:sz="0" w:space="0" w:color="auto"/>
                <w:right w:val="none" w:sz="0" w:space="0" w:color="auto"/>
              </w:divBdr>
              <w:divsChild>
                <w:div w:id="1427073382">
                  <w:marLeft w:val="0"/>
                  <w:marRight w:val="0"/>
                  <w:marTop w:val="0"/>
                  <w:marBottom w:val="0"/>
                  <w:divBdr>
                    <w:top w:val="none" w:sz="0" w:space="0" w:color="auto"/>
                    <w:left w:val="none" w:sz="0" w:space="0" w:color="auto"/>
                    <w:bottom w:val="none" w:sz="0" w:space="0" w:color="auto"/>
                    <w:right w:val="none" w:sz="0" w:space="0" w:color="auto"/>
                  </w:divBdr>
                  <w:divsChild>
                    <w:div w:id="1725367729">
                      <w:marLeft w:val="0"/>
                      <w:marRight w:val="0"/>
                      <w:marTop w:val="0"/>
                      <w:marBottom w:val="0"/>
                      <w:divBdr>
                        <w:top w:val="none" w:sz="0" w:space="0" w:color="auto"/>
                        <w:left w:val="none" w:sz="0" w:space="0" w:color="auto"/>
                        <w:bottom w:val="none" w:sz="0" w:space="0" w:color="auto"/>
                        <w:right w:val="none" w:sz="0" w:space="0" w:color="auto"/>
                      </w:divBdr>
                      <w:divsChild>
                        <w:div w:id="988441844">
                          <w:marLeft w:val="0"/>
                          <w:marRight w:val="0"/>
                          <w:marTop w:val="0"/>
                          <w:marBottom w:val="0"/>
                          <w:divBdr>
                            <w:top w:val="none" w:sz="0" w:space="0" w:color="auto"/>
                            <w:left w:val="none" w:sz="0" w:space="0" w:color="auto"/>
                            <w:bottom w:val="none" w:sz="0" w:space="0" w:color="auto"/>
                            <w:right w:val="none" w:sz="0" w:space="0" w:color="auto"/>
                          </w:divBdr>
                          <w:divsChild>
                            <w:div w:id="1885408685">
                              <w:marLeft w:val="0"/>
                              <w:marRight w:val="0"/>
                              <w:marTop w:val="0"/>
                              <w:marBottom w:val="0"/>
                              <w:divBdr>
                                <w:top w:val="none" w:sz="0" w:space="0" w:color="auto"/>
                                <w:left w:val="none" w:sz="0" w:space="0" w:color="auto"/>
                                <w:bottom w:val="none" w:sz="0" w:space="0" w:color="auto"/>
                                <w:right w:val="none" w:sz="0" w:space="0" w:color="auto"/>
                              </w:divBdr>
                              <w:divsChild>
                                <w:div w:id="803280156">
                                  <w:marLeft w:val="0"/>
                                  <w:marRight w:val="0"/>
                                  <w:marTop w:val="0"/>
                                  <w:marBottom w:val="0"/>
                                  <w:divBdr>
                                    <w:top w:val="none" w:sz="0" w:space="0" w:color="auto"/>
                                    <w:left w:val="none" w:sz="0" w:space="0" w:color="auto"/>
                                    <w:bottom w:val="none" w:sz="0" w:space="0" w:color="auto"/>
                                    <w:right w:val="none" w:sz="0" w:space="0" w:color="auto"/>
                                  </w:divBdr>
                                  <w:divsChild>
                                    <w:div w:id="13968548">
                                      <w:marLeft w:val="0"/>
                                      <w:marRight w:val="0"/>
                                      <w:marTop w:val="0"/>
                                      <w:marBottom w:val="0"/>
                                      <w:divBdr>
                                        <w:top w:val="none" w:sz="0" w:space="0" w:color="auto"/>
                                        <w:left w:val="none" w:sz="0" w:space="0" w:color="auto"/>
                                        <w:bottom w:val="none" w:sz="0" w:space="0" w:color="auto"/>
                                        <w:right w:val="none" w:sz="0" w:space="0" w:color="auto"/>
                                      </w:divBdr>
                                      <w:divsChild>
                                        <w:div w:id="2043558125">
                                          <w:marLeft w:val="0"/>
                                          <w:marRight w:val="0"/>
                                          <w:marTop w:val="0"/>
                                          <w:marBottom w:val="0"/>
                                          <w:divBdr>
                                            <w:top w:val="none" w:sz="0" w:space="0" w:color="auto"/>
                                            <w:left w:val="none" w:sz="0" w:space="0" w:color="auto"/>
                                            <w:bottom w:val="none" w:sz="0" w:space="0" w:color="auto"/>
                                            <w:right w:val="none" w:sz="0" w:space="0" w:color="auto"/>
                                          </w:divBdr>
                                          <w:divsChild>
                                            <w:div w:id="1810702341">
                                              <w:marLeft w:val="0"/>
                                              <w:marRight w:val="0"/>
                                              <w:marTop w:val="0"/>
                                              <w:marBottom w:val="0"/>
                                              <w:divBdr>
                                                <w:top w:val="none" w:sz="0" w:space="0" w:color="auto"/>
                                                <w:left w:val="none" w:sz="0" w:space="0" w:color="auto"/>
                                                <w:bottom w:val="none" w:sz="0" w:space="0" w:color="auto"/>
                                                <w:right w:val="none" w:sz="0" w:space="0" w:color="auto"/>
                                              </w:divBdr>
                                              <w:divsChild>
                                                <w:div w:id="422923586">
                                                  <w:marLeft w:val="0"/>
                                                  <w:marRight w:val="0"/>
                                                  <w:marTop w:val="0"/>
                                                  <w:marBottom w:val="0"/>
                                                  <w:divBdr>
                                                    <w:top w:val="none" w:sz="0" w:space="0" w:color="auto"/>
                                                    <w:left w:val="none" w:sz="0" w:space="0" w:color="auto"/>
                                                    <w:bottom w:val="none" w:sz="0" w:space="0" w:color="auto"/>
                                                    <w:right w:val="none" w:sz="0" w:space="0" w:color="auto"/>
                                                  </w:divBdr>
                                                  <w:divsChild>
                                                    <w:div w:id="1845436455">
                                                      <w:marLeft w:val="0"/>
                                                      <w:marRight w:val="0"/>
                                                      <w:marTop w:val="0"/>
                                                      <w:marBottom w:val="0"/>
                                                      <w:divBdr>
                                                        <w:top w:val="none" w:sz="0" w:space="0" w:color="auto"/>
                                                        <w:left w:val="none" w:sz="0" w:space="0" w:color="auto"/>
                                                        <w:bottom w:val="none" w:sz="0" w:space="0" w:color="auto"/>
                                                        <w:right w:val="none" w:sz="0" w:space="0" w:color="auto"/>
                                                      </w:divBdr>
                                                      <w:divsChild>
                                                        <w:div w:id="821852111">
                                                          <w:marLeft w:val="0"/>
                                                          <w:marRight w:val="0"/>
                                                          <w:marTop w:val="0"/>
                                                          <w:marBottom w:val="0"/>
                                                          <w:divBdr>
                                                            <w:top w:val="none" w:sz="0" w:space="0" w:color="auto"/>
                                                            <w:left w:val="none" w:sz="0" w:space="0" w:color="auto"/>
                                                            <w:bottom w:val="none" w:sz="0" w:space="0" w:color="auto"/>
                                                            <w:right w:val="none" w:sz="0" w:space="0" w:color="auto"/>
                                                          </w:divBdr>
                                                          <w:divsChild>
                                                            <w:div w:id="512888794">
                                                              <w:marLeft w:val="0"/>
                                                              <w:marRight w:val="0"/>
                                                              <w:marTop w:val="0"/>
                                                              <w:marBottom w:val="0"/>
                                                              <w:divBdr>
                                                                <w:top w:val="none" w:sz="0" w:space="0" w:color="auto"/>
                                                                <w:left w:val="none" w:sz="0" w:space="0" w:color="auto"/>
                                                                <w:bottom w:val="none" w:sz="0" w:space="0" w:color="auto"/>
                                                                <w:right w:val="none" w:sz="0" w:space="0" w:color="auto"/>
                                                              </w:divBdr>
                                                              <w:divsChild>
                                                                <w:div w:id="18173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09/8/" TargetMode="External"/><Relationship Id="rId4" Type="http://schemas.openxmlformats.org/officeDocument/2006/relationships/settings" Target="settings.xml"/><Relationship Id="rId9" Type="http://schemas.openxmlformats.org/officeDocument/2006/relationships/hyperlink" Target="https://www.slov-lex.sk/pravne-predpisy/SK/ZZ/2009/8/"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62BA-A842-46F7-BAD7-E8C7D68A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14</Pages>
  <Words>6050</Words>
  <Characters>34488</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Moravcik Ľubomir</dc:creator>
  <cp:lastModifiedBy>Moravčík, Ľubomír</cp:lastModifiedBy>
  <cp:revision>40</cp:revision>
  <cp:lastPrinted>2021-05-11T14:33:00Z</cp:lastPrinted>
  <dcterms:created xsi:type="dcterms:W3CDTF">2021-03-04T12:19:00Z</dcterms:created>
  <dcterms:modified xsi:type="dcterms:W3CDTF">2021-05-13T08:17:00Z</dcterms:modified>
</cp:coreProperties>
</file>