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E3" w:rsidRPr="00E35A0C" w:rsidRDefault="00B124E3" w:rsidP="00FA46C0">
      <w:pPr>
        <w:pStyle w:val="Nzov"/>
      </w:pPr>
      <w:r w:rsidRPr="00E35A0C">
        <w:t xml:space="preserve">Vyhlásenie </w:t>
      </w:r>
      <w:r w:rsidR="00C34201">
        <w:t>predkladateľa</w:t>
      </w:r>
    </w:p>
    <w:p w:rsidR="00FA46C0" w:rsidRPr="00E35A0C" w:rsidRDefault="00FA46C0" w:rsidP="00FA46C0">
      <w:pPr>
        <w:pStyle w:val="Nzov"/>
        <w:jc w:val="left"/>
      </w:pPr>
    </w:p>
    <w:p w:rsidR="00B124E3" w:rsidRPr="005468BA" w:rsidRDefault="005468BA" w:rsidP="00E35A0C">
      <w:pPr>
        <w:spacing w:after="0" w:line="240" w:lineRule="auto"/>
        <w:ind w:firstLine="708"/>
        <w:jc w:val="both"/>
        <w:rPr>
          <w:rFonts w:ascii="Times New Roman" w:hAnsi="Times New Roman" w:cs="Times New Roman"/>
          <w:color w:val="000000"/>
          <w:sz w:val="24"/>
          <w:szCs w:val="24"/>
          <w:lang w:eastAsia="sk-SK"/>
        </w:rPr>
      </w:pPr>
      <w:r w:rsidRPr="00E405F1">
        <w:rPr>
          <w:rFonts w:ascii="Times New Roman" w:hAnsi="Times New Roman" w:cs="Times New Roman"/>
          <w:color w:val="000000"/>
          <w:sz w:val="24"/>
          <w:szCs w:val="24"/>
        </w:rPr>
        <w:t xml:space="preserve">Návrh zákona, </w:t>
      </w:r>
      <w:r w:rsidRPr="00E405F1">
        <w:rPr>
          <w:rFonts w:ascii="Times New Roman" w:hAnsi="Times New Roman" w:cs="Times New Roman"/>
          <w:color w:val="000000"/>
          <w:sz w:val="24"/>
          <w:szCs w:val="24"/>
          <w:lang w:eastAsia="cs-CZ"/>
        </w:rPr>
        <w:t xml:space="preserve">ktorým </w:t>
      </w:r>
      <w:r w:rsidRPr="00E405F1">
        <w:rPr>
          <w:rStyle w:val="Zstupntext"/>
          <w:rFonts w:ascii="Times New Roman" w:hAnsi="Times New Roman"/>
          <w:color w:val="000000"/>
          <w:sz w:val="24"/>
          <w:szCs w:val="24"/>
        </w:rPr>
        <w:t xml:space="preserve">sa mení a dopĺňa zákon č. </w:t>
      </w:r>
      <w:hyperlink r:id="rId4" w:tooltip="Odkaz na predpis alebo ustanovenie" w:history="1">
        <w:r w:rsidRPr="00E405F1">
          <w:rPr>
            <w:rFonts w:ascii="Times New Roman" w:hAnsi="Times New Roman" w:cs="Times New Roman"/>
            <w:color w:val="000000"/>
            <w:sz w:val="24"/>
            <w:szCs w:val="24"/>
          </w:rPr>
          <w:t xml:space="preserve">474/2013 Z. z. </w:t>
        </w:r>
      </w:hyperlink>
      <w:r w:rsidRPr="00E405F1">
        <w:rPr>
          <w:rFonts w:ascii="Times New Roman" w:hAnsi="Times New Roman" w:cs="Times New Roman"/>
          <w:color w:val="000000"/>
          <w:sz w:val="24"/>
          <w:szCs w:val="24"/>
        </w:rPr>
        <w:t xml:space="preserve">o výbere mýta </w:t>
      </w:r>
      <w:r w:rsidR="0003504D" w:rsidRPr="00E405F1">
        <w:rPr>
          <w:rFonts w:ascii="Times New Roman" w:hAnsi="Times New Roman" w:cs="Times New Roman"/>
          <w:color w:val="000000"/>
          <w:sz w:val="24"/>
          <w:szCs w:val="24"/>
        </w:rPr>
        <w:br/>
      </w:r>
      <w:r w:rsidRPr="00E405F1">
        <w:rPr>
          <w:rFonts w:ascii="Times New Roman" w:hAnsi="Times New Roman" w:cs="Times New Roman"/>
          <w:color w:val="000000"/>
          <w:sz w:val="24"/>
          <w:szCs w:val="24"/>
        </w:rPr>
        <w:t xml:space="preserve">za užívanie vymedzených úsekov pozemných komunikácií a o zmene a doplnení niektorých zákonov v znení neskorších predpisov a ktorým sa menia a dopĺňajú niektoré zákony </w:t>
      </w:r>
      <w:r w:rsidR="00B124E3" w:rsidRPr="00E405F1">
        <w:rPr>
          <w:rFonts w:ascii="Times New Roman" w:hAnsi="Times New Roman" w:cs="Times New Roman"/>
          <w:bCs/>
          <w:sz w:val="24"/>
          <w:szCs w:val="24"/>
        </w:rPr>
        <w:t xml:space="preserve">sa predkladá na rokovanie </w:t>
      </w:r>
      <w:r w:rsidR="00F70E83" w:rsidRPr="00E405F1">
        <w:rPr>
          <w:rFonts w:ascii="Times New Roman" w:hAnsi="Times New Roman" w:cs="Times New Roman"/>
          <w:bCs/>
          <w:sz w:val="24"/>
          <w:szCs w:val="24"/>
        </w:rPr>
        <w:t xml:space="preserve">Legislatívnej rady </w:t>
      </w:r>
      <w:r w:rsidR="00BC6F37" w:rsidRPr="00E405F1">
        <w:rPr>
          <w:rFonts w:ascii="Times New Roman" w:hAnsi="Times New Roman" w:cs="Times New Roman"/>
          <w:bCs/>
          <w:sz w:val="24"/>
          <w:szCs w:val="24"/>
        </w:rPr>
        <w:t xml:space="preserve">vlády Slovenskej republiky </w:t>
      </w:r>
      <w:r w:rsidR="00F70E83" w:rsidRPr="00E405F1">
        <w:rPr>
          <w:rFonts w:ascii="Times New Roman" w:hAnsi="Times New Roman" w:cs="Times New Roman"/>
          <w:bCs/>
          <w:sz w:val="24"/>
          <w:szCs w:val="24"/>
        </w:rPr>
        <w:t>s rozporom s Ministerstvom</w:t>
      </w:r>
      <w:r w:rsidR="008B6694" w:rsidRPr="00E405F1">
        <w:rPr>
          <w:rFonts w:ascii="Times New Roman" w:hAnsi="Times New Roman" w:cs="Times New Roman"/>
          <w:bCs/>
          <w:sz w:val="24"/>
          <w:szCs w:val="24"/>
        </w:rPr>
        <w:t xml:space="preserve"> financií Slovenskej republiky </w:t>
      </w:r>
      <w:r w:rsidR="00CF02FF" w:rsidRPr="00E405F1">
        <w:rPr>
          <w:rFonts w:ascii="Times New Roman" w:hAnsi="Times New Roman" w:cs="Times New Roman"/>
          <w:bCs/>
          <w:sz w:val="24"/>
          <w:szCs w:val="24"/>
        </w:rPr>
        <w:t xml:space="preserve">(MF SR) </w:t>
      </w:r>
      <w:r w:rsidR="008B6694" w:rsidRPr="00E405F1">
        <w:rPr>
          <w:rFonts w:ascii="Times New Roman" w:hAnsi="Times New Roman" w:cs="Times New Roman"/>
          <w:bCs/>
          <w:sz w:val="24"/>
          <w:szCs w:val="24"/>
        </w:rPr>
        <w:t xml:space="preserve">v súvislosti s uplatnenou zásadnou pripomienkou týkajúcou sa </w:t>
      </w:r>
      <w:r w:rsidR="00A27535" w:rsidRPr="00E405F1">
        <w:rPr>
          <w:rFonts w:ascii="Times New Roman" w:hAnsi="Times New Roman" w:cs="Times New Roman"/>
          <w:bCs/>
          <w:sz w:val="24"/>
          <w:szCs w:val="24"/>
        </w:rPr>
        <w:t>Analýzy vplyvov na rozpočet verejnej správy</w:t>
      </w:r>
      <w:r w:rsidR="00CF02FF" w:rsidRPr="00E405F1">
        <w:rPr>
          <w:rFonts w:ascii="Times New Roman" w:hAnsi="Times New Roman" w:cs="Times New Roman"/>
          <w:bCs/>
          <w:sz w:val="24"/>
          <w:szCs w:val="24"/>
        </w:rPr>
        <w:t>. MF SR</w:t>
      </w:r>
      <w:r w:rsidR="008B6694" w:rsidRPr="00E405F1">
        <w:rPr>
          <w:rFonts w:ascii="Times New Roman" w:hAnsi="Times New Roman" w:cs="Times New Roman"/>
          <w:bCs/>
          <w:sz w:val="24"/>
          <w:szCs w:val="24"/>
        </w:rPr>
        <w:t xml:space="preserve"> </w:t>
      </w:r>
      <w:r w:rsidR="00A27535" w:rsidRPr="00E405F1">
        <w:rPr>
          <w:rFonts w:ascii="Times New Roman" w:hAnsi="Times New Roman" w:cs="Times New Roman"/>
          <w:bCs/>
          <w:sz w:val="24"/>
          <w:szCs w:val="24"/>
        </w:rPr>
        <w:t>nesúhlasí s rozpočtovo nekrytým negatívnym vplyvom a žiada negatívn</w:t>
      </w:r>
      <w:r w:rsidR="007C7552">
        <w:rPr>
          <w:rFonts w:ascii="Times New Roman" w:hAnsi="Times New Roman" w:cs="Times New Roman"/>
          <w:bCs/>
          <w:sz w:val="24"/>
          <w:szCs w:val="24"/>
        </w:rPr>
        <w:t>y</w:t>
      </w:r>
      <w:r w:rsidR="00A27535" w:rsidRPr="00E405F1">
        <w:rPr>
          <w:rFonts w:ascii="Times New Roman" w:hAnsi="Times New Roman" w:cs="Times New Roman"/>
          <w:bCs/>
          <w:sz w:val="24"/>
          <w:szCs w:val="24"/>
        </w:rPr>
        <w:t xml:space="preserve"> vplyv súvisiac</w:t>
      </w:r>
      <w:r w:rsidR="007C7552">
        <w:rPr>
          <w:rFonts w:ascii="Times New Roman" w:hAnsi="Times New Roman" w:cs="Times New Roman"/>
          <w:bCs/>
          <w:sz w:val="24"/>
          <w:szCs w:val="24"/>
        </w:rPr>
        <w:t>i</w:t>
      </w:r>
      <w:r w:rsidR="00A27535" w:rsidRPr="00E405F1">
        <w:rPr>
          <w:rFonts w:ascii="Times New Roman" w:hAnsi="Times New Roman" w:cs="Times New Roman"/>
          <w:bCs/>
          <w:sz w:val="24"/>
          <w:szCs w:val="24"/>
        </w:rPr>
        <w:t xml:space="preserve"> s realizáciou návrhu zabezpečiť v rámci schválených limitov kapitol MDV SR a MV SR na príslušný rozpočtový rok.</w:t>
      </w:r>
      <w:r w:rsidR="00C36699" w:rsidRPr="00E405F1">
        <w:rPr>
          <w:rFonts w:ascii="Times New Roman" w:hAnsi="Times New Roman" w:cs="Times New Roman"/>
          <w:bCs/>
          <w:color w:val="000000" w:themeColor="text1"/>
          <w:sz w:val="24"/>
          <w:szCs w:val="24"/>
        </w:rPr>
        <w:t xml:space="preserve"> </w:t>
      </w:r>
      <w:r w:rsidR="00A27535" w:rsidRPr="00E405F1">
        <w:rPr>
          <w:rFonts w:ascii="Times New Roman" w:hAnsi="Times New Roman" w:cs="Times New Roman"/>
          <w:bCs/>
          <w:color w:val="000000" w:themeColor="text1"/>
          <w:sz w:val="24"/>
          <w:szCs w:val="24"/>
        </w:rPr>
        <w:t>MDV SR navrhuje neg</w:t>
      </w:r>
      <w:r w:rsidR="00F25D1F">
        <w:rPr>
          <w:rFonts w:ascii="Times New Roman" w:hAnsi="Times New Roman" w:cs="Times New Roman"/>
          <w:bCs/>
          <w:color w:val="000000" w:themeColor="text1"/>
          <w:sz w:val="24"/>
          <w:szCs w:val="24"/>
        </w:rPr>
        <w:t xml:space="preserve">atívny vplyv vykryť z príjmov z </w:t>
      </w:r>
      <w:bookmarkStart w:id="0" w:name="_GoBack"/>
      <w:bookmarkEnd w:id="0"/>
      <w:r w:rsidR="00A27535" w:rsidRPr="00E405F1">
        <w:rPr>
          <w:rFonts w:ascii="Times New Roman" w:hAnsi="Times New Roman" w:cs="Times New Roman"/>
          <w:bCs/>
          <w:color w:val="000000" w:themeColor="text1"/>
          <w:sz w:val="24"/>
          <w:szCs w:val="24"/>
        </w:rPr>
        <w:t xml:space="preserve">pokút </w:t>
      </w:r>
      <w:r w:rsidR="0003504D" w:rsidRPr="00E405F1">
        <w:rPr>
          <w:rFonts w:ascii="Times New Roman" w:hAnsi="Times New Roman" w:cs="Times New Roman"/>
          <w:bCs/>
          <w:color w:val="000000" w:themeColor="text1"/>
          <w:sz w:val="24"/>
          <w:szCs w:val="24"/>
        </w:rPr>
        <w:br/>
      </w:r>
      <w:r w:rsidR="00A27535" w:rsidRPr="00E405F1">
        <w:rPr>
          <w:rFonts w:ascii="Times New Roman" w:hAnsi="Times New Roman" w:cs="Times New Roman"/>
          <w:bCs/>
          <w:color w:val="000000" w:themeColor="text1"/>
          <w:sz w:val="24"/>
          <w:szCs w:val="24"/>
        </w:rPr>
        <w:t xml:space="preserve">od zahraničných prevádzkovateľov vozidiel, pričom aj vo veľmi pesimistických odhadoch bude tento pozitívny vplyv na rozpočet verejnej správy vyšší ako identifikovaný negatívny vplyv. Pozitívny vplyv však nie je možné vyčísliť, nakoľko príjem z výberu pokút </w:t>
      </w:r>
      <w:r w:rsidR="0003504D" w:rsidRPr="00E405F1">
        <w:rPr>
          <w:rFonts w:ascii="Times New Roman" w:hAnsi="Times New Roman" w:cs="Times New Roman"/>
          <w:bCs/>
          <w:color w:val="000000" w:themeColor="text1"/>
          <w:sz w:val="24"/>
          <w:szCs w:val="24"/>
        </w:rPr>
        <w:br/>
      </w:r>
      <w:r w:rsidR="00A27535" w:rsidRPr="00E405F1">
        <w:rPr>
          <w:rFonts w:ascii="Times New Roman" w:hAnsi="Times New Roman" w:cs="Times New Roman"/>
          <w:bCs/>
          <w:color w:val="000000" w:themeColor="text1"/>
          <w:sz w:val="24"/>
          <w:szCs w:val="24"/>
        </w:rPr>
        <w:t xml:space="preserve">od zahraničných prevádzkovateľov záleží od vymožiteľnosti cezhraničného sankcionovania. Potrebné je tiež upozorniť, že so spustením sankcionovania zahraničných prevádzkovateľov </w:t>
      </w:r>
      <w:r w:rsidR="0003504D" w:rsidRPr="00E405F1">
        <w:rPr>
          <w:rFonts w:ascii="Times New Roman" w:hAnsi="Times New Roman" w:cs="Times New Roman"/>
          <w:bCs/>
          <w:color w:val="000000" w:themeColor="text1"/>
          <w:sz w:val="24"/>
          <w:szCs w:val="24"/>
        </w:rPr>
        <w:br/>
      </w:r>
      <w:r w:rsidR="00A27535" w:rsidRPr="00E405F1">
        <w:rPr>
          <w:rFonts w:ascii="Times New Roman" w:hAnsi="Times New Roman" w:cs="Times New Roman"/>
          <w:bCs/>
          <w:color w:val="000000" w:themeColor="text1"/>
          <w:sz w:val="24"/>
          <w:szCs w:val="24"/>
        </w:rPr>
        <w:t>v režime objektívnej zodpovednosti možno zároveň očakávať zvýšenie plnenia si povinnosti úhrady diaľničnej známky, resp. mýta</w:t>
      </w:r>
      <w:r w:rsidR="007041C8">
        <w:rPr>
          <w:rFonts w:ascii="Times New Roman" w:hAnsi="Times New Roman" w:cs="Times New Roman"/>
          <w:bCs/>
          <w:color w:val="000000" w:themeColor="text1"/>
          <w:sz w:val="24"/>
          <w:szCs w:val="24"/>
        </w:rPr>
        <w:t>,</w:t>
      </w:r>
      <w:r w:rsidR="00A27535" w:rsidRPr="00E405F1">
        <w:rPr>
          <w:rFonts w:ascii="Times New Roman" w:hAnsi="Times New Roman" w:cs="Times New Roman"/>
          <w:bCs/>
          <w:color w:val="000000" w:themeColor="text1"/>
          <w:sz w:val="24"/>
          <w:szCs w:val="24"/>
        </w:rPr>
        <w:t xml:space="preserve"> a tým zvýšenia príjmov NDS z úhrady diaľničnej známky, resp. mýta.</w:t>
      </w:r>
    </w:p>
    <w:p w:rsidR="00446A9F" w:rsidRPr="00E35A0C" w:rsidRDefault="00446A9F">
      <w:pPr>
        <w:rPr>
          <w:rFonts w:ascii="Times New Roman" w:hAnsi="Times New Roman" w:cs="Times New Roman"/>
        </w:rPr>
      </w:pPr>
    </w:p>
    <w:sectPr w:rsidR="00446A9F" w:rsidRPr="00E35A0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E3"/>
    <w:rsid w:val="0003504D"/>
    <w:rsid w:val="000F114A"/>
    <w:rsid w:val="00140344"/>
    <w:rsid w:val="00446A9F"/>
    <w:rsid w:val="005468BA"/>
    <w:rsid w:val="005F429E"/>
    <w:rsid w:val="007041C8"/>
    <w:rsid w:val="007C7552"/>
    <w:rsid w:val="007E55F6"/>
    <w:rsid w:val="0080165F"/>
    <w:rsid w:val="008B6694"/>
    <w:rsid w:val="00905492"/>
    <w:rsid w:val="009377B9"/>
    <w:rsid w:val="00A27535"/>
    <w:rsid w:val="00AC1781"/>
    <w:rsid w:val="00B124E3"/>
    <w:rsid w:val="00B14240"/>
    <w:rsid w:val="00B82873"/>
    <w:rsid w:val="00BC6F37"/>
    <w:rsid w:val="00C34201"/>
    <w:rsid w:val="00C36699"/>
    <w:rsid w:val="00C50964"/>
    <w:rsid w:val="00CF02FF"/>
    <w:rsid w:val="00E35A0C"/>
    <w:rsid w:val="00E405F1"/>
    <w:rsid w:val="00E5612C"/>
    <w:rsid w:val="00E56E12"/>
    <w:rsid w:val="00F25D1F"/>
    <w:rsid w:val="00F70E83"/>
    <w:rsid w:val="00FA46C0"/>
    <w:rsid w:val="00FD5D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1E82"/>
  <w15:docId w15:val="{BAF98F98-0872-400E-A734-E98F9759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next w:val="Normlny"/>
    <w:link w:val="Nadpis4Char"/>
    <w:uiPriority w:val="99"/>
    <w:qFormat/>
    <w:rsid w:val="00B124E3"/>
    <w:pPr>
      <w:keepNext/>
      <w:spacing w:after="0" w:line="240" w:lineRule="auto"/>
      <w:jc w:val="both"/>
      <w:outlineLvl w:val="3"/>
    </w:pPr>
    <w:rPr>
      <w:rFonts w:ascii="Times New Roman" w:eastAsiaTheme="minorEastAsia"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B124E3"/>
    <w:rPr>
      <w:rFonts w:ascii="Times New Roman" w:eastAsiaTheme="minorEastAsia" w:hAnsi="Times New Roman" w:cs="Times New Roman"/>
      <w:b/>
      <w:bCs/>
      <w:sz w:val="24"/>
      <w:szCs w:val="24"/>
      <w:lang w:eastAsia="sk-SK"/>
    </w:rPr>
  </w:style>
  <w:style w:type="paragraph" w:styleId="Nzov">
    <w:name w:val="Title"/>
    <w:basedOn w:val="Normlny"/>
    <w:link w:val="NzovChar"/>
    <w:uiPriority w:val="99"/>
    <w:qFormat/>
    <w:rsid w:val="00B124E3"/>
    <w:pPr>
      <w:spacing w:after="0" w:line="240" w:lineRule="auto"/>
      <w:jc w:val="center"/>
    </w:pPr>
    <w:rPr>
      <w:rFonts w:ascii="Times New Roman" w:eastAsiaTheme="minorEastAsia" w:hAnsi="Times New Roman" w:cs="Times New Roman"/>
      <w:b/>
      <w:bCs/>
      <w:sz w:val="24"/>
      <w:szCs w:val="24"/>
      <w:lang w:eastAsia="sk-SK"/>
    </w:rPr>
  </w:style>
  <w:style w:type="character" w:customStyle="1" w:styleId="NzovChar">
    <w:name w:val="Názov Char"/>
    <w:basedOn w:val="Predvolenpsmoodseku"/>
    <w:link w:val="Nzov"/>
    <w:uiPriority w:val="99"/>
    <w:rsid w:val="00B124E3"/>
    <w:rPr>
      <w:rFonts w:ascii="Times New Roman" w:eastAsiaTheme="minorEastAsia" w:hAnsi="Times New Roman" w:cs="Times New Roman"/>
      <w:b/>
      <w:bCs/>
      <w:sz w:val="24"/>
      <w:szCs w:val="24"/>
      <w:lang w:eastAsia="sk-SK"/>
    </w:rPr>
  </w:style>
  <w:style w:type="character" w:styleId="Zstupntext">
    <w:name w:val="Placeholder Text"/>
    <w:basedOn w:val="Predvolenpsmoodseku"/>
    <w:uiPriority w:val="99"/>
    <w:rsid w:val="00E5612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lov-lex.sk/pravne-predpisy/SK/ZZ/1961/13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226</Words>
  <Characters>1291</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Michalíková, Daniela</dc:creator>
  <cp:lastModifiedBy>Považan, Peter</cp:lastModifiedBy>
  <cp:revision>18</cp:revision>
  <cp:lastPrinted>2017-11-28T09:06:00Z</cp:lastPrinted>
  <dcterms:created xsi:type="dcterms:W3CDTF">2019-02-20T08:04:00Z</dcterms:created>
  <dcterms:modified xsi:type="dcterms:W3CDTF">2021-05-12T13:06:00Z</dcterms:modified>
</cp:coreProperties>
</file>