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1353D" w14:textId="77777777" w:rsidR="00DD03B1" w:rsidRDefault="00DD03B1" w:rsidP="00DD03B1">
      <w:pPr>
        <w:ind w:left="5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949"/>
        <w:gridCol w:w="4689"/>
      </w:tblGrid>
      <w:tr w:rsidR="00DD03B1" w14:paraId="4F6691E5" w14:textId="77777777" w:rsidTr="30C1E55A">
        <w:trPr>
          <w:trHeight w:val="5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FB88D1" w14:textId="0850B7F6" w:rsidR="00DD03B1" w:rsidRDefault="00DD03B1" w:rsidP="28FE631D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9AAD6DA">
              <w:rPr>
                <w:color w:val="FF0000"/>
              </w:rPr>
              <w:br w:type="page"/>
            </w:r>
            <w:r w:rsidRPr="09AAD6DA">
              <w:rPr>
                <w:rFonts w:ascii="Times New Roman" w:hAnsi="Times New Roman"/>
                <w:b/>
                <w:bCs/>
                <w:sz w:val="28"/>
                <w:szCs w:val="28"/>
                <w:lang w:eastAsia="sk-SK"/>
              </w:rPr>
              <w:t>Analýza sociáln</w:t>
            </w:r>
            <w:r w:rsidR="5B6F9A08" w:rsidRPr="09AAD6DA">
              <w:rPr>
                <w:rFonts w:ascii="Times New Roman" w:hAnsi="Times New Roman"/>
                <w:b/>
                <w:bCs/>
                <w:sz w:val="28"/>
                <w:szCs w:val="28"/>
                <w:lang w:eastAsia="sk-SK"/>
              </w:rPr>
              <w:t>ych vplyvov</w:t>
            </w:r>
            <w:r w:rsidR="5B6F9A08" w:rsidRPr="09AAD6D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  <w:p w14:paraId="11359374" w14:textId="6356898A" w:rsidR="00DD03B1" w:rsidRDefault="18C65C79" w:rsidP="28FE631D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9AAD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Vplyvy na hospodárenie domácností, prístu</w:t>
            </w:r>
            <w:r w:rsidR="00DD03B1" w:rsidRPr="09AAD6D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 k zdrojom, právam, tovarom a službám, sociálnu inklúziu, rovnosť príležitostí a rodovú rovnosť a vplyvy na zamestnanosť</w:t>
            </w:r>
          </w:p>
        </w:tc>
      </w:tr>
      <w:tr w:rsidR="00DD03B1" w14:paraId="3D4C83E1" w14:textId="77777777" w:rsidTr="30C1E55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F9EFBC" w14:textId="580E387B" w:rsidR="00DD03B1" w:rsidRDefault="00DD03B1" w:rsidP="28FE631D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sk-SK"/>
              </w:rPr>
            </w:pPr>
            <w:r w:rsidRPr="28FE631D">
              <w:rPr>
                <w:rFonts w:ascii="Times New Roman" w:hAnsi="Times New Roman"/>
                <w:b/>
                <w:bCs/>
                <w:lang w:eastAsia="sk-SK"/>
              </w:rPr>
              <w:t xml:space="preserve">4.1 </w:t>
            </w:r>
            <w:r w:rsidRPr="28FE63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Identifikujte, popíšte a kvantifikujte vplyv na</w:t>
            </w:r>
            <w:r w:rsidR="4E236FAD" w:rsidRPr="28FE631D">
              <w:rPr>
                <w:rFonts w:ascii="Times New Roman" w:hAnsi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</w:p>
          <w:p w14:paraId="2CF7E658" w14:textId="4099C0A9" w:rsidR="00DD03B1" w:rsidRDefault="4E236FAD" w:rsidP="5795B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28FE63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na hospodárenie domácností, </w:t>
            </w:r>
            <w:r w:rsidR="00DD03B1" w:rsidRPr="28FE63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a špecifikujte ovplyvnené skupiny domácností, ktoré budú pozitívne/negatívne ovplyvnené.</w:t>
            </w:r>
          </w:p>
        </w:tc>
      </w:tr>
      <w:tr w:rsidR="00DD03B1" w14:paraId="6330BF8A" w14:textId="77777777" w:rsidTr="30C1E55A">
        <w:trPr>
          <w:trHeight w:val="73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6C1446" w14:textId="77777777" w:rsidR="00DD03B1" w:rsidRDefault="00DD03B1">
            <w:pPr>
              <w:shd w:val="clear" w:color="auto" w:fill="F2F2F2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14:paraId="3C528A7C" w14:textId="77777777" w:rsidR="00DD03B1" w:rsidRDefault="00DD03B1">
            <w:pPr>
              <w:shd w:val="clear" w:color="auto" w:fill="F2F2F2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459794B5" w14:textId="77777777" w:rsidR="00DD03B1" w:rsidRDefault="00DD03B1">
            <w:pPr>
              <w:shd w:val="clear" w:color="auto" w:fill="F2F2F2"/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  <w:tr w:rsidR="00DD03B1" w14:paraId="4C69E64A" w14:textId="77777777" w:rsidTr="30C1E55A">
        <w:trPr>
          <w:trHeight w:val="759"/>
          <w:jc w:val="center"/>
        </w:trPr>
        <w:tc>
          <w:tcPr>
            <w:tcW w:w="2499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30FE87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BD1F63" w14:textId="6165D37A" w:rsidR="00DD03B1" w:rsidRDefault="00F37F59" w:rsidP="00C413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73FAEAE9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Návrh počíta s pozitívnym vplyvom na hospodárenie domácností</w:t>
            </w:r>
            <w:r w:rsidR="7A2CABA6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</w:t>
            </w:r>
            <w:r w:rsidR="0CE58594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2E034ECF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zvýšen</w:t>
            </w:r>
            <w:r w:rsidR="662C6E04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ím</w:t>
            </w:r>
            <w:r w:rsidR="2E034ECF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</w:t>
            </w:r>
            <w:r w:rsidR="48042398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í</w:t>
            </w:r>
            <w:r w:rsidR="2E034ECF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jmov</w:t>
            </w:r>
            <w:r w:rsidR="547C16BB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30BBB82D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určitých domácností </w:t>
            </w:r>
            <w:r w:rsidR="464C9FC8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na základe vzniku </w:t>
            </w:r>
            <w:r w:rsidR="73FAEAE9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nových pracovných miest</w:t>
            </w:r>
            <w:r w:rsidR="0252AD3B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DD03B1" w14:paraId="3AF197C3" w14:textId="77777777" w:rsidTr="30C1E55A">
        <w:trPr>
          <w:trHeight w:val="624"/>
          <w:jc w:val="center"/>
        </w:trPr>
        <w:tc>
          <w:tcPr>
            <w:tcW w:w="249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901C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3480" w14:textId="6F982995" w:rsidR="00DD03B1" w:rsidRDefault="3B67809F" w:rsidP="5080853F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Z</w:t>
            </w:r>
            <w:r w:rsidR="77FE33DA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amestnanci inštitútu</w:t>
            </w:r>
            <w:r w:rsidR="68C5DD13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</w:t>
            </w:r>
            <w:r w:rsidR="77FE33DA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rodiny zamestnancov inštitútu</w:t>
            </w:r>
            <w:r w:rsidR="06B60480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="52642FA7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14:paraId="4B0932E0" w14:textId="650ACCAC" w:rsidR="00DD03B1" w:rsidRDefault="00DD03B1" w:rsidP="008E28E6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DD03B1" w14:paraId="39EFC492" w14:textId="77777777" w:rsidTr="30C1E55A">
        <w:trPr>
          <w:trHeight w:val="759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157EC41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F6058" w14:textId="76C22666" w:rsidR="00DD03B1" w:rsidRDefault="300ECA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Nepredpokladá sa. </w:t>
            </w:r>
            <w:r w:rsidR="36F6A513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D03B1" w14:paraId="68FBCFDE" w14:textId="77777777" w:rsidTr="30C1E55A">
        <w:trPr>
          <w:trHeight w:val="624"/>
          <w:jc w:val="center"/>
        </w:trPr>
        <w:tc>
          <w:tcPr>
            <w:tcW w:w="249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DC25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5FBE" w14:textId="1584B4D2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14:paraId="3B7B00B2" w14:textId="77777777" w:rsidTr="30C1E55A">
        <w:trPr>
          <w:trHeight w:val="68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625B4E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58925" w14:textId="0EC596BB" w:rsidR="00DD03B1" w:rsidRDefault="2B42C833" w:rsidP="28FE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  <w:r w:rsidR="2824FDF8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  <w:r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predpokladá sa.</w:t>
            </w:r>
          </w:p>
        </w:tc>
      </w:tr>
      <w:tr w:rsidR="00DD03B1" w14:paraId="0C37A16E" w14:textId="77777777" w:rsidTr="30C1E55A">
        <w:trPr>
          <w:trHeight w:val="68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D6859A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58D05616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4B836E9F" w14:textId="77777777" w:rsidR="00DD03B1" w:rsidRDefault="00DD03B1">
            <w:pPr>
              <w:tabs>
                <w:tab w:val="left" w:pos="35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DD03B1" w14:paraId="1538B3F6" w14:textId="77777777" w:rsidTr="30C1E55A">
        <w:trPr>
          <w:trHeight w:val="286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CD18" w14:textId="51F5BFA8" w:rsidR="00DD03B1" w:rsidRDefault="00DD03B1" w:rsidP="6427582E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642758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Ovplyvnená skupina č. 1:</w:t>
            </w:r>
            <w:r w:rsidR="46BC0AED" w:rsidRPr="642758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616842F9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Zamestnanci inštitútu a rodiny zamestnancov inštitútu.</w:t>
            </w:r>
          </w:p>
          <w:p w14:paraId="4D38C05E" w14:textId="093D9B67" w:rsidR="00DD03B1" w:rsidRDefault="00DD03B1" w:rsidP="6427582E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DD03B1" w14:paraId="57D75DE1" w14:textId="77777777" w:rsidTr="30C1E55A">
        <w:trPr>
          <w:trHeight w:val="503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3B5CA7BA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7FE1F9FE" w14:textId="0E298431" w:rsidR="00DD03B1" w:rsidRDefault="44979E11" w:rsidP="642758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Priemerný </w:t>
            </w:r>
            <w:r w:rsidR="0A9DC28A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očak</w:t>
            </w:r>
            <w:r w:rsidR="27144585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á</w:t>
            </w:r>
            <w:r w:rsidR="0A9DC28A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vaný </w:t>
            </w:r>
            <w:r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rast príjmov</w:t>
            </w:r>
            <w:r w:rsidR="4986407B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pre Ovplyvnenú skupinu</w:t>
            </w:r>
            <w:r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41C3371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nie je možné </w:t>
            </w:r>
            <w:r w:rsidR="5CC2CEE1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presne </w:t>
            </w:r>
            <w:r w:rsidR="041C3371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kvantifikovať</w:t>
            </w:r>
            <w:r w:rsidR="641EB9B7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. N</w:t>
            </w:r>
            <w:r w:rsidR="223E4A30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 základe výšky miezd sa však dá predpokladať </w:t>
            </w:r>
            <w:r w:rsidR="1BBB271E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pozitívny vplyv.</w:t>
            </w:r>
            <w:r w:rsidR="00CC05C5">
              <w:br/>
            </w:r>
            <w:r w:rsidR="07E1E9B5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 </w:t>
            </w:r>
            <w:r w:rsidR="3A9AB7E3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roku 2023</w:t>
            </w:r>
            <w:r w:rsidR="41EAC827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, pri plnej kapacite,</w:t>
            </w:r>
            <w:r w:rsidR="3A9AB7E3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sa očakáva</w:t>
            </w:r>
            <w:r w:rsidR="6D2EF495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priemerný</w:t>
            </w:r>
            <w:r w:rsidR="65227155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3521078D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hrubý </w:t>
            </w:r>
            <w:r w:rsidR="65227155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mesačný</w:t>
            </w:r>
            <w:r w:rsidR="6D2EF495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príjem zamestnanca inštitútu na úrovni €3580, vrátane odmie</w:t>
            </w:r>
            <w:r w:rsidR="0111E444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n. </w:t>
            </w:r>
          </w:p>
          <w:p w14:paraId="120ABF98" w14:textId="52E38A70" w:rsidR="00DD03B1" w:rsidRDefault="00DD03B1" w:rsidP="6427582E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  <w:p w14:paraId="2219EE4A" w14:textId="78EF42A6" w:rsidR="00DD03B1" w:rsidRDefault="00DD03B1" w:rsidP="6427582E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DD03B1" w14:paraId="26F0CD5D" w14:textId="77777777" w:rsidTr="30C1E55A">
        <w:trPr>
          <w:trHeight w:val="497"/>
          <w:jc w:val="center"/>
        </w:trPr>
        <w:tc>
          <w:tcPr>
            <w:tcW w:w="2499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7C396823" w14:textId="77777777"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5CFA08" w14:textId="1E5949D3" w:rsidR="00DD03B1" w:rsidRDefault="4C7EB633" w:rsidP="28FE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28FE631D">
              <w:rPr>
                <w:rFonts w:ascii="Times New Roman" w:hAnsi="Times New Roman"/>
                <w:sz w:val="20"/>
                <w:szCs w:val="20"/>
                <w:lang w:eastAsia="sk-SK"/>
              </w:rPr>
              <w:t>Nepredpokladá sa</w:t>
            </w:r>
            <w:r w:rsidR="140FE3D3" w:rsidRPr="28FE631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DD03B1" w14:paraId="552B1E5D" w14:textId="77777777" w:rsidTr="30C1E55A">
        <w:trPr>
          <w:trHeight w:val="363"/>
          <w:jc w:val="center"/>
        </w:trPr>
        <w:tc>
          <w:tcPr>
            <w:tcW w:w="2499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350F" w14:textId="77777777"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D35" w14:textId="5AC11AAF" w:rsidR="00DD03B1" w:rsidRDefault="0DBFFB2F" w:rsidP="28FE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30C1E5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Odhadom </w:t>
            </w:r>
            <w:r w:rsidR="32B669CF" w:rsidRPr="30C1E55A">
              <w:rPr>
                <w:rFonts w:ascii="Times New Roman" w:hAnsi="Times New Roman"/>
                <w:sz w:val="20"/>
                <w:szCs w:val="20"/>
                <w:lang w:eastAsia="sk-SK"/>
              </w:rPr>
              <w:t>20-</w:t>
            </w:r>
            <w:r w:rsidR="03783F87" w:rsidRPr="30C1E5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80 v závislosti od veľkosti </w:t>
            </w:r>
            <w:r w:rsidR="6CFCDCB8" w:rsidRPr="30C1E5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domácností. </w:t>
            </w:r>
          </w:p>
        </w:tc>
      </w:tr>
      <w:tr w:rsidR="00DD03B1" w14:paraId="045A376E" w14:textId="77777777" w:rsidTr="30C1E55A">
        <w:trPr>
          <w:trHeight w:val="26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B3E4" w14:textId="3C3A5532" w:rsidR="00DD03B1" w:rsidRDefault="7A8728D6" w:rsidP="22A23A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22A23A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DD03B1" w14:paraId="5B5B6E3F" w14:textId="77777777" w:rsidTr="30C1E55A">
        <w:trPr>
          <w:trHeight w:val="587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140D2558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5E6527" w14:textId="06C919FC" w:rsidR="00DD03B1" w:rsidRDefault="00DD03B1" w:rsidP="6427582E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DD03B1" w14:paraId="25ACB90E" w14:textId="77777777" w:rsidTr="30C1E55A">
        <w:trPr>
          <w:trHeight w:val="497"/>
          <w:jc w:val="center"/>
        </w:trPr>
        <w:tc>
          <w:tcPr>
            <w:tcW w:w="2499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5DA141FF" w14:textId="77777777"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6DCF0C" w14:textId="0E3683DE" w:rsidR="00DD03B1" w:rsidRDefault="00DD03B1" w:rsidP="28FE631D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DD03B1" w14:paraId="7E63EA9B" w14:textId="77777777" w:rsidTr="30C1E55A">
        <w:trPr>
          <w:trHeight w:val="363"/>
          <w:jc w:val="center"/>
        </w:trPr>
        <w:tc>
          <w:tcPr>
            <w:tcW w:w="2499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22AD" w14:textId="77777777"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9D2" w14:textId="5480F8FE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14:paraId="03EC6BB6" w14:textId="77777777" w:rsidTr="30C1E55A">
        <w:trPr>
          <w:trHeight w:val="67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3D09" w14:textId="77777777"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Dôvod chýbajúcej kvantifikácie: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E81" w14:textId="611F53AC" w:rsidR="00DD03B1" w:rsidRDefault="1337E98F" w:rsidP="642758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Vplyv na Ovplyvnenú skupinu č.1 nie je možné presne</w:t>
            </w:r>
            <w:r w:rsidR="00037D44">
              <w:br/>
            </w:r>
            <w:r w:rsidR="4361F56A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kvantifikovať</w:t>
            </w:r>
            <w:r w:rsidR="5A3E8897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 dôvodu chýbajúcich informácii o momentálnych príjmoch </w:t>
            </w:r>
            <w:r w:rsidR="79371447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Ovplyvnenej skupiny č.1. </w:t>
            </w:r>
          </w:p>
        </w:tc>
      </w:tr>
      <w:tr w:rsidR="00DD03B1" w14:paraId="1D648526" w14:textId="77777777" w:rsidTr="30C1E55A">
        <w:trPr>
          <w:trHeight w:val="67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C783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AE60" w14:textId="2B7C1BBD" w:rsidR="00DD03B1" w:rsidRDefault="004A4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67FF3EC9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  <w:r w:rsidR="3D25138C" w:rsidRPr="67FF3EC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epredpokladá sa. </w:t>
            </w:r>
            <w:r w:rsidR="4C4E32A0" w:rsidRPr="67FF3EC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D03B1" w14:paraId="33967AA9" w14:textId="77777777" w:rsidTr="30C1E55A">
        <w:trPr>
          <w:trHeight w:val="33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54C857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DD03B1" w14:paraId="593ED768" w14:textId="77777777" w:rsidTr="30C1E55A">
        <w:trPr>
          <w:trHeight w:val="29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EC830E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426C8BE0" w14:textId="77777777" w:rsidR="00DD03B1" w:rsidRDefault="00DD03B1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DD03B1" w14:paraId="4A980CA3" w14:textId="77777777" w:rsidTr="30C1E55A">
        <w:trPr>
          <w:trHeight w:val="55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A921D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14:paraId="0E243A81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1EE523C8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579A7CFB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5CB99468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567F30D9" w14:textId="77777777" w:rsidR="00DD03B1" w:rsidRDefault="00DD03B1" w:rsidP="09AAD6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</w:pPr>
            <w:r w:rsidRPr="09AAD6DA"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6881D137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574429C2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6D02DE33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22134BDB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5951D7D0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33D13CCD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7D165012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E28D" w14:textId="775BBADA" w:rsidR="245D2CDF" w:rsidRDefault="6E7CC0D7" w:rsidP="7E6B7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Inštitút bude hodnotiť zdravotnícke technológie na základe princípov medicíny založenej na dôkazoch (angl. </w:t>
            </w:r>
            <w:proofErr w:type="spellStart"/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>Evidence-based</w:t>
            </w:r>
            <w:proofErr w:type="spellEnd"/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>medicine</w:t>
            </w:r>
            <w:proofErr w:type="spellEnd"/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), čím bude poskytovať vedecký základ pre rozhodnutia v prospech kvalitnej zdravotnej starostlivosti. </w:t>
            </w:r>
          </w:p>
          <w:p w14:paraId="33867BAF" w14:textId="2CD54B7B" w:rsidR="245D2CDF" w:rsidRDefault="245D2CDF" w:rsidP="7E6B71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F642A76" w14:textId="77365AA4" w:rsidR="245D2CDF" w:rsidRDefault="245D2CDF" w:rsidP="09AAD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>Návrh zákona bude mať</w:t>
            </w:r>
            <w:r w:rsidR="5036C873"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 preto</w:t>
            </w:r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 nepriamo </w:t>
            </w:r>
            <w:r w:rsidR="02BCA4AC" w:rsidRPr="5080853F">
              <w:rPr>
                <w:rFonts w:ascii="Times New Roman" w:eastAsia="Times New Roman" w:hAnsi="Times New Roman"/>
                <w:sz w:val="20"/>
                <w:szCs w:val="20"/>
              </w:rPr>
              <w:t>pozitívny</w:t>
            </w:r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 vplyv na dostupnosť zdravotnej starostlivosti. </w:t>
            </w:r>
            <w:r w:rsidR="3D651B33" w:rsidRPr="5080853F">
              <w:rPr>
                <w:rFonts w:ascii="Times New Roman" w:eastAsia="Times New Roman" w:hAnsi="Times New Roman"/>
                <w:sz w:val="20"/>
                <w:szCs w:val="20"/>
              </w:rPr>
              <w:t>Činnosť inštitútu bude viesť k efektívnejšiemu vynakladaniu zdrojov verejného zdravotného poistenia, vďaka čomu sa predpokladá, že pacientom sa bude môcť celkovo poskytnúť v</w:t>
            </w:r>
            <w:r w:rsidR="408BAD73" w:rsidRPr="5080853F">
              <w:rPr>
                <w:rFonts w:ascii="Times New Roman" w:eastAsia="Times New Roman" w:hAnsi="Times New Roman"/>
                <w:sz w:val="20"/>
                <w:szCs w:val="20"/>
              </w:rPr>
              <w:t>yšši</w:t>
            </w:r>
            <w:r w:rsidR="264A8CC0" w:rsidRPr="5080853F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3D651B33"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 kvalit</w:t>
            </w:r>
            <w:r w:rsidR="2882B1A3" w:rsidRPr="5080853F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3D651B33"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 zdravotnej starostlivosti. </w:t>
            </w:r>
          </w:p>
          <w:p w14:paraId="72372C40" w14:textId="1E2EFA1D" w:rsidR="00DD03B1" w:rsidRPr="0052588D" w:rsidRDefault="00DD03B1" w:rsidP="09AAD6D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7129E9C" w14:textId="19C9372E" w:rsidR="00DD03B1" w:rsidRPr="0052588D" w:rsidRDefault="00DD03B1" w:rsidP="09AAD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br/>
            </w:r>
          </w:p>
          <w:p w14:paraId="7A940051" w14:textId="5A3AA9E8" w:rsidR="00DD03B1" w:rsidRPr="0052588D" w:rsidRDefault="00DD03B1" w:rsidP="09AAD6DA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sk-SK"/>
              </w:rPr>
            </w:pPr>
          </w:p>
        </w:tc>
      </w:tr>
      <w:tr w:rsidR="00DD03B1" w14:paraId="75CCA0B5" w14:textId="77777777" w:rsidTr="30C1E55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29A5E7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14:paraId="46CE5CD8" w14:textId="77777777" w:rsidR="00DD03B1" w:rsidRDefault="00DD03B1" w:rsidP="28FE631D">
            <w:pPr>
              <w:spacing w:after="0" w:line="240" w:lineRule="auto"/>
              <w:jc w:val="both"/>
              <w:rPr>
                <w:i/>
                <w:iCs/>
                <w:lang w:eastAsia="sk-SK"/>
              </w:rPr>
            </w:pPr>
            <w:r w:rsidRPr="28FE631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Špecifikujte ovplyvnené skupiny v riziku chudoby a sociálneho vylúčenia a popíšte vplyv na </w:t>
            </w:r>
            <w:proofErr w:type="spellStart"/>
            <w:r w:rsidRPr="28FE631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ne</w:t>
            </w:r>
            <w:proofErr w:type="spellEnd"/>
            <w:r w:rsidRPr="28FE631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. Je tento vplyv väčší ako vplyv na iné skupiny či subjekty? Uveďte veľkosť jednotlivých ovplyvnených skupín.</w:t>
            </w:r>
          </w:p>
        </w:tc>
      </w:tr>
      <w:tr w:rsidR="00DD03B1" w14:paraId="386C959B" w14:textId="77777777" w:rsidTr="30C1E55A">
        <w:trPr>
          <w:trHeight w:val="67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4294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14:paraId="5D8D074C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065DDF28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5A46AE43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64982B09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3CB7EB49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76CA2263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ľudia so zdravotným postihnutím,</w:t>
            </w:r>
          </w:p>
          <w:p w14:paraId="43962C1F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73277A59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4C8DA769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715C4361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7B91D114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5FE5" w14:textId="38D1044D" w:rsidR="00DD03B1" w:rsidRDefault="7FB4C4C6" w:rsidP="09AAD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Návrh zákona </w:t>
            </w:r>
            <w:r w:rsidR="6ACBFFE3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bude viesť </w:t>
            </w:r>
            <w:r w:rsidR="231887CB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celkovo k vyššej kvalite zdravotnej</w:t>
            </w:r>
            <w:r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starostlivosti všeobecne pre všetky skupiny obyvateľov. </w:t>
            </w:r>
            <w:r w:rsidR="0D9ECA58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Keďže starší</w:t>
            </w:r>
            <w:r w:rsidR="04FF001B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m</w:t>
            </w:r>
            <w:r w:rsidR="0D9ECA58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ľu</w:t>
            </w:r>
            <w:r w:rsidR="096D1C15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ďom,</w:t>
            </w:r>
            <w:r w:rsidR="0D9ECA58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dôchodco</w:t>
            </w:r>
            <w:r w:rsidR="31F58828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 a ľuďom </w:t>
            </w:r>
            <w:r w:rsidR="0D9ECA58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so zdravotným znevýhodnením </w:t>
            </w:r>
            <w:r w:rsidR="1C7FD2CE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j</w:t>
            </w:r>
            <w:r w:rsidR="0D9ECA58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e </w:t>
            </w:r>
            <w:r w:rsidR="0D6DDBFF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poskytovaná zdravotná starostlivosť vo väčšej mier</w:t>
            </w:r>
            <w:r w:rsidR="73EFFC42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e ako v bežnej populácii, dá sa predpokladať, že budú aj viac ťažiť z pozitívnych </w:t>
            </w:r>
            <w:r w:rsidR="5F79047E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vplyvov</w:t>
            </w:r>
            <w:r w:rsidR="7F3ECBBE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DD03B1" w14:paraId="75ACBFA7" w14:textId="77777777" w:rsidTr="30C1E55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B424BD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14:paraId="71F240CC" w14:textId="77777777" w:rsidR="00DD03B1" w:rsidRDefault="00DD03B1">
            <w:pPr>
              <w:spacing w:after="0" w:line="240" w:lineRule="auto"/>
              <w:ind w:left="340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DD03B1" w14:paraId="09037EBB" w14:textId="77777777" w:rsidTr="30C1E55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415915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DD03B1" w14:paraId="7BAF58FB" w14:textId="77777777" w:rsidTr="30C1E55A">
        <w:trPr>
          <w:trHeight w:val="582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18866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14:paraId="2F7AA14C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Návrh zákona nemá vplyv na rovnosť príležitostí.</w:t>
            </w:r>
          </w:p>
          <w:p w14:paraId="0E8ABE33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  <w:tr w:rsidR="00DD03B1" w14:paraId="363D620F" w14:textId="77777777" w:rsidTr="30C1E55A">
        <w:trPr>
          <w:trHeight w:val="34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586B4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DD03B1" w14:paraId="4FE9BA9F" w14:textId="77777777" w:rsidTr="30C1E55A">
        <w:trPr>
          <w:trHeight w:val="1235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BBE7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342080AF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5DF5857A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2F0E733C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58679D70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1A0FA6F5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0DF" w14:textId="43EDB6B7" w:rsidR="00DD03B1" w:rsidRDefault="00176531" w:rsidP="28FE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  <w:r w:rsidR="5BD3D85C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>epredpokladá sa</w:t>
            </w:r>
            <w:r w:rsidR="00434135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vplyv na rodovú rovnosť</w:t>
            </w:r>
            <w:r w:rsidR="084B1B4F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>, nemá vplyv na vyrovnávanie ekonomickej nezávislosti, a nemá vply</w:t>
            </w:r>
            <w:r w:rsidR="289AF2BE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="084B1B4F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na zosúladenie pracovného</w:t>
            </w:r>
            <w:r w:rsidR="0268B70D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súkromného a rodinného života. </w:t>
            </w:r>
            <w:r w:rsidR="00DD03B1">
              <w:br/>
            </w:r>
          </w:p>
          <w:p w14:paraId="7D2F5767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14:paraId="1C38F3B2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DD03B1" w14:paraId="3C7F1406" w14:textId="77777777" w:rsidTr="30C1E55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A94020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lang w:eastAsia="sk-SK"/>
              </w:rPr>
              <w:t>4.4 Identifikujte, popíšte a kvantifikujte vplyvy na zamestnanosť a na trh práce.</w:t>
            </w:r>
          </w:p>
          <w:p w14:paraId="7C0DE7B5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DD03B1" w14:paraId="35BE1502" w14:textId="77777777" w:rsidTr="30C1E55A">
        <w:trPr>
          <w:trHeight w:val="28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2FFB06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DD03B1" w14:paraId="676D7948" w14:textId="77777777" w:rsidTr="30C1E55A"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8C312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05F1C" w14:textId="389B26EF" w:rsidR="00434135" w:rsidRDefault="7C56CE70" w:rsidP="000E51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5080853F">
              <w:rPr>
                <w:rFonts w:ascii="Times New Roman" w:hAnsi="Times New Roman"/>
                <w:sz w:val="20"/>
                <w:szCs w:val="20"/>
              </w:rPr>
              <w:t xml:space="preserve">Návrh má </w:t>
            </w:r>
            <w:r w:rsidR="75F0380C" w:rsidRPr="5080853F">
              <w:rPr>
                <w:rFonts w:ascii="Times New Roman" w:hAnsi="Times New Roman"/>
                <w:sz w:val="20"/>
                <w:szCs w:val="20"/>
              </w:rPr>
              <w:t xml:space="preserve">pozitívny </w:t>
            </w:r>
            <w:r w:rsidR="0FACAC3B" w:rsidRPr="5080853F">
              <w:rPr>
                <w:rFonts w:ascii="Times New Roman" w:hAnsi="Times New Roman"/>
                <w:sz w:val="20"/>
                <w:szCs w:val="20"/>
              </w:rPr>
              <w:t>vplyv</w:t>
            </w:r>
            <w:r w:rsidRPr="5080853F">
              <w:rPr>
                <w:rFonts w:ascii="Times New Roman" w:hAnsi="Times New Roman"/>
                <w:sz w:val="20"/>
                <w:szCs w:val="20"/>
              </w:rPr>
              <w:t xml:space="preserve"> na</w:t>
            </w:r>
            <w:r w:rsidR="1F00CEE2" w:rsidRPr="50808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4C3417BE" w:rsidRPr="5080853F">
              <w:rPr>
                <w:rFonts w:ascii="Times New Roman" w:hAnsi="Times New Roman"/>
                <w:sz w:val="20"/>
                <w:szCs w:val="20"/>
              </w:rPr>
              <w:t xml:space="preserve">vznik </w:t>
            </w:r>
            <w:r w:rsidR="4D27128A" w:rsidRPr="5080853F">
              <w:rPr>
                <w:rFonts w:ascii="Times New Roman" w:hAnsi="Times New Roman"/>
                <w:sz w:val="20"/>
                <w:szCs w:val="20"/>
              </w:rPr>
              <w:t>20</w:t>
            </w:r>
            <w:r w:rsidR="63FE319D" w:rsidRPr="5080853F">
              <w:rPr>
                <w:rFonts w:ascii="Times New Roman" w:hAnsi="Times New Roman"/>
                <w:sz w:val="20"/>
                <w:szCs w:val="20"/>
              </w:rPr>
              <w:t xml:space="preserve"> pracovných</w:t>
            </w:r>
            <w:r w:rsidR="4164F17B" w:rsidRPr="5080853F">
              <w:rPr>
                <w:rFonts w:ascii="Times New Roman" w:hAnsi="Times New Roman"/>
                <w:sz w:val="20"/>
                <w:szCs w:val="20"/>
              </w:rPr>
              <w:t xml:space="preserve"> miest v oblasti </w:t>
            </w:r>
            <w:r w:rsidR="77E29DFB" w:rsidRPr="5080853F">
              <w:rPr>
                <w:rFonts w:ascii="Times New Roman" w:hAnsi="Times New Roman"/>
                <w:sz w:val="20"/>
                <w:szCs w:val="20"/>
              </w:rPr>
              <w:t>zdravotníctva</w:t>
            </w:r>
            <w:r w:rsidR="57F8E042" w:rsidRPr="5080853F">
              <w:rPr>
                <w:rFonts w:ascii="Times New Roman" w:hAnsi="Times New Roman"/>
                <w:sz w:val="20"/>
                <w:szCs w:val="20"/>
              </w:rPr>
              <w:t xml:space="preserve"> v </w:t>
            </w:r>
            <w:r w:rsidR="4164F17B" w:rsidRPr="5080853F">
              <w:rPr>
                <w:rFonts w:ascii="Times New Roman" w:hAnsi="Times New Roman"/>
                <w:sz w:val="20"/>
                <w:szCs w:val="20"/>
              </w:rPr>
              <w:t>Bratislav</w:t>
            </w:r>
            <w:r w:rsidR="2B67F0F9" w:rsidRPr="5080853F">
              <w:rPr>
                <w:rFonts w:ascii="Times New Roman" w:hAnsi="Times New Roman"/>
                <w:sz w:val="20"/>
                <w:szCs w:val="20"/>
              </w:rPr>
              <w:t>e</w:t>
            </w:r>
            <w:r w:rsidR="3AA88931" w:rsidRPr="5080853F">
              <w:rPr>
                <w:rFonts w:ascii="Times New Roman" w:hAnsi="Times New Roman"/>
                <w:sz w:val="20"/>
                <w:szCs w:val="20"/>
              </w:rPr>
              <w:t>,</w:t>
            </w:r>
            <w:r w:rsidR="4164F17B" w:rsidRPr="5080853F">
              <w:rPr>
                <w:rFonts w:ascii="Times New Roman" w:hAnsi="Times New Roman"/>
                <w:sz w:val="20"/>
                <w:szCs w:val="20"/>
              </w:rPr>
              <w:t xml:space="preserve"> ktoré </w:t>
            </w:r>
            <w:r w:rsidR="6B1C8551" w:rsidRPr="5080853F">
              <w:rPr>
                <w:rFonts w:ascii="Times New Roman" w:hAnsi="Times New Roman"/>
                <w:sz w:val="20"/>
                <w:szCs w:val="20"/>
              </w:rPr>
              <w:t xml:space="preserve">budú vytvorené </w:t>
            </w:r>
            <w:r w:rsidR="7D9D077D" w:rsidRPr="5080853F">
              <w:rPr>
                <w:rFonts w:ascii="Times New Roman" w:hAnsi="Times New Roman"/>
                <w:sz w:val="20"/>
                <w:szCs w:val="20"/>
              </w:rPr>
              <w:t xml:space="preserve">v </w:t>
            </w:r>
            <w:r w:rsidR="07896BF9" w:rsidRPr="5080853F">
              <w:rPr>
                <w:rFonts w:ascii="Times New Roman" w:hAnsi="Times New Roman"/>
                <w:sz w:val="20"/>
                <w:szCs w:val="20"/>
              </w:rPr>
              <w:t>rámci</w:t>
            </w:r>
            <w:r w:rsidR="7D9D077D" w:rsidRPr="5080853F">
              <w:rPr>
                <w:rFonts w:ascii="Times New Roman" w:hAnsi="Times New Roman"/>
                <w:sz w:val="20"/>
                <w:szCs w:val="20"/>
              </w:rPr>
              <w:t xml:space="preserve"> inštitút</w:t>
            </w:r>
            <w:r w:rsidR="018A0445" w:rsidRPr="5080853F">
              <w:rPr>
                <w:rFonts w:ascii="Times New Roman" w:hAnsi="Times New Roman"/>
                <w:sz w:val="20"/>
                <w:szCs w:val="20"/>
              </w:rPr>
              <w:t>u</w:t>
            </w:r>
            <w:r w:rsidR="7D9D077D" w:rsidRPr="5080853F">
              <w:rPr>
                <w:rFonts w:ascii="Times New Roman" w:hAnsi="Times New Roman"/>
                <w:sz w:val="20"/>
                <w:szCs w:val="20"/>
              </w:rPr>
              <w:t xml:space="preserve">. Pôjde o úväzky na TPP. </w:t>
            </w:r>
            <w:r w:rsidR="2882607E" w:rsidRPr="5080853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D03B1" w14:paraId="43E818F0" w14:textId="77777777" w:rsidTr="30C1E55A">
        <w:trPr>
          <w:trHeight w:val="27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D29D44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DD03B1" w14:paraId="74482DCD" w14:textId="77777777" w:rsidTr="30C1E55A"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1183EF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F2C02" w14:textId="31455A5D" w:rsidR="00DD03B1" w:rsidRDefault="3C80B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9AAD6DA">
              <w:rPr>
                <w:rFonts w:ascii="Times New Roman" w:hAnsi="Times New Roman"/>
                <w:sz w:val="20"/>
                <w:szCs w:val="20"/>
              </w:rPr>
              <w:t>P</w:t>
            </w:r>
            <w:r w:rsidR="01EB8DA7" w:rsidRPr="09AAD6DA">
              <w:rPr>
                <w:rFonts w:ascii="Times New Roman" w:hAnsi="Times New Roman"/>
                <w:sz w:val="20"/>
                <w:szCs w:val="20"/>
              </w:rPr>
              <w:t>ôjde o miesta v oblasti Bratislavy,</w:t>
            </w:r>
            <w:r w:rsidR="2ACEB367" w:rsidRPr="09AAD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4B4ABA78" w:rsidRPr="09AAD6DA">
              <w:rPr>
                <w:rFonts w:ascii="Times New Roman" w:hAnsi="Times New Roman"/>
                <w:sz w:val="20"/>
                <w:szCs w:val="20"/>
              </w:rPr>
              <w:t>konkrétne o</w:t>
            </w:r>
            <w:r w:rsidR="5083A266" w:rsidRPr="09AAD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75DDE215" w:rsidRPr="09AAD6DA">
              <w:rPr>
                <w:rFonts w:ascii="Times New Roman" w:hAnsi="Times New Roman"/>
                <w:sz w:val="20"/>
                <w:szCs w:val="20"/>
              </w:rPr>
              <w:t>5</w:t>
            </w:r>
            <w:r w:rsidR="10F27CBC" w:rsidRPr="09AAD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5AC2340E" w:rsidRPr="09AAD6DA">
              <w:rPr>
                <w:rFonts w:ascii="Times New Roman" w:hAnsi="Times New Roman"/>
                <w:sz w:val="20"/>
                <w:szCs w:val="20"/>
              </w:rPr>
              <w:t xml:space="preserve">pracovných </w:t>
            </w:r>
            <w:r w:rsidR="10F27CBC" w:rsidRPr="09AAD6DA">
              <w:rPr>
                <w:rFonts w:ascii="Times New Roman" w:hAnsi="Times New Roman"/>
                <w:sz w:val="20"/>
                <w:szCs w:val="20"/>
              </w:rPr>
              <w:t xml:space="preserve">miest </w:t>
            </w:r>
            <w:r w:rsidR="27FE7D8C" w:rsidRPr="09AAD6DA">
              <w:rPr>
                <w:rFonts w:ascii="Times New Roman" w:hAnsi="Times New Roman"/>
                <w:sz w:val="20"/>
                <w:szCs w:val="20"/>
              </w:rPr>
              <w:t>v rámci</w:t>
            </w:r>
            <w:r w:rsidR="0CFE7F14" w:rsidRPr="09AAD6DA">
              <w:rPr>
                <w:rFonts w:ascii="Times New Roman" w:hAnsi="Times New Roman"/>
                <w:sz w:val="20"/>
                <w:szCs w:val="20"/>
              </w:rPr>
              <w:t xml:space="preserve"> Odboru agentúry pre HTA, </w:t>
            </w:r>
            <w:r w:rsidR="12F479B0" w:rsidRPr="09AAD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1D91F427" w:rsidRPr="09AAD6DA">
              <w:rPr>
                <w:rFonts w:ascii="Times New Roman" w:hAnsi="Times New Roman"/>
                <w:sz w:val="20"/>
                <w:szCs w:val="20"/>
              </w:rPr>
              <w:t xml:space="preserve">ktoré zaniknú </w:t>
            </w:r>
            <w:r w:rsidR="566606A8" w:rsidRPr="09AAD6DA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1D91F427" w:rsidRPr="09AAD6DA">
              <w:rPr>
                <w:rFonts w:ascii="Times New Roman" w:hAnsi="Times New Roman"/>
                <w:sz w:val="20"/>
                <w:szCs w:val="20"/>
              </w:rPr>
              <w:t xml:space="preserve">MZ SR </w:t>
            </w:r>
            <w:r w:rsidR="08938B44" w:rsidRPr="09AAD6DA">
              <w:rPr>
                <w:rFonts w:ascii="Times New Roman" w:hAnsi="Times New Roman"/>
                <w:sz w:val="20"/>
                <w:szCs w:val="20"/>
              </w:rPr>
              <w:t xml:space="preserve">na základe vzniku </w:t>
            </w:r>
            <w:r w:rsidR="12F479B0" w:rsidRPr="09AAD6DA">
              <w:rPr>
                <w:rFonts w:ascii="Times New Roman" w:hAnsi="Times New Roman"/>
                <w:sz w:val="20"/>
                <w:szCs w:val="20"/>
              </w:rPr>
              <w:t>inštitútu</w:t>
            </w:r>
            <w:r w:rsidR="017D05C7" w:rsidRPr="09AAD6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03B1" w14:paraId="206DC953" w14:textId="77777777" w:rsidTr="30C1E55A">
        <w:trPr>
          <w:trHeight w:val="24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1212F4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DD03B1" w14:paraId="38FFA536" w14:textId="77777777" w:rsidTr="30C1E55A"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D12ED9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F0F6E" w14:textId="7947C60A" w:rsidR="00DD03B1" w:rsidRDefault="00751F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9AAD6DA">
              <w:rPr>
                <w:rFonts w:ascii="Times New Roman" w:hAnsi="Times New Roman"/>
                <w:sz w:val="20"/>
                <w:szCs w:val="20"/>
              </w:rPr>
              <w:t>Návrh zvyšuje dopyt po práci</w:t>
            </w:r>
            <w:r w:rsidR="2B479EA6" w:rsidRPr="09AAD6DA">
              <w:rPr>
                <w:rFonts w:ascii="Times New Roman" w:hAnsi="Times New Roman"/>
                <w:sz w:val="20"/>
                <w:szCs w:val="20"/>
              </w:rPr>
              <w:t xml:space="preserve"> v </w:t>
            </w:r>
            <w:r w:rsidR="29934370" w:rsidRPr="09AAD6DA">
              <w:rPr>
                <w:rFonts w:ascii="Times New Roman" w:hAnsi="Times New Roman"/>
                <w:sz w:val="20"/>
                <w:szCs w:val="20"/>
              </w:rPr>
              <w:t>zdravotníctve v počte</w:t>
            </w:r>
            <w:r w:rsidR="72D0418C" w:rsidRPr="09AAD6DA">
              <w:rPr>
                <w:rFonts w:ascii="Times New Roman" w:hAnsi="Times New Roman"/>
                <w:sz w:val="20"/>
                <w:szCs w:val="20"/>
              </w:rPr>
              <w:t xml:space="preserve"> nových pracovných miest v rámci vznikajúceho inštitútu</w:t>
            </w:r>
            <w:r w:rsidR="27DBEAEE" w:rsidRPr="09AAD6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03B1" w14:paraId="233514C5" w14:textId="77777777" w:rsidTr="30C1E55A">
        <w:trPr>
          <w:trHeight w:val="20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71CF93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DD03B1" w14:paraId="2C37423B" w14:textId="77777777" w:rsidTr="30C1E55A"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A7F4A" w14:textId="279E65A9" w:rsidR="00DD03B1" w:rsidRDefault="00DD03B1" w:rsidP="09AAD6D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9AAD6DA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Týka sa makroekonomických dosahov ako je napr. dlhodobá nezamestnanosť, regionálne rozdiely v mierach zamestnanosti.</w:t>
            </w:r>
            <w:r w:rsidRPr="09AAD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9AAD6DA">
              <w:rPr>
                <w:rFonts w:ascii="Times New Roman" w:hAnsi="Times New Roman"/>
                <w:i/>
                <w:iCs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21CC9" w14:textId="61015C19" w:rsidR="00DD03B1" w:rsidRDefault="0E75E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9AAD6DA">
              <w:rPr>
                <w:rFonts w:ascii="Times New Roman" w:hAnsi="Times New Roman"/>
                <w:sz w:val="20"/>
                <w:szCs w:val="20"/>
              </w:rPr>
              <w:t>Môže mať pozitívny vplyv na</w:t>
            </w:r>
            <w:r w:rsidR="54A58353" w:rsidRPr="09AAD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9AAD6DA">
              <w:rPr>
                <w:rFonts w:ascii="Times New Roman" w:hAnsi="Times New Roman"/>
                <w:sz w:val="20"/>
                <w:szCs w:val="20"/>
              </w:rPr>
              <w:t>zvyšovanie participácie na trhu práce</w:t>
            </w:r>
            <w:r w:rsidR="7DC2BBC1" w:rsidRPr="09AAD6DA">
              <w:rPr>
                <w:rFonts w:ascii="Times New Roman" w:hAnsi="Times New Roman"/>
                <w:sz w:val="20"/>
                <w:szCs w:val="20"/>
              </w:rPr>
              <w:t>.</w:t>
            </w:r>
            <w:r w:rsidR="2A8182CF" w:rsidRPr="09AAD6DA">
              <w:rPr>
                <w:rFonts w:ascii="Times New Roman" w:hAnsi="Times New Roman"/>
                <w:sz w:val="20"/>
                <w:szCs w:val="20"/>
              </w:rPr>
              <w:t xml:space="preserve"> Inštitút môže prilákať pracovníkov zo zahraničia, prípadne  krátkodobo neza</w:t>
            </w:r>
            <w:r w:rsidR="42A4AF71" w:rsidRPr="09AAD6DA">
              <w:rPr>
                <w:rFonts w:ascii="Times New Roman" w:hAnsi="Times New Roman"/>
                <w:sz w:val="20"/>
                <w:szCs w:val="20"/>
              </w:rPr>
              <w:t xml:space="preserve">mestnaných. </w:t>
            </w:r>
          </w:p>
        </w:tc>
      </w:tr>
      <w:tr w:rsidR="00DD03B1" w14:paraId="6B4FEE9E" w14:textId="77777777" w:rsidTr="30C1E55A">
        <w:trPr>
          <w:trHeight w:val="3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F4AAF9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DD03B1" w14:paraId="183CCF52" w14:textId="77777777" w:rsidTr="30C1E55A"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20D45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4033B" w14:textId="58840255" w:rsidR="00DD03B1" w:rsidRDefault="57D23BEC" w:rsidP="00751F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28FE631D">
              <w:rPr>
                <w:rFonts w:ascii="Times New Roman" w:hAnsi="Times New Roman"/>
                <w:sz w:val="20"/>
                <w:szCs w:val="20"/>
              </w:rPr>
              <w:t xml:space="preserve">Nepredpokladá sa. </w:t>
            </w:r>
          </w:p>
        </w:tc>
      </w:tr>
      <w:tr w:rsidR="00DD03B1" w14:paraId="057E5B90" w14:textId="77777777" w:rsidTr="30C1E55A">
        <w:trPr>
          <w:trHeight w:val="2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EA2AF1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DD03B1" w14:paraId="5A1BC0E7" w14:textId="77777777" w:rsidTr="30C1E55A"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B481A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9EE68" w14:textId="3CE950B6" w:rsidR="00DD03B1" w:rsidRDefault="00AC4F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6427582E">
              <w:rPr>
                <w:rFonts w:ascii="Times New Roman" w:hAnsi="Times New Roman"/>
                <w:sz w:val="20"/>
                <w:szCs w:val="20"/>
              </w:rPr>
              <w:t>Nie</w:t>
            </w:r>
            <w:r w:rsidR="00AF2E4A" w:rsidRPr="6427582E">
              <w:rPr>
                <w:rFonts w:ascii="Times New Roman" w:hAnsi="Times New Roman"/>
                <w:sz w:val="20"/>
                <w:szCs w:val="20"/>
              </w:rPr>
              <w:t xml:space="preserve"> je známe</w:t>
            </w:r>
            <w:r w:rsidR="049ABA88" w:rsidRPr="6427582E">
              <w:rPr>
                <w:rFonts w:ascii="Times New Roman" w:hAnsi="Times New Roman"/>
                <w:sz w:val="20"/>
                <w:szCs w:val="20"/>
              </w:rPr>
              <w:t xml:space="preserve"> respektíve sa nedá jednoducho </w:t>
            </w:r>
            <w:r w:rsidR="04C8D739" w:rsidRPr="6427582E">
              <w:rPr>
                <w:rFonts w:ascii="Times New Roman" w:hAnsi="Times New Roman"/>
                <w:sz w:val="20"/>
                <w:szCs w:val="20"/>
              </w:rPr>
              <w:t>identifikovať.</w:t>
            </w:r>
          </w:p>
        </w:tc>
      </w:tr>
    </w:tbl>
    <w:p w14:paraId="75C455CD" w14:textId="77777777" w:rsidR="00DD03B1" w:rsidRDefault="00DD03B1" w:rsidP="00DD03B1"/>
    <w:p w14:paraId="081C8B4B" w14:textId="77777777" w:rsidR="00DD03B1" w:rsidRDefault="00DD03B1" w:rsidP="00DD03B1"/>
    <w:p w14:paraId="4A186C6D" w14:textId="77777777" w:rsidR="005E592E" w:rsidRDefault="005E592E"/>
    <w:sectPr w:rsidR="005E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B1A2FB6" w16cex:dateUtc="2021-04-08T06:56:50Z"/>
  <w16cex:commentExtensible w16cex:durableId="6F4AD794" w16cex:dateUtc="2021-04-08T06:58:12Z"/>
  <w16cex:commentExtensible w16cex:durableId="5A5AAD13" w16cex:dateUtc="2021-04-08T07:18:46Z"/>
  <w16cex:commentExtensible w16cex:durableId="7DB2229A" w16cex:dateUtc="2021-04-08T07:44:57.57Z"/>
  <w16cex:commentExtensible w16cex:durableId="3D8BC256" w16cex:dateUtc="2021-04-08T07:45:33Z"/>
  <w16cex:commentExtensible w16cex:durableId="65A1DEBC" w16cex:dateUtc="2021-04-08T08:03:25Z"/>
  <w16cex:commentExtensible w16cex:durableId="2EEB9567" w16cex:dateUtc="2021-04-08T08:12:44Z"/>
  <w16cex:commentExtensible w16cex:durableId="3E123D8E" w16cex:dateUtc="2021-04-08T08:25:28.93Z"/>
  <w16cex:commentExtensible w16cex:durableId="5CFA2EBB" w16cex:dateUtc="2021-04-08T08:26:58.376Z"/>
  <w16cex:commentExtensible w16cex:durableId="5DA55308" w16cex:dateUtc="2021-04-08T08:27:51.017Z"/>
  <w16cex:commentExtensible w16cex:durableId="6C6B151B" w16cex:dateUtc="2021-04-08T08:30:45.007Z"/>
  <w16cex:commentExtensible w16cex:durableId="2D6921CE" w16cex:dateUtc="2021-04-08T08:33:33.076Z"/>
  <w16cex:commentExtensible w16cex:durableId="1D9FD5FC" w16cex:dateUtc="2021-04-08T08:49:57.66Z"/>
  <w16cex:commentExtensible w16cex:durableId="6BDE79E0" w16cex:dateUtc="2021-04-08T08:50:00.24Z"/>
  <w16cex:commentExtensible w16cex:durableId="2B45FC18" w16cex:dateUtc="2021-04-08T08:56:34.335Z"/>
  <w16cex:commentExtensible w16cex:durableId="3163F783" w16cex:dateUtc="2021-04-08T11:04:43Z"/>
  <w16cex:commentExtensible w16cex:durableId="37FC9124" w16cex:dateUtc="2021-04-08T11:04:56.238Z"/>
  <w16cex:commentExtensible w16cex:durableId="203389E9" w16cex:dateUtc="2021-04-08T11:17:50.59Z"/>
  <w16cex:commentExtensible w16cex:durableId="0C8565DF" w16cex:dateUtc="2021-04-12T14:55:07.702Z"/>
  <w16cex:commentExtensible w16cex:durableId="383DD454" w16cex:dateUtc="2021-04-12T14:54:32.3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0CF07D2" w16cid:durableId="2B1A2FB6"/>
  <w16cid:commentId w16cid:paraId="577E58F3" w16cid:durableId="6F4AD794"/>
  <w16cid:commentId w16cid:paraId="559F55A4" w16cid:durableId="5A5AAD13"/>
  <w16cid:commentId w16cid:paraId="54CCBA67" w16cid:durableId="7DB2229A"/>
  <w16cid:commentId w16cid:paraId="54A58170" w16cid:durableId="3D8BC256"/>
  <w16cid:commentId w16cid:paraId="7F5DC4FB" w16cid:durableId="65A1DEBC"/>
  <w16cid:commentId w16cid:paraId="5DFBF56D" w16cid:durableId="2EEB9567"/>
  <w16cid:commentId w16cid:paraId="5D68D616" w16cid:durableId="3E123D8E"/>
  <w16cid:commentId w16cid:paraId="6CE769BF" w16cid:durableId="5CFA2EBB"/>
  <w16cid:commentId w16cid:paraId="7C6B5731" w16cid:durableId="5DA55308"/>
  <w16cid:commentId w16cid:paraId="3AB8CC18" w16cid:durableId="6C6B151B"/>
  <w16cid:commentId w16cid:paraId="5712EE9D" w16cid:durableId="2D6921CE"/>
  <w16cid:commentId w16cid:paraId="75FB5BB8" w16cid:durableId="1D9FD5FC"/>
  <w16cid:commentId w16cid:paraId="0CEBE8DE" w16cid:durableId="6BDE79E0"/>
  <w16cid:commentId w16cid:paraId="71FAB4B5" w16cid:durableId="2B45FC18"/>
  <w16cid:commentId w16cid:paraId="704FF458" w16cid:durableId="3163F783"/>
  <w16cid:commentId w16cid:paraId="272B9BD2" w16cid:durableId="37FC9124"/>
  <w16cid:commentId w16cid:paraId="75A1FB81" w16cid:durableId="203389E9"/>
  <w16cid:commentId w16cid:paraId="2CBC6F65" w16cid:durableId="383DD454"/>
  <w16cid:commentId w16cid:paraId="6A9A6990" w16cid:durableId="0C8565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110EC"/>
    <w:multiLevelType w:val="hybridMultilevel"/>
    <w:tmpl w:val="D8945172"/>
    <w:lvl w:ilvl="0" w:tplc="1076F0CC">
      <w:start w:val="1"/>
      <w:numFmt w:val="decimal"/>
      <w:lvlText w:val="%1."/>
      <w:lvlJc w:val="left"/>
      <w:pPr>
        <w:ind w:left="720" w:hanging="360"/>
      </w:pPr>
    </w:lvl>
    <w:lvl w:ilvl="1" w:tplc="572816F8">
      <w:start w:val="1"/>
      <w:numFmt w:val="lowerLetter"/>
      <w:lvlText w:val="%2."/>
      <w:lvlJc w:val="left"/>
      <w:pPr>
        <w:ind w:left="1440" w:hanging="360"/>
      </w:pPr>
    </w:lvl>
    <w:lvl w:ilvl="2" w:tplc="70667370">
      <w:start w:val="1"/>
      <w:numFmt w:val="lowerRoman"/>
      <w:lvlText w:val="%3."/>
      <w:lvlJc w:val="right"/>
      <w:pPr>
        <w:ind w:left="2160" w:hanging="180"/>
      </w:pPr>
    </w:lvl>
    <w:lvl w:ilvl="3" w:tplc="09821448">
      <w:start w:val="1"/>
      <w:numFmt w:val="decimal"/>
      <w:lvlText w:val="%4."/>
      <w:lvlJc w:val="left"/>
      <w:pPr>
        <w:ind w:left="2880" w:hanging="360"/>
      </w:pPr>
    </w:lvl>
    <w:lvl w:ilvl="4" w:tplc="4EBC1178">
      <w:start w:val="1"/>
      <w:numFmt w:val="lowerLetter"/>
      <w:lvlText w:val="%5."/>
      <w:lvlJc w:val="left"/>
      <w:pPr>
        <w:ind w:left="3600" w:hanging="360"/>
      </w:pPr>
    </w:lvl>
    <w:lvl w:ilvl="5" w:tplc="A59CD042">
      <w:start w:val="1"/>
      <w:numFmt w:val="lowerRoman"/>
      <w:lvlText w:val="%6."/>
      <w:lvlJc w:val="right"/>
      <w:pPr>
        <w:ind w:left="4320" w:hanging="180"/>
      </w:pPr>
    </w:lvl>
    <w:lvl w:ilvl="6" w:tplc="3028CFC0">
      <w:start w:val="1"/>
      <w:numFmt w:val="decimal"/>
      <w:lvlText w:val="%7."/>
      <w:lvlJc w:val="left"/>
      <w:pPr>
        <w:ind w:left="5040" w:hanging="360"/>
      </w:pPr>
    </w:lvl>
    <w:lvl w:ilvl="7" w:tplc="A0DED692">
      <w:start w:val="1"/>
      <w:numFmt w:val="lowerLetter"/>
      <w:lvlText w:val="%8."/>
      <w:lvlJc w:val="left"/>
      <w:pPr>
        <w:ind w:left="5760" w:hanging="360"/>
      </w:pPr>
    </w:lvl>
    <w:lvl w:ilvl="8" w:tplc="32764D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B8"/>
    <w:rsid w:val="00037D44"/>
    <w:rsid w:val="00070800"/>
    <w:rsid w:val="00084FCD"/>
    <w:rsid w:val="000B758D"/>
    <w:rsid w:val="000E5178"/>
    <w:rsid w:val="000F6EAD"/>
    <w:rsid w:val="00116ACB"/>
    <w:rsid w:val="00176531"/>
    <w:rsid w:val="00196EA6"/>
    <w:rsid w:val="001B1E21"/>
    <w:rsid w:val="001F394C"/>
    <w:rsid w:val="00200795"/>
    <w:rsid w:val="00254DB8"/>
    <w:rsid w:val="00264993"/>
    <w:rsid w:val="00287EEB"/>
    <w:rsid w:val="003268E8"/>
    <w:rsid w:val="0034356A"/>
    <w:rsid w:val="003B5EBE"/>
    <w:rsid w:val="00434135"/>
    <w:rsid w:val="00441ACA"/>
    <w:rsid w:val="00481674"/>
    <w:rsid w:val="00492F13"/>
    <w:rsid w:val="004A4151"/>
    <w:rsid w:val="004B7EA8"/>
    <w:rsid w:val="004D7F62"/>
    <w:rsid w:val="0052588D"/>
    <w:rsid w:val="005E592E"/>
    <w:rsid w:val="00695BDB"/>
    <w:rsid w:val="006D019A"/>
    <w:rsid w:val="00737451"/>
    <w:rsid w:val="00751F65"/>
    <w:rsid w:val="007654C8"/>
    <w:rsid w:val="007932A4"/>
    <w:rsid w:val="007D5A06"/>
    <w:rsid w:val="00812BAA"/>
    <w:rsid w:val="008E28E6"/>
    <w:rsid w:val="008EA086"/>
    <w:rsid w:val="00936935"/>
    <w:rsid w:val="009A6664"/>
    <w:rsid w:val="00A45A1D"/>
    <w:rsid w:val="00AC4FA5"/>
    <w:rsid w:val="00AF2E4A"/>
    <w:rsid w:val="00AF70BD"/>
    <w:rsid w:val="00B21052"/>
    <w:rsid w:val="00BB41B4"/>
    <w:rsid w:val="00C21685"/>
    <w:rsid w:val="00C41356"/>
    <w:rsid w:val="00CC054F"/>
    <w:rsid w:val="00CC05C5"/>
    <w:rsid w:val="00D76F81"/>
    <w:rsid w:val="00D920B4"/>
    <w:rsid w:val="00DD03B1"/>
    <w:rsid w:val="00E1E8B9"/>
    <w:rsid w:val="00E2093D"/>
    <w:rsid w:val="00E96FFC"/>
    <w:rsid w:val="00F10A1D"/>
    <w:rsid w:val="00F37F59"/>
    <w:rsid w:val="00F97511"/>
    <w:rsid w:val="00FE075A"/>
    <w:rsid w:val="0111E444"/>
    <w:rsid w:val="0133A9F2"/>
    <w:rsid w:val="017D05C7"/>
    <w:rsid w:val="018A0445"/>
    <w:rsid w:val="01C31331"/>
    <w:rsid w:val="01CF915D"/>
    <w:rsid w:val="01EB8DA7"/>
    <w:rsid w:val="0252AD3B"/>
    <w:rsid w:val="0268B70D"/>
    <w:rsid w:val="029932DB"/>
    <w:rsid w:val="029D182C"/>
    <w:rsid w:val="02BCA4AC"/>
    <w:rsid w:val="03783F87"/>
    <w:rsid w:val="0388C2D1"/>
    <w:rsid w:val="03AA28DD"/>
    <w:rsid w:val="03B81548"/>
    <w:rsid w:val="041C3371"/>
    <w:rsid w:val="044F9ECE"/>
    <w:rsid w:val="049ABA88"/>
    <w:rsid w:val="04AA41C3"/>
    <w:rsid w:val="04BE49B9"/>
    <w:rsid w:val="04C8D739"/>
    <w:rsid w:val="04DA27CE"/>
    <w:rsid w:val="04F019DD"/>
    <w:rsid w:val="04FF001B"/>
    <w:rsid w:val="05413A32"/>
    <w:rsid w:val="05619C62"/>
    <w:rsid w:val="05B8CB42"/>
    <w:rsid w:val="06293F84"/>
    <w:rsid w:val="068B5114"/>
    <w:rsid w:val="06B60480"/>
    <w:rsid w:val="06E9FB09"/>
    <w:rsid w:val="0714CD7C"/>
    <w:rsid w:val="07896BF9"/>
    <w:rsid w:val="07E1E9B5"/>
    <w:rsid w:val="07E81CE6"/>
    <w:rsid w:val="08272175"/>
    <w:rsid w:val="0838471C"/>
    <w:rsid w:val="084B1B4F"/>
    <w:rsid w:val="084BA0A3"/>
    <w:rsid w:val="08938B44"/>
    <w:rsid w:val="08A71128"/>
    <w:rsid w:val="08B4B56D"/>
    <w:rsid w:val="08C7A6FF"/>
    <w:rsid w:val="096D1C15"/>
    <w:rsid w:val="09AAD6DA"/>
    <w:rsid w:val="09CFB073"/>
    <w:rsid w:val="0A009961"/>
    <w:rsid w:val="0A7753F1"/>
    <w:rsid w:val="0A9DC28A"/>
    <w:rsid w:val="0B4423E4"/>
    <w:rsid w:val="0BF37416"/>
    <w:rsid w:val="0CBE8C5E"/>
    <w:rsid w:val="0CE58594"/>
    <w:rsid w:val="0CFE7F14"/>
    <w:rsid w:val="0D25D05C"/>
    <w:rsid w:val="0D6DDBFF"/>
    <w:rsid w:val="0D87216E"/>
    <w:rsid w:val="0D9ECA58"/>
    <w:rsid w:val="0DA14EED"/>
    <w:rsid w:val="0DBFFB2F"/>
    <w:rsid w:val="0DCF0CBA"/>
    <w:rsid w:val="0DDE654F"/>
    <w:rsid w:val="0DE7CF05"/>
    <w:rsid w:val="0DEF62EC"/>
    <w:rsid w:val="0E240F90"/>
    <w:rsid w:val="0E75EF86"/>
    <w:rsid w:val="0E8FA64A"/>
    <w:rsid w:val="0F0DB614"/>
    <w:rsid w:val="0F7A35B0"/>
    <w:rsid w:val="0FACAC3B"/>
    <w:rsid w:val="0FBFDFF1"/>
    <w:rsid w:val="0FCAEE8D"/>
    <w:rsid w:val="0FE3F255"/>
    <w:rsid w:val="100EDE39"/>
    <w:rsid w:val="103EC43E"/>
    <w:rsid w:val="10F27CBC"/>
    <w:rsid w:val="111FA986"/>
    <w:rsid w:val="11999249"/>
    <w:rsid w:val="11E5769E"/>
    <w:rsid w:val="1216CD44"/>
    <w:rsid w:val="12381B78"/>
    <w:rsid w:val="12773654"/>
    <w:rsid w:val="1289DCB1"/>
    <w:rsid w:val="12F479B0"/>
    <w:rsid w:val="1337E98F"/>
    <w:rsid w:val="13F76814"/>
    <w:rsid w:val="140FE3D3"/>
    <w:rsid w:val="14412F49"/>
    <w:rsid w:val="14443E61"/>
    <w:rsid w:val="14483E2A"/>
    <w:rsid w:val="1483E6CD"/>
    <w:rsid w:val="14E80394"/>
    <w:rsid w:val="152654BE"/>
    <w:rsid w:val="15CFA510"/>
    <w:rsid w:val="160DC4CF"/>
    <w:rsid w:val="1665C1A3"/>
    <w:rsid w:val="16819719"/>
    <w:rsid w:val="1684B7E9"/>
    <w:rsid w:val="16F41037"/>
    <w:rsid w:val="16F8A96D"/>
    <w:rsid w:val="175CC6A3"/>
    <w:rsid w:val="1835BD5B"/>
    <w:rsid w:val="18B99E60"/>
    <w:rsid w:val="18C65C79"/>
    <w:rsid w:val="18D2A0E5"/>
    <w:rsid w:val="192E9761"/>
    <w:rsid w:val="193A66C5"/>
    <w:rsid w:val="19816F37"/>
    <w:rsid w:val="1A12EBD5"/>
    <w:rsid w:val="1BBB271E"/>
    <w:rsid w:val="1BE37A0E"/>
    <w:rsid w:val="1C0896A9"/>
    <w:rsid w:val="1C7486F6"/>
    <w:rsid w:val="1C7FD2CE"/>
    <w:rsid w:val="1CB1F167"/>
    <w:rsid w:val="1D3CAA7A"/>
    <w:rsid w:val="1D8D0F83"/>
    <w:rsid w:val="1D91F427"/>
    <w:rsid w:val="1E920D4D"/>
    <w:rsid w:val="1E9E011D"/>
    <w:rsid w:val="1F00CEE2"/>
    <w:rsid w:val="1F726CBB"/>
    <w:rsid w:val="1F752DB2"/>
    <w:rsid w:val="209C620E"/>
    <w:rsid w:val="21161E43"/>
    <w:rsid w:val="2152C305"/>
    <w:rsid w:val="21603333"/>
    <w:rsid w:val="216DAFEF"/>
    <w:rsid w:val="21E0EA2C"/>
    <w:rsid w:val="223E4A30"/>
    <w:rsid w:val="22814C6C"/>
    <w:rsid w:val="2298C5D7"/>
    <w:rsid w:val="22A23ADE"/>
    <w:rsid w:val="22ADE0B8"/>
    <w:rsid w:val="230D7030"/>
    <w:rsid w:val="231887CB"/>
    <w:rsid w:val="233473C1"/>
    <w:rsid w:val="233D8615"/>
    <w:rsid w:val="23E0D8BE"/>
    <w:rsid w:val="24157964"/>
    <w:rsid w:val="245D2CDF"/>
    <w:rsid w:val="246965D6"/>
    <w:rsid w:val="246B65F9"/>
    <w:rsid w:val="24D24EE7"/>
    <w:rsid w:val="24F4BBE8"/>
    <w:rsid w:val="254834FB"/>
    <w:rsid w:val="2567182A"/>
    <w:rsid w:val="25EEE1A3"/>
    <w:rsid w:val="2615BA8F"/>
    <w:rsid w:val="264A52D5"/>
    <w:rsid w:val="264A8CC0"/>
    <w:rsid w:val="2674037A"/>
    <w:rsid w:val="27144585"/>
    <w:rsid w:val="273AE35A"/>
    <w:rsid w:val="27B59A73"/>
    <w:rsid w:val="27DBEAEE"/>
    <w:rsid w:val="27FE7D8C"/>
    <w:rsid w:val="2824FDF8"/>
    <w:rsid w:val="28433F40"/>
    <w:rsid w:val="2865F575"/>
    <w:rsid w:val="287FA96A"/>
    <w:rsid w:val="2882607E"/>
    <w:rsid w:val="2882B1A3"/>
    <w:rsid w:val="289AF2BE"/>
    <w:rsid w:val="28FE631D"/>
    <w:rsid w:val="290172FE"/>
    <w:rsid w:val="293FF158"/>
    <w:rsid w:val="29934370"/>
    <w:rsid w:val="2A8182CF"/>
    <w:rsid w:val="2ACEB367"/>
    <w:rsid w:val="2B42C833"/>
    <w:rsid w:val="2B479EA6"/>
    <w:rsid w:val="2B67F0F9"/>
    <w:rsid w:val="2BA50CB8"/>
    <w:rsid w:val="2BE3E6B1"/>
    <w:rsid w:val="2C670B61"/>
    <w:rsid w:val="2DAA31AD"/>
    <w:rsid w:val="2DD4C57B"/>
    <w:rsid w:val="2DDE37F3"/>
    <w:rsid w:val="2DF14724"/>
    <w:rsid w:val="2E034ECF"/>
    <w:rsid w:val="2E3CBFF4"/>
    <w:rsid w:val="2EDB8D98"/>
    <w:rsid w:val="2EE8AD0B"/>
    <w:rsid w:val="2EF66A6A"/>
    <w:rsid w:val="2F2AF1BA"/>
    <w:rsid w:val="2F7C0210"/>
    <w:rsid w:val="2FD0706D"/>
    <w:rsid w:val="300ECA20"/>
    <w:rsid w:val="30826849"/>
    <w:rsid w:val="308BA3D6"/>
    <w:rsid w:val="30BBB82D"/>
    <w:rsid w:val="30C1E55A"/>
    <w:rsid w:val="311C588F"/>
    <w:rsid w:val="3123047D"/>
    <w:rsid w:val="318BB0DD"/>
    <w:rsid w:val="31904A13"/>
    <w:rsid w:val="31CE9702"/>
    <w:rsid w:val="31F58828"/>
    <w:rsid w:val="322B7BE4"/>
    <w:rsid w:val="32B669CF"/>
    <w:rsid w:val="339E9FB3"/>
    <w:rsid w:val="349309F5"/>
    <w:rsid w:val="34C47FE7"/>
    <w:rsid w:val="3521078D"/>
    <w:rsid w:val="35697AC3"/>
    <w:rsid w:val="365AAFCC"/>
    <w:rsid w:val="366C86CA"/>
    <w:rsid w:val="36BE8F11"/>
    <w:rsid w:val="36F6A513"/>
    <w:rsid w:val="372E21AC"/>
    <w:rsid w:val="37B0448E"/>
    <w:rsid w:val="37B9A321"/>
    <w:rsid w:val="37DB8252"/>
    <w:rsid w:val="37E32BC5"/>
    <w:rsid w:val="3856C7C1"/>
    <w:rsid w:val="3875EBA8"/>
    <w:rsid w:val="38EC02A4"/>
    <w:rsid w:val="39B1B08C"/>
    <w:rsid w:val="39D9A8E7"/>
    <w:rsid w:val="39E38F45"/>
    <w:rsid w:val="3A2C446A"/>
    <w:rsid w:val="3A38EC8E"/>
    <w:rsid w:val="3A87D305"/>
    <w:rsid w:val="3A9AB7E3"/>
    <w:rsid w:val="3AA88931"/>
    <w:rsid w:val="3AF143E3"/>
    <w:rsid w:val="3AFBB3A2"/>
    <w:rsid w:val="3B293808"/>
    <w:rsid w:val="3B5C50EB"/>
    <w:rsid w:val="3B67809F"/>
    <w:rsid w:val="3C3574AC"/>
    <w:rsid w:val="3C80BA7A"/>
    <w:rsid w:val="3D07A38B"/>
    <w:rsid w:val="3D25138C"/>
    <w:rsid w:val="3D436726"/>
    <w:rsid w:val="3D4E0CE9"/>
    <w:rsid w:val="3D651B33"/>
    <w:rsid w:val="3D903B5F"/>
    <w:rsid w:val="3DBBBF46"/>
    <w:rsid w:val="3DC45F95"/>
    <w:rsid w:val="3EB25CFC"/>
    <w:rsid w:val="3ED9A8E7"/>
    <w:rsid w:val="3FFBAD0C"/>
    <w:rsid w:val="4020F210"/>
    <w:rsid w:val="402FC20E"/>
    <w:rsid w:val="408BAD73"/>
    <w:rsid w:val="40A28C85"/>
    <w:rsid w:val="40A2DD7E"/>
    <w:rsid w:val="40ABC516"/>
    <w:rsid w:val="41644E35"/>
    <w:rsid w:val="4164F17B"/>
    <w:rsid w:val="41693C3B"/>
    <w:rsid w:val="41A75D16"/>
    <w:rsid w:val="41E9FC74"/>
    <w:rsid w:val="41EAC827"/>
    <w:rsid w:val="4253ADA9"/>
    <w:rsid w:val="42677B6F"/>
    <w:rsid w:val="428C888C"/>
    <w:rsid w:val="42A4AF71"/>
    <w:rsid w:val="42C9EA2F"/>
    <w:rsid w:val="42D857E7"/>
    <w:rsid w:val="42FD360D"/>
    <w:rsid w:val="4361F56A"/>
    <w:rsid w:val="44353139"/>
    <w:rsid w:val="44701C6B"/>
    <w:rsid w:val="44979E11"/>
    <w:rsid w:val="449A1E67"/>
    <w:rsid w:val="4518F360"/>
    <w:rsid w:val="452ABF8B"/>
    <w:rsid w:val="4635EEC8"/>
    <w:rsid w:val="464C9FC8"/>
    <w:rsid w:val="469F0392"/>
    <w:rsid w:val="46BC0AED"/>
    <w:rsid w:val="46FF1219"/>
    <w:rsid w:val="47C254E2"/>
    <w:rsid w:val="48042398"/>
    <w:rsid w:val="4933083B"/>
    <w:rsid w:val="49744E20"/>
    <w:rsid w:val="4986407B"/>
    <w:rsid w:val="49B32819"/>
    <w:rsid w:val="49DE91DA"/>
    <w:rsid w:val="4A305C39"/>
    <w:rsid w:val="4AE6AB40"/>
    <w:rsid w:val="4B4ABA78"/>
    <w:rsid w:val="4C3417BE"/>
    <w:rsid w:val="4C4E32A0"/>
    <w:rsid w:val="4C7EB633"/>
    <w:rsid w:val="4CC6E487"/>
    <w:rsid w:val="4CE7A816"/>
    <w:rsid w:val="4CEAC8DB"/>
    <w:rsid w:val="4D03B038"/>
    <w:rsid w:val="4D27128A"/>
    <w:rsid w:val="4DA4A898"/>
    <w:rsid w:val="4DE68FC0"/>
    <w:rsid w:val="4E1B3066"/>
    <w:rsid w:val="4E236FAD"/>
    <w:rsid w:val="4EAA1577"/>
    <w:rsid w:val="4EECD854"/>
    <w:rsid w:val="4F99C0DA"/>
    <w:rsid w:val="4FC99DF9"/>
    <w:rsid w:val="5036C873"/>
    <w:rsid w:val="5080853F"/>
    <w:rsid w:val="5083A266"/>
    <w:rsid w:val="50C47896"/>
    <w:rsid w:val="50DBE61E"/>
    <w:rsid w:val="50F4E001"/>
    <w:rsid w:val="51392E12"/>
    <w:rsid w:val="52642FA7"/>
    <w:rsid w:val="52A75877"/>
    <w:rsid w:val="52EE6867"/>
    <w:rsid w:val="53138BD6"/>
    <w:rsid w:val="534C4B86"/>
    <w:rsid w:val="53879BAF"/>
    <w:rsid w:val="53905063"/>
    <w:rsid w:val="5394B64D"/>
    <w:rsid w:val="54071CCA"/>
    <w:rsid w:val="547C16BB"/>
    <w:rsid w:val="549D0F1C"/>
    <w:rsid w:val="54A58353"/>
    <w:rsid w:val="5559944A"/>
    <w:rsid w:val="55AAC3BA"/>
    <w:rsid w:val="56150774"/>
    <w:rsid w:val="561F7BE2"/>
    <w:rsid w:val="562E09F9"/>
    <w:rsid w:val="566606A8"/>
    <w:rsid w:val="5795B93C"/>
    <w:rsid w:val="57D23BEC"/>
    <w:rsid w:val="57D67646"/>
    <w:rsid w:val="57F8E042"/>
    <w:rsid w:val="58356908"/>
    <w:rsid w:val="58C4D78F"/>
    <w:rsid w:val="58E2647C"/>
    <w:rsid w:val="58F17443"/>
    <w:rsid w:val="59B48436"/>
    <w:rsid w:val="59E46F0F"/>
    <w:rsid w:val="5A1E6620"/>
    <w:rsid w:val="5A3E8897"/>
    <w:rsid w:val="5A8341CB"/>
    <w:rsid w:val="5AB62478"/>
    <w:rsid w:val="5AB892B6"/>
    <w:rsid w:val="5AC2340E"/>
    <w:rsid w:val="5B6F9A08"/>
    <w:rsid w:val="5BD3D85C"/>
    <w:rsid w:val="5CC2CEE1"/>
    <w:rsid w:val="5CC2DB8A"/>
    <w:rsid w:val="5D7E1653"/>
    <w:rsid w:val="5D90C32F"/>
    <w:rsid w:val="5DB5C9AD"/>
    <w:rsid w:val="5DD01AAF"/>
    <w:rsid w:val="5EA35D5C"/>
    <w:rsid w:val="5EC0609B"/>
    <w:rsid w:val="5F0BE34C"/>
    <w:rsid w:val="5F2B0B9A"/>
    <w:rsid w:val="5F37B455"/>
    <w:rsid w:val="5F79047E"/>
    <w:rsid w:val="604B0573"/>
    <w:rsid w:val="608E96CA"/>
    <w:rsid w:val="609E5696"/>
    <w:rsid w:val="60E6B7CB"/>
    <w:rsid w:val="616842F9"/>
    <w:rsid w:val="6196B2BF"/>
    <w:rsid w:val="61A5DF70"/>
    <w:rsid w:val="628B87CD"/>
    <w:rsid w:val="62B46D95"/>
    <w:rsid w:val="6363E158"/>
    <w:rsid w:val="637E57FD"/>
    <w:rsid w:val="639098A7"/>
    <w:rsid w:val="63D38448"/>
    <w:rsid w:val="63EF7077"/>
    <w:rsid w:val="63FE319D"/>
    <w:rsid w:val="640B2578"/>
    <w:rsid w:val="641EB9B7"/>
    <w:rsid w:val="6427582E"/>
    <w:rsid w:val="65227155"/>
    <w:rsid w:val="65DE0AF5"/>
    <w:rsid w:val="661202E1"/>
    <w:rsid w:val="662C6E04"/>
    <w:rsid w:val="662F0175"/>
    <w:rsid w:val="66A015A1"/>
    <w:rsid w:val="676AED1D"/>
    <w:rsid w:val="67F6BBD2"/>
    <w:rsid w:val="67FF3EC9"/>
    <w:rsid w:val="6803C8C4"/>
    <w:rsid w:val="68C5DD13"/>
    <w:rsid w:val="695F4B8D"/>
    <w:rsid w:val="69650272"/>
    <w:rsid w:val="69FFC606"/>
    <w:rsid w:val="6A357910"/>
    <w:rsid w:val="6AAC4B6A"/>
    <w:rsid w:val="6ACBFFE3"/>
    <w:rsid w:val="6B1C8551"/>
    <w:rsid w:val="6B671CAE"/>
    <w:rsid w:val="6BB26D8C"/>
    <w:rsid w:val="6C7D2CD5"/>
    <w:rsid w:val="6C814465"/>
    <w:rsid w:val="6CFCDCB8"/>
    <w:rsid w:val="6D09F921"/>
    <w:rsid w:val="6D2EF495"/>
    <w:rsid w:val="6D7471EE"/>
    <w:rsid w:val="6DBABE92"/>
    <w:rsid w:val="6E300658"/>
    <w:rsid w:val="6E5811EA"/>
    <w:rsid w:val="6E7CC0D7"/>
    <w:rsid w:val="6E9FD569"/>
    <w:rsid w:val="6F6CEFF4"/>
    <w:rsid w:val="70EBA0BE"/>
    <w:rsid w:val="71A26D68"/>
    <w:rsid w:val="728EAFB0"/>
    <w:rsid w:val="7299109D"/>
    <w:rsid w:val="72D0418C"/>
    <w:rsid w:val="72F45C20"/>
    <w:rsid w:val="7309AE46"/>
    <w:rsid w:val="73A162B7"/>
    <w:rsid w:val="73B4F372"/>
    <w:rsid w:val="73EFFC42"/>
    <w:rsid w:val="73FAEAE9"/>
    <w:rsid w:val="741FE741"/>
    <w:rsid w:val="74ECC701"/>
    <w:rsid w:val="754DB770"/>
    <w:rsid w:val="757C2A27"/>
    <w:rsid w:val="75D3F8E0"/>
    <w:rsid w:val="75DDE215"/>
    <w:rsid w:val="75F0380C"/>
    <w:rsid w:val="760ADC26"/>
    <w:rsid w:val="7748787B"/>
    <w:rsid w:val="7773C0CF"/>
    <w:rsid w:val="77E29DFB"/>
    <w:rsid w:val="77FE33DA"/>
    <w:rsid w:val="78C7B8E9"/>
    <w:rsid w:val="78CA30BF"/>
    <w:rsid w:val="79371447"/>
    <w:rsid w:val="79C1A253"/>
    <w:rsid w:val="7A07952D"/>
    <w:rsid w:val="7A2CABA6"/>
    <w:rsid w:val="7A3B87F0"/>
    <w:rsid w:val="7A6406AB"/>
    <w:rsid w:val="7A8728D6"/>
    <w:rsid w:val="7AB6CD5F"/>
    <w:rsid w:val="7ABDA9D7"/>
    <w:rsid w:val="7AE75AD8"/>
    <w:rsid w:val="7B0079EA"/>
    <w:rsid w:val="7B1BE1CB"/>
    <w:rsid w:val="7B3D2F4E"/>
    <w:rsid w:val="7B839A67"/>
    <w:rsid w:val="7BB63227"/>
    <w:rsid w:val="7C3EC89B"/>
    <w:rsid w:val="7C56CE70"/>
    <w:rsid w:val="7CFA4D02"/>
    <w:rsid w:val="7D3E0AD9"/>
    <w:rsid w:val="7D6FB2D9"/>
    <w:rsid w:val="7D9D077D"/>
    <w:rsid w:val="7DC2BBC1"/>
    <w:rsid w:val="7DD0A2D3"/>
    <w:rsid w:val="7DDA98FC"/>
    <w:rsid w:val="7E168AA5"/>
    <w:rsid w:val="7E2E3C48"/>
    <w:rsid w:val="7E5676B1"/>
    <w:rsid w:val="7E6B7125"/>
    <w:rsid w:val="7E6FA52B"/>
    <w:rsid w:val="7E961D63"/>
    <w:rsid w:val="7EB5F933"/>
    <w:rsid w:val="7EB70B0D"/>
    <w:rsid w:val="7EEE2029"/>
    <w:rsid w:val="7F3ECBBE"/>
    <w:rsid w:val="7FB4C4C6"/>
    <w:rsid w:val="7FC4D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A578"/>
  <w15:chartTrackingRefBased/>
  <w15:docId w15:val="{32949C37-92C3-424D-B0B8-0901D829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03B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E21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1E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1E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1E2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1E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1E21"/>
    <w:rPr>
      <w:rFonts w:ascii="Calibri" w:eastAsia="Calibri" w:hAnsi="Calibri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f6fdafb5263d415e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7a0f220f0a4844a4" Type="http://schemas.microsoft.com/office/2016/09/relationships/commentsIds" Target="commentsId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02D09-E32C-46CF-B074-ED7EEF346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B3B3C-190A-4195-AF35-884B42854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7778B-D223-4D60-8C27-BA246AFC65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Szakácsová Zuzana</dc:creator>
  <cp:keywords/>
  <dc:description/>
  <cp:lastModifiedBy>Zuzana Gajdosova</cp:lastModifiedBy>
  <cp:revision>2</cp:revision>
  <dcterms:created xsi:type="dcterms:W3CDTF">2021-05-12T14:08:00Z</dcterms:created>
  <dcterms:modified xsi:type="dcterms:W3CDTF">2021-05-12T14:08:00Z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</Properties>
</file>