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F835B6" w14:textId="77777777" w:rsidR="00C8478A" w:rsidRPr="00763E16" w:rsidRDefault="00C8478A" w:rsidP="005A6EAF">
      <w:pPr>
        <w:pStyle w:val="Odsekzoznamu"/>
        <w:numPr>
          <w:ilvl w:val="0"/>
          <w:numId w:val="1"/>
        </w:numPr>
        <w:jc w:val="both"/>
        <w:rPr>
          <w:b/>
          <w:sz w:val="22"/>
          <w:szCs w:val="22"/>
          <w:lang w:val="sk-SK"/>
        </w:rPr>
      </w:pPr>
      <w:bookmarkStart w:id="0" w:name="_GoBack"/>
      <w:bookmarkEnd w:id="0"/>
      <w:r w:rsidRPr="00763E16">
        <w:rPr>
          <w:b/>
          <w:sz w:val="22"/>
          <w:szCs w:val="22"/>
          <w:lang w:val="sk-SK"/>
        </w:rPr>
        <w:t xml:space="preserve">Osobitná časť </w:t>
      </w:r>
    </w:p>
    <w:p w14:paraId="09316BD3" w14:textId="77777777" w:rsidR="00C8478A" w:rsidRPr="00763E16" w:rsidRDefault="00C8478A" w:rsidP="005A6EAF">
      <w:pPr>
        <w:jc w:val="both"/>
        <w:rPr>
          <w:sz w:val="22"/>
          <w:szCs w:val="22"/>
          <w:lang w:val="sk-SK"/>
        </w:rPr>
      </w:pPr>
    </w:p>
    <w:p w14:paraId="480235EC" w14:textId="77777777" w:rsidR="00393AE8" w:rsidRPr="00763E16" w:rsidRDefault="00393AE8" w:rsidP="00393AE8">
      <w:pPr>
        <w:jc w:val="both"/>
        <w:rPr>
          <w:bCs/>
          <w:sz w:val="22"/>
          <w:szCs w:val="22"/>
          <w:lang w:val="sk-SK"/>
        </w:rPr>
      </w:pPr>
      <w:r w:rsidRPr="00763E16">
        <w:rPr>
          <w:bCs/>
          <w:sz w:val="22"/>
          <w:szCs w:val="22"/>
          <w:lang w:val="sk-SK"/>
        </w:rPr>
        <w:t>K čl</w:t>
      </w:r>
      <w:r w:rsidR="00312E10">
        <w:rPr>
          <w:bCs/>
          <w:sz w:val="22"/>
          <w:szCs w:val="22"/>
          <w:lang w:val="sk-SK"/>
        </w:rPr>
        <w:t>ánku</w:t>
      </w:r>
      <w:r w:rsidRPr="00763E16">
        <w:rPr>
          <w:bCs/>
          <w:sz w:val="22"/>
          <w:szCs w:val="22"/>
          <w:lang w:val="sk-SK"/>
        </w:rPr>
        <w:t xml:space="preserve"> 1</w:t>
      </w:r>
    </w:p>
    <w:p w14:paraId="17DB8863" w14:textId="77777777" w:rsidR="004E17DE" w:rsidRPr="00763E16" w:rsidRDefault="004E17DE" w:rsidP="00763E16">
      <w:pPr>
        <w:jc w:val="both"/>
        <w:rPr>
          <w:sz w:val="22"/>
          <w:szCs w:val="22"/>
          <w:lang w:val="sk-SK"/>
        </w:rPr>
      </w:pPr>
      <w:r w:rsidRPr="00763E16">
        <w:rPr>
          <w:sz w:val="22"/>
          <w:szCs w:val="22"/>
          <w:lang w:val="sk-SK"/>
        </w:rPr>
        <w:t>Odsek 1</w:t>
      </w:r>
    </w:p>
    <w:p w14:paraId="5C0BF5C9" w14:textId="77777777" w:rsidR="00393AE8" w:rsidRPr="00763E16" w:rsidRDefault="00393AE8" w:rsidP="00393AE8">
      <w:pPr>
        <w:ind w:firstLine="708"/>
        <w:jc w:val="both"/>
        <w:rPr>
          <w:sz w:val="22"/>
          <w:szCs w:val="22"/>
          <w:lang w:val="sk-SK"/>
        </w:rPr>
      </w:pPr>
      <w:r w:rsidRPr="00763E16">
        <w:rPr>
          <w:sz w:val="22"/>
          <w:szCs w:val="22"/>
          <w:lang w:val="sk-SK"/>
        </w:rPr>
        <w:t>Základné právo na primerané hmotné zabezpečenie v starobe je ustanovené v čl. 39 ods. 1 Ústavy Slovenskej republiky. Podľa čl. 39 ods. 5 Ústavy Slovenskej republiky podrobnosti o základnom práve na primerané hmotné zabezpečenie v starobe ustanoví zákon. Návrh ústavného zákona má za cieľ ustanoviť na ústavnej úrovni takpovediac východiská a základné limity, obmedzenia pre zákonnú úpravu tohto základného práva. Zákonná úprava, prijatá v zmysle čl. 39 ods</w:t>
      </w:r>
      <w:r w:rsidR="00277DB1" w:rsidRPr="00763E16">
        <w:rPr>
          <w:sz w:val="22"/>
          <w:szCs w:val="22"/>
          <w:lang w:val="sk-SK"/>
        </w:rPr>
        <w:t>.</w:t>
      </w:r>
      <w:r w:rsidR="00277DB1">
        <w:rPr>
          <w:sz w:val="22"/>
          <w:szCs w:val="22"/>
          <w:lang w:val="sk-SK"/>
        </w:rPr>
        <w:t> </w:t>
      </w:r>
      <w:r w:rsidRPr="00763E16">
        <w:rPr>
          <w:sz w:val="22"/>
          <w:szCs w:val="22"/>
          <w:lang w:val="sk-SK"/>
        </w:rPr>
        <w:t xml:space="preserve">5 Ústavy Slovenskej republiky teda bude musieť rešpektovať aj ustanovenia tohto ústavného zákona. </w:t>
      </w:r>
    </w:p>
    <w:p w14:paraId="51E10639" w14:textId="77777777" w:rsidR="00393AE8" w:rsidRPr="00763E16" w:rsidRDefault="00393AE8" w:rsidP="00393AE8">
      <w:pPr>
        <w:ind w:firstLine="708"/>
        <w:jc w:val="both"/>
        <w:rPr>
          <w:sz w:val="22"/>
          <w:szCs w:val="22"/>
          <w:lang w:val="sk-SK"/>
        </w:rPr>
      </w:pPr>
      <w:r w:rsidRPr="00763E16">
        <w:rPr>
          <w:sz w:val="22"/>
          <w:szCs w:val="22"/>
          <w:lang w:val="sk-SK"/>
        </w:rPr>
        <w:t xml:space="preserve">Hlavným cieľom predkladateľa je, aby vo veciach, ktoré návrh ústavného zákona upravuje explicitne určitým spôsobom, nebolo možné zákonnou úpravou tento spôsob zmeniť. Ide napríklad o ustanovenia o organizácii </w:t>
      </w:r>
      <w:r w:rsidR="00732660" w:rsidRPr="00763E16">
        <w:rPr>
          <w:sz w:val="22"/>
          <w:szCs w:val="22"/>
          <w:lang w:val="sk-SK"/>
        </w:rPr>
        <w:t>systému primeraného hmotného zabezpečenia v starobe</w:t>
      </w:r>
      <w:r w:rsidRPr="00763E16">
        <w:rPr>
          <w:sz w:val="22"/>
          <w:szCs w:val="22"/>
          <w:lang w:val="sk-SK"/>
        </w:rPr>
        <w:t xml:space="preserve"> v</w:t>
      </w:r>
      <w:r w:rsidR="00890859" w:rsidRPr="00763E16">
        <w:rPr>
          <w:sz w:val="22"/>
          <w:szCs w:val="22"/>
          <w:lang w:val="sk-SK"/>
        </w:rPr>
        <w:t> priebežnom systéme (</w:t>
      </w:r>
      <w:r w:rsidRPr="00763E16">
        <w:rPr>
          <w:sz w:val="22"/>
          <w:szCs w:val="22"/>
          <w:lang w:val="sk-SK"/>
        </w:rPr>
        <w:t>tzv. prvom pilieri</w:t>
      </w:r>
      <w:r w:rsidR="00890859" w:rsidRPr="00763E16">
        <w:rPr>
          <w:sz w:val="22"/>
          <w:szCs w:val="22"/>
          <w:lang w:val="sk-SK"/>
        </w:rPr>
        <w:t>)</w:t>
      </w:r>
      <w:r w:rsidRPr="00763E16">
        <w:rPr>
          <w:sz w:val="22"/>
          <w:szCs w:val="22"/>
          <w:lang w:val="sk-SK"/>
        </w:rPr>
        <w:t xml:space="preserve">, ktorý nebude možné zveriť osobe súkromného práva alebo o ustanovenia o tzv. valorizácii starobných dôchodkov, ktoré budú predstavovať jediný možný spôsob plošného zvyšovania starobných dôchodkov </w:t>
      </w:r>
      <w:r w:rsidR="000B3298" w:rsidRPr="00763E16">
        <w:rPr>
          <w:sz w:val="22"/>
          <w:szCs w:val="22"/>
          <w:lang w:val="sk-SK"/>
        </w:rPr>
        <w:t>z priebežného systému</w:t>
      </w:r>
      <w:r w:rsidR="008353DD" w:rsidRPr="00763E16">
        <w:rPr>
          <w:sz w:val="22"/>
          <w:szCs w:val="22"/>
          <w:lang w:val="sk-SK"/>
        </w:rPr>
        <w:t xml:space="preserve"> </w:t>
      </w:r>
      <w:r w:rsidRPr="00763E16">
        <w:rPr>
          <w:sz w:val="22"/>
          <w:szCs w:val="22"/>
          <w:lang w:val="sk-SK"/>
        </w:rPr>
        <w:t xml:space="preserve">do budúcnosti. Tieto a ďalšie ustanovenia, ktoré upravujú jeden konkrétny možný a aj požadovaný spôsob zákonnej úpravy majú predstavovať garanciu dosiahnutia primárneho cieľa, ktorým je dlhodobá stabilita a udržateľnosť </w:t>
      </w:r>
      <w:r w:rsidR="001471D7" w:rsidRPr="00763E16">
        <w:rPr>
          <w:sz w:val="22"/>
          <w:szCs w:val="22"/>
          <w:lang w:val="sk-SK"/>
        </w:rPr>
        <w:t>systému primeraného hmotného zabezpečenia v starobe</w:t>
      </w:r>
      <w:r w:rsidRPr="00763E16">
        <w:rPr>
          <w:sz w:val="22"/>
          <w:szCs w:val="22"/>
          <w:lang w:val="sk-SK"/>
        </w:rPr>
        <w:t>.</w:t>
      </w:r>
    </w:p>
    <w:p w14:paraId="40B88941" w14:textId="77777777" w:rsidR="00393AE8" w:rsidRPr="00763E16" w:rsidRDefault="00393AE8" w:rsidP="00393AE8">
      <w:pPr>
        <w:ind w:firstLine="708"/>
        <w:jc w:val="both"/>
        <w:rPr>
          <w:sz w:val="22"/>
          <w:szCs w:val="22"/>
          <w:lang w:val="sk-SK"/>
        </w:rPr>
      </w:pPr>
      <w:r w:rsidRPr="00763E16">
        <w:rPr>
          <w:sz w:val="22"/>
          <w:szCs w:val="22"/>
          <w:lang w:val="sk-SK"/>
        </w:rPr>
        <w:t xml:space="preserve">Vo veciach, kde sa predpokladá zákonná úprava a zároveň pre prípad jej prijatia sa očakáva určitá jej kvalita sa navrhujú aj konkrétne parametre takejto úpravy. Napríklad pri úprave </w:t>
      </w:r>
      <w:r w:rsidR="00651415" w:rsidRPr="00763E16">
        <w:rPr>
          <w:sz w:val="22"/>
          <w:szCs w:val="22"/>
          <w:lang w:val="sk-SK"/>
        </w:rPr>
        <w:t xml:space="preserve">spôsobu určenia sumy </w:t>
      </w:r>
      <w:r w:rsidRPr="00763E16">
        <w:rPr>
          <w:sz w:val="22"/>
          <w:szCs w:val="22"/>
          <w:lang w:val="sk-SK"/>
        </w:rPr>
        <w:t>starobn</w:t>
      </w:r>
      <w:r w:rsidR="00651415" w:rsidRPr="00763E16">
        <w:rPr>
          <w:sz w:val="22"/>
          <w:szCs w:val="22"/>
          <w:lang w:val="sk-SK"/>
        </w:rPr>
        <w:t>ého</w:t>
      </w:r>
      <w:r w:rsidRPr="00763E16">
        <w:rPr>
          <w:sz w:val="22"/>
          <w:szCs w:val="22"/>
          <w:lang w:val="sk-SK"/>
        </w:rPr>
        <w:t xml:space="preserve"> dôchodk</w:t>
      </w:r>
      <w:r w:rsidR="00651415" w:rsidRPr="00763E16">
        <w:rPr>
          <w:sz w:val="22"/>
          <w:szCs w:val="22"/>
          <w:lang w:val="sk-SK"/>
        </w:rPr>
        <w:t>u</w:t>
      </w:r>
      <w:r w:rsidRPr="00763E16">
        <w:rPr>
          <w:sz w:val="22"/>
          <w:szCs w:val="22"/>
          <w:lang w:val="sk-SK"/>
        </w:rPr>
        <w:t xml:space="preserve"> </w:t>
      </w:r>
      <w:r w:rsidRPr="00763E16">
        <w:rPr>
          <w:color w:val="000000"/>
          <w:sz w:val="22"/>
          <w:szCs w:val="22"/>
          <w:lang w:val="sk-SK" w:eastAsia="sk-SK"/>
        </w:rPr>
        <w:t>z</w:t>
      </w:r>
      <w:r w:rsidR="00C06E0A" w:rsidRPr="00763E16">
        <w:rPr>
          <w:color w:val="000000"/>
          <w:sz w:val="22"/>
          <w:szCs w:val="22"/>
          <w:lang w:val="sk-SK" w:eastAsia="sk-SK"/>
        </w:rPr>
        <w:t> priebežného systému</w:t>
      </w:r>
      <w:r w:rsidRPr="00763E16">
        <w:rPr>
          <w:sz w:val="22"/>
          <w:szCs w:val="22"/>
          <w:lang w:val="sk-SK"/>
        </w:rPr>
        <w:t xml:space="preserve"> je </w:t>
      </w:r>
      <w:r w:rsidR="00651415" w:rsidRPr="00763E16">
        <w:rPr>
          <w:sz w:val="22"/>
          <w:szCs w:val="22"/>
          <w:lang w:val="sk-SK"/>
        </w:rPr>
        <w:t xml:space="preserve">nutné dodržať podmienku </w:t>
      </w:r>
      <w:proofErr w:type="spellStart"/>
      <w:r w:rsidR="00651415" w:rsidRPr="00763E16">
        <w:rPr>
          <w:sz w:val="22"/>
          <w:szCs w:val="22"/>
          <w:lang w:val="sk-SK"/>
        </w:rPr>
        <w:t>aktuárnej</w:t>
      </w:r>
      <w:proofErr w:type="spellEnd"/>
      <w:r w:rsidR="00651415" w:rsidRPr="00763E16">
        <w:rPr>
          <w:sz w:val="22"/>
          <w:szCs w:val="22"/>
          <w:lang w:val="sk-SK"/>
        </w:rPr>
        <w:t xml:space="preserve"> neutrality, ako ju definuje čl. 5 ods. 3. Samotný spôsob určenia je na zákonodarcovi, avšak tento spôsob musí spĺňať parametre </w:t>
      </w:r>
      <w:proofErr w:type="spellStart"/>
      <w:r w:rsidR="00651415" w:rsidRPr="00763E16">
        <w:rPr>
          <w:sz w:val="22"/>
          <w:szCs w:val="22"/>
          <w:lang w:val="sk-SK"/>
        </w:rPr>
        <w:t>aktuárne</w:t>
      </w:r>
      <w:proofErr w:type="spellEnd"/>
      <w:r w:rsidR="00651415" w:rsidRPr="00763E16">
        <w:rPr>
          <w:sz w:val="22"/>
          <w:szCs w:val="22"/>
          <w:lang w:val="sk-SK"/>
        </w:rPr>
        <w:t xml:space="preserve"> neutrálneho výpočtu</w:t>
      </w:r>
      <w:r w:rsidRPr="00763E16">
        <w:rPr>
          <w:sz w:val="22"/>
          <w:szCs w:val="22"/>
          <w:lang w:val="sk-SK"/>
        </w:rPr>
        <w:t xml:space="preserve">. Rovnako v prípade </w:t>
      </w:r>
      <w:r w:rsidR="000214E9" w:rsidRPr="00763E16">
        <w:rPr>
          <w:sz w:val="22"/>
          <w:szCs w:val="22"/>
          <w:lang w:val="sk-SK"/>
        </w:rPr>
        <w:t>podmienok zhodnocovania v sporiacom systéme je úprava ponechaná na zákonodarcu, avšak na úrovni ústavného zákona sa ustanovuje cieľ, ktorý musí byť úpravou sledovaný a konkrétne parametre, ktoré takáto zákonná úprava musí rešpektovať</w:t>
      </w:r>
      <w:r w:rsidRPr="00763E16">
        <w:rPr>
          <w:sz w:val="22"/>
          <w:szCs w:val="22"/>
          <w:lang w:val="sk-SK"/>
        </w:rPr>
        <w:t xml:space="preserve">. </w:t>
      </w:r>
    </w:p>
    <w:p w14:paraId="02766692" w14:textId="77777777" w:rsidR="00393AE8" w:rsidRPr="00763E16" w:rsidRDefault="00393AE8" w:rsidP="00393AE8">
      <w:pPr>
        <w:ind w:firstLine="708"/>
        <w:jc w:val="both"/>
        <w:rPr>
          <w:sz w:val="22"/>
          <w:szCs w:val="22"/>
          <w:lang w:val="sk-SK"/>
        </w:rPr>
      </w:pPr>
      <w:r w:rsidRPr="00763E16">
        <w:rPr>
          <w:sz w:val="22"/>
          <w:szCs w:val="22"/>
          <w:lang w:val="sk-SK"/>
        </w:rPr>
        <w:t xml:space="preserve">Do tejto kategórie ustanovení návrhu ústavného zákona patria aj také, kde by sa síce výkladom dalo dospieť k záveru, že na zákonnej úrovni je možná aj ďalšia úprava, ale z dôvodu dôležitosti oblasti a snahy predísť výkladovým sporom sa takáto možnosť úpravy na zákonnej úrovni výslovne umožňuje. Ide napríklad o ustanovenie o povinnosti štátu poskytnúť konkrétnu sumu na každoročné financovanie </w:t>
      </w:r>
      <w:r w:rsidR="00C06E0A" w:rsidRPr="00763E16">
        <w:rPr>
          <w:sz w:val="22"/>
          <w:szCs w:val="22"/>
          <w:lang w:val="sk-SK"/>
        </w:rPr>
        <w:t>priebežného systému</w:t>
      </w:r>
      <w:r w:rsidRPr="00763E16">
        <w:rPr>
          <w:sz w:val="22"/>
          <w:szCs w:val="22"/>
          <w:lang w:val="sk-SK"/>
        </w:rPr>
        <w:t xml:space="preserve">. Toto ustanovenie nevylučuje možnosť zákonom ustanoviť aj ďalšie prípady poskytovania prostriedkov, ale pre vylúčenie akýchkoľvek pochybností sa táto možnosť navrhuje explicitne ustanoviť. </w:t>
      </w:r>
    </w:p>
    <w:p w14:paraId="1349AE5B" w14:textId="77777777" w:rsidR="00393AE8" w:rsidRPr="00763E16" w:rsidRDefault="00393AE8" w:rsidP="00393AE8">
      <w:pPr>
        <w:ind w:firstLine="708"/>
        <w:jc w:val="both"/>
        <w:rPr>
          <w:sz w:val="22"/>
          <w:szCs w:val="22"/>
          <w:lang w:val="sk-SK"/>
        </w:rPr>
      </w:pPr>
      <w:r w:rsidRPr="00763E16">
        <w:rPr>
          <w:sz w:val="22"/>
          <w:szCs w:val="22"/>
          <w:lang w:val="sk-SK"/>
        </w:rPr>
        <w:t xml:space="preserve">Predkladateľ predpokladá, že zákonná úprava bude obsahovať aj úpravu v oblastiach, ktorých sa návrh ústavného zákona nedotýka a neustanovuje pre takúto zákonnú úpravu žiadne konkrétne podmienky a obmedzenia. V takýchto prípadoch sú možnosti pre zákonnú úpravu obmedzené „len“ ústavnými pravidlami zákonných úprav základných práv a slobôd, najmä podmienkou zachovania podstaty a zmyslu základného práva, legitímneho cieľa zákonnej úpravy a jej nevyhnutnosti na jeho dosiahnutie a primeranosti prostriedkov, ktoré zvolí. </w:t>
      </w:r>
    </w:p>
    <w:p w14:paraId="0CB29F33" w14:textId="77777777" w:rsidR="0046678B" w:rsidRPr="00763E16" w:rsidRDefault="0046678B" w:rsidP="00DF23A6">
      <w:pPr>
        <w:jc w:val="both"/>
        <w:rPr>
          <w:sz w:val="22"/>
          <w:szCs w:val="22"/>
          <w:lang w:val="sk-SK"/>
        </w:rPr>
      </w:pPr>
    </w:p>
    <w:p w14:paraId="3B920C3E" w14:textId="77777777" w:rsidR="004E17DE" w:rsidRPr="00763E16" w:rsidRDefault="004E17DE" w:rsidP="00763E16">
      <w:pPr>
        <w:jc w:val="both"/>
        <w:rPr>
          <w:sz w:val="22"/>
          <w:szCs w:val="22"/>
          <w:lang w:val="sk-SK"/>
        </w:rPr>
      </w:pPr>
      <w:r w:rsidRPr="00763E16">
        <w:rPr>
          <w:sz w:val="22"/>
          <w:szCs w:val="22"/>
          <w:lang w:val="sk-SK"/>
        </w:rPr>
        <w:t>Odsek 2</w:t>
      </w:r>
    </w:p>
    <w:p w14:paraId="6CEC8083" w14:textId="77777777" w:rsidR="0046678B" w:rsidRPr="00763E16" w:rsidRDefault="0046678B" w:rsidP="0046678B">
      <w:pPr>
        <w:ind w:firstLine="708"/>
        <w:jc w:val="both"/>
        <w:rPr>
          <w:sz w:val="22"/>
          <w:szCs w:val="22"/>
          <w:lang w:val="sk-SK"/>
        </w:rPr>
      </w:pPr>
      <w:r w:rsidRPr="00763E16">
        <w:rPr>
          <w:sz w:val="22"/>
          <w:szCs w:val="22"/>
          <w:lang w:val="sk-SK"/>
        </w:rPr>
        <w:t xml:space="preserve">Vzhľadom na to, že jedným zo základných pravidiel pre zákonnú úpravu organizácie a výkonu základného práva na primerané hmotné zabezpečenie v starobe je aj univerzálnosť </w:t>
      </w:r>
      <w:r w:rsidR="004E17DE" w:rsidRPr="00763E16">
        <w:rPr>
          <w:sz w:val="22"/>
          <w:szCs w:val="22"/>
          <w:lang w:val="sk-SK"/>
        </w:rPr>
        <w:t xml:space="preserve">systému primeraného hmotného zabezpečenia v starobe </w:t>
      </w:r>
      <w:r w:rsidRPr="00763E16">
        <w:rPr>
          <w:sz w:val="22"/>
          <w:szCs w:val="22"/>
          <w:lang w:val="sk-SK"/>
        </w:rPr>
        <w:t xml:space="preserve">a zákaz vytvárania „podsystémov“ napríklad na základe kritéria druhu vykonávanej činnosti alebo druhu pracovnoprávneho vzťahu, je nevyhnutné vyjadriť vzťah tohto návrhu ústavného zákona (a teda aj zásady univerzálnosti) k dnes existujúcemu sociálnemu zabezpečeniu organizovanému a vykonávanému podľa zákona č. 328/2002 Z. z. v znení neskorších predpisov v rozsahu, v akom sa ním realizuje základné právo na primerané hmotné zabezpečenie v starobe. </w:t>
      </w:r>
    </w:p>
    <w:p w14:paraId="480B0133" w14:textId="77777777" w:rsidR="0046678B" w:rsidRPr="00763E16" w:rsidRDefault="0046678B" w:rsidP="0046678B">
      <w:pPr>
        <w:ind w:firstLine="708"/>
        <w:jc w:val="both"/>
        <w:rPr>
          <w:sz w:val="22"/>
          <w:szCs w:val="22"/>
          <w:lang w:val="sk-SK"/>
        </w:rPr>
      </w:pPr>
      <w:r w:rsidRPr="00763E16">
        <w:rPr>
          <w:sz w:val="22"/>
          <w:szCs w:val="22"/>
          <w:lang w:val="sk-SK"/>
        </w:rPr>
        <w:t xml:space="preserve">Predkladateľ navrhuje tento </w:t>
      </w:r>
      <w:r w:rsidR="004E17DE" w:rsidRPr="00763E16">
        <w:rPr>
          <w:sz w:val="22"/>
          <w:szCs w:val="22"/>
          <w:lang w:val="sk-SK"/>
        </w:rPr>
        <w:t>vzťah</w:t>
      </w:r>
      <w:r w:rsidRPr="00763E16">
        <w:rPr>
          <w:sz w:val="22"/>
          <w:szCs w:val="22"/>
          <w:lang w:val="sk-SK"/>
        </w:rPr>
        <w:t xml:space="preserve"> riešiť v prospech existujúceho systému výsluhového zabezpečenia podľa citovaného zákona </w:t>
      </w:r>
      <w:r w:rsidR="004E17DE" w:rsidRPr="00763E16">
        <w:rPr>
          <w:sz w:val="22"/>
          <w:szCs w:val="22"/>
          <w:lang w:val="sk-SK"/>
        </w:rPr>
        <w:t xml:space="preserve">tým, že </w:t>
      </w:r>
      <w:r w:rsidR="00DF23A6" w:rsidRPr="00763E16">
        <w:rPr>
          <w:sz w:val="22"/>
          <w:szCs w:val="22"/>
          <w:lang w:val="sk-SK"/>
        </w:rPr>
        <w:t>mu priznáva status systému realizujúceho výkon základného práva na primerané hmotné zabezpečenie v starobe pre ustanovený okruh subjektov a vylučuje pôsobnosť navrhovanej úpravy na</w:t>
      </w:r>
      <w:r w:rsidRPr="00763E16">
        <w:rPr>
          <w:sz w:val="22"/>
          <w:szCs w:val="22"/>
          <w:lang w:val="sk-SK"/>
        </w:rPr>
        <w:t xml:space="preserve"> tento druh sociálneho zabezpečenia.</w:t>
      </w:r>
    </w:p>
    <w:p w14:paraId="6939D2AC" w14:textId="77777777" w:rsidR="00393AE8" w:rsidRPr="00763E16" w:rsidRDefault="00393AE8" w:rsidP="00393AE8">
      <w:pPr>
        <w:jc w:val="both"/>
        <w:rPr>
          <w:sz w:val="22"/>
          <w:szCs w:val="22"/>
          <w:lang w:val="sk-SK"/>
        </w:rPr>
      </w:pPr>
    </w:p>
    <w:p w14:paraId="6A5405D2" w14:textId="77777777" w:rsidR="00393AE8" w:rsidRPr="00763E16" w:rsidRDefault="00393AE8" w:rsidP="00393AE8">
      <w:pPr>
        <w:jc w:val="both"/>
        <w:rPr>
          <w:sz w:val="22"/>
          <w:szCs w:val="22"/>
          <w:lang w:val="sk-SK"/>
        </w:rPr>
      </w:pPr>
      <w:r w:rsidRPr="00763E16">
        <w:rPr>
          <w:sz w:val="22"/>
          <w:szCs w:val="22"/>
          <w:lang w:val="sk-SK"/>
        </w:rPr>
        <w:t xml:space="preserve">K </w:t>
      </w:r>
      <w:r w:rsidR="00312E10" w:rsidRPr="00763E16">
        <w:rPr>
          <w:bCs/>
          <w:sz w:val="22"/>
          <w:szCs w:val="22"/>
          <w:lang w:val="sk-SK"/>
        </w:rPr>
        <w:t>čl</w:t>
      </w:r>
      <w:r w:rsidR="00312E10">
        <w:rPr>
          <w:bCs/>
          <w:sz w:val="22"/>
          <w:szCs w:val="22"/>
          <w:lang w:val="sk-SK"/>
        </w:rPr>
        <w:t>ánku</w:t>
      </w:r>
      <w:r w:rsidRPr="00763E16">
        <w:rPr>
          <w:sz w:val="22"/>
          <w:szCs w:val="22"/>
          <w:lang w:val="sk-SK"/>
        </w:rPr>
        <w:t xml:space="preserve"> 2</w:t>
      </w:r>
    </w:p>
    <w:p w14:paraId="3470345D" w14:textId="77777777" w:rsidR="00C726EB" w:rsidRPr="00763E16" w:rsidRDefault="00C726EB" w:rsidP="00393AE8">
      <w:pPr>
        <w:jc w:val="both"/>
        <w:rPr>
          <w:sz w:val="22"/>
          <w:szCs w:val="22"/>
          <w:lang w:val="sk-SK"/>
        </w:rPr>
      </w:pPr>
      <w:r w:rsidRPr="00763E16">
        <w:rPr>
          <w:sz w:val="22"/>
          <w:szCs w:val="22"/>
          <w:lang w:val="sk-SK"/>
        </w:rPr>
        <w:t>Odsek 1</w:t>
      </w:r>
    </w:p>
    <w:p w14:paraId="4F959CEA" w14:textId="77777777" w:rsidR="00393AE8" w:rsidRPr="00763E16" w:rsidRDefault="00393AE8" w:rsidP="00763E16">
      <w:pPr>
        <w:ind w:firstLine="708"/>
        <w:jc w:val="both"/>
        <w:rPr>
          <w:sz w:val="22"/>
          <w:szCs w:val="22"/>
          <w:lang w:val="sk-SK"/>
        </w:rPr>
      </w:pPr>
      <w:r w:rsidRPr="00763E16">
        <w:rPr>
          <w:sz w:val="22"/>
          <w:szCs w:val="22"/>
          <w:lang w:val="sk-SK"/>
        </w:rPr>
        <w:t>V</w:t>
      </w:r>
      <w:r w:rsidR="00C726EB" w:rsidRPr="00763E16">
        <w:rPr>
          <w:sz w:val="22"/>
          <w:szCs w:val="22"/>
          <w:lang w:val="sk-SK"/>
        </w:rPr>
        <w:t> súlade s čl. 39 ods. 2 Ústavy Slovenskej republiky sa primerané hmotné zabezpečenie v starobe vykonáva prostredníctvom dvoch systémov</w:t>
      </w:r>
      <w:r w:rsidRPr="00763E16">
        <w:rPr>
          <w:sz w:val="22"/>
          <w:szCs w:val="22"/>
          <w:lang w:val="sk-SK"/>
        </w:rPr>
        <w:t xml:space="preserve"> – priebežne financovan</w:t>
      </w:r>
      <w:r w:rsidR="00C726EB" w:rsidRPr="00763E16">
        <w:rPr>
          <w:sz w:val="22"/>
          <w:szCs w:val="22"/>
          <w:lang w:val="sk-SK"/>
        </w:rPr>
        <w:t xml:space="preserve">ého a sporiaceho. Návrh ústavného zákona </w:t>
      </w:r>
      <w:r w:rsidR="000D43A3" w:rsidRPr="00763E16">
        <w:rPr>
          <w:sz w:val="22"/>
          <w:szCs w:val="22"/>
          <w:lang w:val="sk-SK"/>
        </w:rPr>
        <w:t xml:space="preserve">v súlade s dnešným právnym stavom </w:t>
      </w:r>
      <w:r w:rsidR="00680A22" w:rsidRPr="00763E16">
        <w:rPr>
          <w:sz w:val="22"/>
          <w:szCs w:val="22"/>
          <w:lang w:val="sk-SK"/>
        </w:rPr>
        <w:t xml:space="preserve">zakotvuje charakter priebežného systému ako dávkovo definovaného systému, pričom sa upúšťa od </w:t>
      </w:r>
      <w:r w:rsidR="00596A67" w:rsidRPr="00763E16">
        <w:rPr>
          <w:sz w:val="22"/>
          <w:szCs w:val="22"/>
          <w:lang w:val="sk-SK"/>
        </w:rPr>
        <w:t>označenia „poistenie“, keďže samotný systém a jeho fungovanie nie je možné bez ďalšieho subsumovať pod pojem „poistenie“, ako je bežne chápaný a v práv</w:t>
      </w:r>
      <w:r w:rsidR="00277DB1">
        <w:rPr>
          <w:sz w:val="22"/>
          <w:szCs w:val="22"/>
          <w:lang w:val="sk-SK"/>
        </w:rPr>
        <w:t>e</w:t>
      </w:r>
      <w:r w:rsidR="00596A67" w:rsidRPr="00763E16">
        <w:rPr>
          <w:sz w:val="22"/>
          <w:szCs w:val="22"/>
          <w:lang w:val="sk-SK"/>
        </w:rPr>
        <w:t xml:space="preserve"> používaný.</w:t>
      </w:r>
      <w:r w:rsidR="00680A22" w:rsidRPr="00763E16">
        <w:rPr>
          <w:sz w:val="22"/>
          <w:szCs w:val="22"/>
          <w:lang w:val="sk-SK"/>
        </w:rPr>
        <w:t xml:space="preserve"> </w:t>
      </w:r>
      <w:r w:rsidR="00C726EB" w:rsidRPr="00763E16">
        <w:rPr>
          <w:sz w:val="22"/>
          <w:szCs w:val="22"/>
          <w:lang w:val="sk-SK"/>
        </w:rPr>
        <w:t xml:space="preserve">V oblasti organizácie tzv. druhého piliera, </w:t>
      </w:r>
      <w:r w:rsidR="00596A67" w:rsidRPr="00763E16">
        <w:rPr>
          <w:sz w:val="22"/>
          <w:szCs w:val="22"/>
          <w:lang w:val="sk-SK"/>
        </w:rPr>
        <w:t>sporiaceho systému</w:t>
      </w:r>
      <w:r w:rsidR="00C726EB" w:rsidRPr="00763E16">
        <w:rPr>
          <w:sz w:val="22"/>
          <w:szCs w:val="22"/>
          <w:lang w:val="sk-SK"/>
        </w:rPr>
        <w:t>, sa navrhuje zakotviť jeho definičný znak v príspevkovo definovanom systéme, ktorý nie je súčasťou sektora verejnej správy, bez ohľadu na subjekt, ktorý ho spravuje.</w:t>
      </w:r>
    </w:p>
    <w:p w14:paraId="39B1A1A3" w14:textId="77777777" w:rsidR="00C545EA" w:rsidRPr="00763E16" w:rsidRDefault="00C545EA" w:rsidP="00763E16">
      <w:pPr>
        <w:ind w:firstLine="708"/>
        <w:jc w:val="both"/>
        <w:rPr>
          <w:sz w:val="22"/>
          <w:szCs w:val="22"/>
          <w:lang w:val="sk-SK"/>
        </w:rPr>
      </w:pPr>
      <w:r w:rsidRPr="00763E16">
        <w:rPr>
          <w:sz w:val="22"/>
          <w:szCs w:val="22"/>
          <w:lang w:val="sk-SK"/>
        </w:rPr>
        <w:t xml:space="preserve">Len pre úplnosť predkladateľ uvádza, že podpora dobrovoľných sporiacich nástrojov na účely zabezpečenia v starobe, ako ju ustanovuje čl. 39 ods. 2 Ústavy Slovenskej republiky, nie je týmto ústavným zákonom dotknutá. Ide o nástroje, medzi ktoré predkladateľ zaraďuje nielen doplnkové dôchodkové sporenie (tzv. tretí pilier). ale aj nástroje, akými sú životné poistenie, dlhodobé investičné sporenie a podobne, ktoré sa v odbornej terminológii zvyknú označovať ako štvrtý pilier. </w:t>
      </w:r>
    </w:p>
    <w:p w14:paraId="6E92C1E1" w14:textId="77777777" w:rsidR="00393AE8" w:rsidRPr="00763E16" w:rsidRDefault="00393AE8" w:rsidP="00393AE8">
      <w:pPr>
        <w:jc w:val="both"/>
        <w:rPr>
          <w:sz w:val="22"/>
          <w:szCs w:val="22"/>
          <w:lang w:val="sk-SK"/>
        </w:rPr>
      </w:pPr>
    </w:p>
    <w:p w14:paraId="0F24C283" w14:textId="77777777" w:rsidR="00E84C9F" w:rsidRPr="00763E16" w:rsidRDefault="00E84C9F" w:rsidP="00393AE8">
      <w:pPr>
        <w:jc w:val="both"/>
        <w:rPr>
          <w:sz w:val="22"/>
          <w:szCs w:val="22"/>
          <w:lang w:val="sk-SK"/>
        </w:rPr>
      </w:pPr>
      <w:r w:rsidRPr="00763E16">
        <w:rPr>
          <w:sz w:val="22"/>
          <w:szCs w:val="22"/>
          <w:lang w:val="sk-SK"/>
        </w:rPr>
        <w:t>Odseky 2 a 3</w:t>
      </w:r>
    </w:p>
    <w:p w14:paraId="1046D31D" w14:textId="77777777" w:rsidR="00393AE8" w:rsidRPr="00763E16" w:rsidRDefault="00393AE8" w:rsidP="00393AE8">
      <w:pPr>
        <w:jc w:val="both"/>
        <w:rPr>
          <w:sz w:val="22"/>
          <w:szCs w:val="22"/>
          <w:lang w:val="sk-SK"/>
        </w:rPr>
      </w:pPr>
      <w:r w:rsidRPr="00763E16">
        <w:rPr>
          <w:sz w:val="22"/>
          <w:szCs w:val="22"/>
          <w:lang w:val="sk-SK"/>
        </w:rPr>
        <w:tab/>
        <w:t xml:space="preserve">Základnými princípmi organizácie </w:t>
      </w:r>
      <w:r w:rsidR="00E84C9F" w:rsidRPr="00763E16">
        <w:rPr>
          <w:sz w:val="22"/>
          <w:szCs w:val="22"/>
          <w:lang w:val="sk-SK"/>
        </w:rPr>
        <w:t>systému primeraného hmotného zabezpečenia v starobe</w:t>
      </w:r>
      <w:r w:rsidRPr="00763E16">
        <w:rPr>
          <w:sz w:val="22"/>
          <w:szCs w:val="22"/>
          <w:lang w:val="sk-SK"/>
        </w:rPr>
        <w:t xml:space="preserve">, ktoré sa uplatňujú tak na </w:t>
      </w:r>
      <w:r w:rsidR="00E84C9F" w:rsidRPr="00763E16">
        <w:rPr>
          <w:sz w:val="22"/>
          <w:szCs w:val="22"/>
          <w:lang w:val="sk-SK"/>
        </w:rPr>
        <w:t>priebežný systém</w:t>
      </w:r>
      <w:r w:rsidRPr="00763E16">
        <w:rPr>
          <w:sz w:val="22"/>
          <w:szCs w:val="22"/>
          <w:lang w:val="sk-SK"/>
        </w:rPr>
        <w:t xml:space="preserve">, ako aj na </w:t>
      </w:r>
      <w:r w:rsidR="00E84C9F" w:rsidRPr="00763E16">
        <w:rPr>
          <w:sz w:val="22"/>
          <w:szCs w:val="22"/>
          <w:lang w:val="sk-SK"/>
        </w:rPr>
        <w:t>sporiaci systém</w:t>
      </w:r>
      <w:r w:rsidRPr="00763E16">
        <w:rPr>
          <w:sz w:val="22"/>
          <w:szCs w:val="22"/>
          <w:lang w:val="sk-SK"/>
        </w:rPr>
        <w:t xml:space="preserve"> sú princíp univerzálnosti a princíp dlhodobej udržateľnosti. Okrem týchto dvoch princípov sa na celý</w:t>
      </w:r>
      <w:r w:rsidR="0051088E" w:rsidRPr="00763E16">
        <w:rPr>
          <w:sz w:val="22"/>
          <w:szCs w:val="22"/>
          <w:lang w:val="sk-SK"/>
        </w:rPr>
        <w:t xml:space="preserve"> systém primeraného hmotného zabezpečenia v starobe </w:t>
      </w:r>
      <w:r w:rsidRPr="00763E16">
        <w:rPr>
          <w:sz w:val="22"/>
          <w:szCs w:val="22"/>
          <w:lang w:val="sk-SK"/>
        </w:rPr>
        <w:t>vzťahujú ešte pravidlá</w:t>
      </w:r>
      <w:r w:rsidR="0051088E" w:rsidRPr="00763E16">
        <w:rPr>
          <w:sz w:val="22"/>
          <w:szCs w:val="22"/>
          <w:lang w:val="sk-SK"/>
        </w:rPr>
        <w:t xml:space="preserve"> </w:t>
      </w:r>
      <w:r w:rsidRPr="00763E16">
        <w:rPr>
          <w:sz w:val="22"/>
          <w:szCs w:val="22"/>
          <w:lang w:val="sk-SK"/>
        </w:rPr>
        <w:t xml:space="preserve">o informovanosti podľa čl. 14 a o posudzovaní </w:t>
      </w:r>
      <w:r w:rsidR="00FE67F5" w:rsidRPr="00763E16">
        <w:rPr>
          <w:sz w:val="22"/>
          <w:szCs w:val="22"/>
          <w:lang w:val="sk-SK"/>
        </w:rPr>
        <w:t xml:space="preserve">udržateľnosti a posudzovaní </w:t>
      </w:r>
      <w:r w:rsidRPr="00763E16">
        <w:rPr>
          <w:sz w:val="22"/>
          <w:szCs w:val="22"/>
          <w:lang w:val="sk-SK"/>
        </w:rPr>
        <w:t>dopadov novej regulácie podľa čl. 15.</w:t>
      </w:r>
    </w:p>
    <w:p w14:paraId="081DC9DE" w14:textId="77777777" w:rsidR="00393AE8" w:rsidRPr="00763E16" w:rsidRDefault="00393AE8" w:rsidP="00393AE8">
      <w:pPr>
        <w:jc w:val="both"/>
        <w:rPr>
          <w:sz w:val="22"/>
          <w:szCs w:val="22"/>
          <w:lang w:val="sk-SK"/>
        </w:rPr>
      </w:pPr>
      <w:r w:rsidRPr="00763E16">
        <w:rPr>
          <w:sz w:val="22"/>
          <w:szCs w:val="22"/>
          <w:lang w:val="sk-SK"/>
        </w:rPr>
        <w:tab/>
        <w:t>Princíp univerzálnosti má za cieľ zabrániť kreovaniu rôznych špeciálnych systémov alebo „podsystémov“</w:t>
      </w:r>
      <w:r w:rsidR="00AF7C0A" w:rsidRPr="00763E16">
        <w:rPr>
          <w:sz w:val="22"/>
          <w:szCs w:val="22"/>
          <w:lang w:val="sk-SK"/>
        </w:rPr>
        <w:t xml:space="preserve"> primeraného hmotného zabezpečenia v starobe</w:t>
      </w:r>
      <w:r w:rsidRPr="00763E16">
        <w:rPr>
          <w:sz w:val="22"/>
          <w:szCs w:val="22"/>
          <w:lang w:val="sk-SK"/>
        </w:rPr>
        <w:t xml:space="preserve">, ktoré by boli zamerané na špeciálne, druhovo určené kategórie osôb. </w:t>
      </w:r>
    </w:p>
    <w:p w14:paraId="79D60450" w14:textId="77777777" w:rsidR="00393AE8" w:rsidRPr="00763E16" w:rsidRDefault="00393AE8" w:rsidP="00393AE8">
      <w:pPr>
        <w:jc w:val="both"/>
        <w:rPr>
          <w:sz w:val="22"/>
          <w:szCs w:val="22"/>
          <w:lang w:val="sk-SK"/>
        </w:rPr>
      </w:pPr>
      <w:r w:rsidRPr="00763E16">
        <w:rPr>
          <w:sz w:val="22"/>
          <w:szCs w:val="22"/>
          <w:lang w:val="sk-SK"/>
        </w:rPr>
        <w:tab/>
        <w:t>Princíp dlhodobej udržateľnosti sa navrhuje ustanoviť vo vzťahu k hospodáreniu Slovenskej republiky a nie vo vzťahu k</w:t>
      </w:r>
      <w:r w:rsidR="0043357B" w:rsidRPr="00763E16">
        <w:rPr>
          <w:sz w:val="22"/>
          <w:szCs w:val="22"/>
          <w:lang w:val="sk-SK"/>
        </w:rPr>
        <w:t> </w:t>
      </w:r>
      <w:r w:rsidRPr="00763E16">
        <w:rPr>
          <w:sz w:val="22"/>
          <w:szCs w:val="22"/>
          <w:lang w:val="sk-SK"/>
        </w:rPr>
        <w:t>systému</w:t>
      </w:r>
      <w:r w:rsidR="0043357B" w:rsidRPr="00763E16">
        <w:rPr>
          <w:sz w:val="22"/>
          <w:szCs w:val="22"/>
          <w:lang w:val="sk-SK"/>
        </w:rPr>
        <w:t xml:space="preserve"> primeraného hmotného zabezpečenia v starobe</w:t>
      </w:r>
      <w:r w:rsidRPr="00763E16">
        <w:rPr>
          <w:sz w:val="22"/>
          <w:szCs w:val="22"/>
          <w:lang w:val="sk-SK"/>
        </w:rPr>
        <w:t>. Hlavným dôvodom je, že nie je možné a ani medzigeneračne spravodlivé snažiť sa vyriešiť „demografický“ efekt iba v samotnom priebežnom systéme. Zastavenie potenciálneho budúceho rastu výdavkov na starobné dôchodky v pomere k hrubému domácemu produktu v dôsledku zmeny vekovej štruktúry populácie by znamenalo potrebu drastických opatrení, ktoré by boli navyše medzigeneračne nespravodlivé (</w:t>
      </w:r>
      <w:r w:rsidR="00BD4361" w:rsidRPr="00763E16">
        <w:rPr>
          <w:sz w:val="22"/>
          <w:szCs w:val="22"/>
          <w:lang w:val="sk-SK"/>
        </w:rPr>
        <w:t>výrazn</w:t>
      </w:r>
      <w:r w:rsidR="00BD4361">
        <w:rPr>
          <w:sz w:val="22"/>
          <w:szCs w:val="22"/>
          <w:lang w:val="sk-SK"/>
        </w:rPr>
        <w:t>e</w:t>
      </w:r>
      <w:r w:rsidR="00BD4361" w:rsidRPr="00763E16">
        <w:rPr>
          <w:sz w:val="22"/>
          <w:szCs w:val="22"/>
          <w:lang w:val="sk-SK"/>
        </w:rPr>
        <w:t xml:space="preserve"> </w:t>
      </w:r>
      <w:r w:rsidRPr="00763E16">
        <w:rPr>
          <w:sz w:val="22"/>
          <w:szCs w:val="22"/>
          <w:lang w:val="sk-SK"/>
        </w:rPr>
        <w:t>odlišné, nižšie dôchodkové nároky pre rôzne generácie). Takýto prístup by bol spoločensky neudržateľný a podkopával by samotný cieľ návrhu ústavného zákona. Na druhej strane systém</w:t>
      </w:r>
      <w:r w:rsidR="00CD6F42" w:rsidRPr="00763E16">
        <w:rPr>
          <w:sz w:val="22"/>
          <w:szCs w:val="22"/>
          <w:lang w:val="sk-SK"/>
        </w:rPr>
        <w:t xml:space="preserve"> primeraného hmotného zabezpečenia v starobe</w:t>
      </w:r>
      <w:r w:rsidRPr="00763E16">
        <w:rPr>
          <w:sz w:val="22"/>
          <w:szCs w:val="22"/>
          <w:lang w:val="sk-SK"/>
        </w:rPr>
        <w:t xml:space="preserve"> musí primerane zohľadňovať celkovú situáciu vo verejných financiách na dlhodobom horizonte a nemal by zásadným spôsobom prispievať ku neudržateľnosti verejných financií ako celku. Z tohto dôvodu sa princíp dlhodobej udržateľnosti definuje vo vzťahu k hospodáreniu a verejným financiám ako celku</w:t>
      </w:r>
      <w:r w:rsidR="00CD6F42" w:rsidRPr="00763E16">
        <w:rPr>
          <w:sz w:val="22"/>
          <w:szCs w:val="22"/>
          <w:lang w:val="sk-SK"/>
        </w:rPr>
        <w:t>, ako je definovaný</w:t>
      </w:r>
      <w:r w:rsidRPr="00763E16">
        <w:rPr>
          <w:sz w:val="22"/>
          <w:szCs w:val="22"/>
          <w:lang w:val="sk-SK"/>
        </w:rPr>
        <w:t xml:space="preserve"> ústavným zákonom č. 493/2011 Z. z. o rozpočtovej zodpovednosti.</w:t>
      </w:r>
    </w:p>
    <w:p w14:paraId="227079E2" w14:textId="77777777" w:rsidR="00393AE8" w:rsidRPr="00763E16" w:rsidRDefault="00393AE8" w:rsidP="00393AE8">
      <w:pPr>
        <w:jc w:val="both"/>
        <w:rPr>
          <w:sz w:val="22"/>
          <w:szCs w:val="22"/>
          <w:lang w:val="sk-SK"/>
        </w:rPr>
      </w:pPr>
    </w:p>
    <w:p w14:paraId="5000A0A7" w14:textId="77777777" w:rsidR="00393AE8" w:rsidRPr="00763E16" w:rsidRDefault="00047E6B" w:rsidP="00393AE8">
      <w:pPr>
        <w:jc w:val="both"/>
        <w:rPr>
          <w:sz w:val="22"/>
          <w:szCs w:val="22"/>
          <w:lang w:val="sk-SK"/>
        </w:rPr>
      </w:pPr>
      <w:r w:rsidRPr="00763E16">
        <w:rPr>
          <w:sz w:val="22"/>
          <w:szCs w:val="22"/>
          <w:lang w:val="sk-SK"/>
        </w:rPr>
        <w:t>Odseky 4 a 5</w:t>
      </w:r>
    </w:p>
    <w:p w14:paraId="4320006F" w14:textId="77777777" w:rsidR="00393AE8" w:rsidRPr="00763E16" w:rsidRDefault="00393AE8" w:rsidP="00393AE8">
      <w:pPr>
        <w:ind w:firstLine="708"/>
        <w:jc w:val="both"/>
        <w:rPr>
          <w:sz w:val="22"/>
          <w:szCs w:val="22"/>
          <w:lang w:val="sk-SK"/>
        </w:rPr>
      </w:pPr>
      <w:r w:rsidRPr="00763E16">
        <w:rPr>
          <w:sz w:val="22"/>
          <w:szCs w:val="22"/>
          <w:lang w:val="sk-SK"/>
        </w:rPr>
        <w:t xml:space="preserve">Ustanovenie čl. 2 ods. </w:t>
      </w:r>
      <w:r w:rsidR="00047E6B" w:rsidRPr="00763E16">
        <w:rPr>
          <w:sz w:val="22"/>
          <w:szCs w:val="22"/>
          <w:lang w:val="sk-SK"/>
        </w:rPr>
        <w:t>4</w:t>
      </w:r>
      <w:r w:rsidRPr="00763E16">
        <w:rPr>
          <w:sz w:val="22"/>
          <w:szCs w:val="22"/>
          <w:lang w:val="sk-SK"/>
        </w:rPr>
        <w:t xml:space="preserve"> vyjadruje princíp zásluhovosti, ktorý musí byť v zákonnej úprave hmotného zabezpečenia v starobe zohľadnený, a to tak zabezpečenia z</w:t>
      </w:r>
      <w:r w:rsidR="00017D54" w:rsidRPr="00763E16">
        <w:rPr>
          <w:sz w:val="22"/>
          <w:szCs w:val="22"/>
          <w:lang w:val="sk-SK"/>
        </w:rPr>
        <w:t xml:space="preserve"> priebežného, ako aj sporiaceho systému. </w:t>
      </w:r>
      <w:r w:rsidRPr="00763E16">
        <w:rPr>
          <w:sz w:val="22"/>
          <w:szCs w:val="22"/>
          <w:lang w:val="sk-SK"/>
        </w:rPr>
        <w:t xml:space="preserve">Kritériom zásluhovosti musí vždy byť suma uhradených povinných platieb – teda v konečnom dôsledku musí byť zohľadnená minulá ekonomická aktivita zúčastnenej osoby. Návrh ústavného zákona neustanovuje explicitne, v akej miere má byť zásluhovosť do zákonnej úpravy premietnutá a nevyžaduje teda ani „priamu úmeru“ medzi platbami do systému a starobným dôchodkom – osobitne to platí vo vzťahu k princípu </w:t>
      </w:r>
      <w:proofErr w:type="spellStart"/>
      <w:r w:rsidRPr="00763E16">
        <w:rPr>
          <w:sz w:val="22"/>
          <w:szCs w:val="22"/>
          <w:lang w:val="sk-SK"/>
        </w:rPr>
        <w:t>vnútrogeneračnej</w:t>
      </w:r>
      <w:proofErr w:type="spellEnd"/>
      <w:r w:rsidRPr="00763E16">
        <w:rPr>
          <w:sz w:val="22"/>
          <w:szCs w:val="22"/>
          <w:lang w:val="sk-SK"/>
        </w:rPr>
        <w:t xml:space="preserve"> solidarity podľa čl. 2 ods. </w:t>
      </w:r>
      <w:r w:rsidR="00A55E9E" w:rsidRPr="00763E16">
        <w:rPr>
          <w:sz w:val="22"/>
          <w:szCs w:val="22"/>
          <w:lang w:val="sk-SK"/>
        </w:rPr>
        <w:t>5</w:t>
      </w:r>
      <w:r w:rsidRPr="00763E16">
        <w:rPr>
          <w:sz w:val="22"/>
          <w:szCs w:val="22"/>
          <w:lang w:val="sk-SK"/>
        </w:rPr>
        <w:t>. Zohľadnenie zásluhovosti v zákonnej úprave však nesmie poprieť jej zmysel (nesmie ju urobiť iluzórnou, ale musí ju zachovať reálnou) a nesmie poprieť ani princíp primeranosti hmotného zabezpečenia v starobe, ktorý je vyjadrený v čl. 39 ods. 1 Ústavy Slovenskej republiky.</w:t>
      </w:r>
    </w:p>
    <w:p w14:paraId="3DBD6D07" w14:textId="77777777" w:rsidR="00393AE8" w:rsidRPr="00763E16" w:rsidRDefault="00393AE8" w:rsidP="00393AE8">
      <w:pPr>
        <w:ind w:firstLine="708"/>
        <w:jc w:val="both"/>
        <w:rPr>
          <w:sz w:val="22"/>
          <w:szCs w:val="22"/>
          <w:lang w:val="sk-SK"/>
        </w:rPr>
      </w:pPr>
      <w:r w:rsidRPr="00763E16">
        <w:rPr>
          <w:sz w:val="22"/>
          <w:szCs w:val="22"/>
          <w:lang w:val="sk-SK"/>
        </w:rPr>
        <w:t>Kým princíp zásluhovosti je ustanovený pre</w:t>
      </w:r>
      <w:r w:rsidR="00D84F5E" w:rsidRPr="00763E16">
        <w:rPr>
          <w:sz w:val="22"/>
          <w:szCs w:val="22"/>
          <w:lang w:val="sk-SK"/>
        </w:rPr>
        <w:t xml:space="preserve"> oba systémy, </w:t>
      </w:r>
      <w:r w:rsidRPr="00763E16">
        <w:rPr>
          <w:sz w:val="22"/>
          <w:szCs w:val="22"/>
          <w:lang w:val="sk-SK"/>
        </w:rPr>
        <w:t xml:space="preserve">princíp solidarity podľa čl. 2 ods. </w:t>
      </w:r>
      <w:r w:rsidR="00D84F5E" w:rsidRPr="00763E16">
        <w:rPr>
          <w:sz w:val="22"/>
          <w:szCs w:val="22"/>
          <w:lang w:val="sk-SK"/>
        </w:rPr>
        <w:t>5</w:t>
      </w:r>
      <w:r w:rsidRPr="00763E16">
        <w:rPr>
          <w:sz w:val="22"/>
          <w:szCs w:val="22"/>
          <w:lang w:val="sk-SK"/>
        </w:rPr>
        <w:t xml:space="preserve"> sa navrhuje ustanoviť osobitne pre priebežn</w:t>
      </w:r>
      <w:r w:rsidR="00271C8F" w:rsidRPr="00763E16">
        <w:rPr>
          <w:sz w:val="22"/>
          <w:szCs w:val="22"/>
          <w:lang w:val="sk-SK"/>
        </w:rPr>
        <w:t>ý systém.</w:t>
      </w:r>
      <w:r w:rsidRPr="00763E16">
        <w:rPr>
          <w:sz w:val="22"/>
          <w:szCs w:val="22"/>
          <w:lang w:val="sk-SK"/>
        </w:rPr>
        <w:t xml:space="preserve"> Návrh ústavného zákona princíp solidarity medzi generáciami následne vyjadruje najmä v čl. 7 vo vzťahu k úprave starobného dôchodku v čase </w:t>
      </w:r>
      <w:r w:rsidRPr="00763E16">
        <w:rPr>
          <w:sz w:val="22"/>
          <w:szCs w:val="22"/>
          <w:lang w:val="sk-SK"/>
        </w:rPr>
        <w:lastRenderedPageBreak/>
        <w:t>a v </w:t>
      </w:r>
      <w:r w:rsidR="00ED1747">
        <w:rPr>
          <w:sz w:val="22"/>
          <w:szCs w:val="22"/>
          <w:lang w:val="sk-SK"/>
        </w:rPr>
        <w:t>čl</w:t>
      </w:r>
      <w:r w:rsidR="00BD4361">
        <w:rPr>
          <w:sz w:val="22"/>
          <w:szCs w:val="22"/>
          <w:lang w:val="sk-SK"/>
        </w:rPr>
        <w:t>. </w:t>
      </w:r>
      <w:r w:rsidR="00ED1747">
        <w:rPr>
          <w:sz w:val="22"/>
          <w:szCs w:val="22"/>
          <w:lang w:val="sk-SK"/>
        </w:rPr>
        <w:t xml:space="preserve">39 ods. 5 Ústavy Slovenskej republiky v znení účinnom od 1. januára 2023 </w:t>
      </w:r>
      <w:r w:rsidRPr="00763E16">
        <w:rPr>
          <w:sz w:val="22"/>
          <w:szCs w:val="22"/>
          <w:lang w:val="sk-SK"/>
        </w:rPr>
        <w:t>vo vzťahu k tzv</w:t>
      </w:r>
      <w:r w:rsidR="00BD4361" w:rsidRPr="00763E16">
        <w:rPr>
          <w:sz w:val="22"/>
          <w:szCs w:val="22"/>
          <w:lang w:val="sk-SK"/>
        </w:rPr>
        <w:t>.</w:t>
      </w:r>
      <w:r w:rsidR="00BD4361">
        <w:rPr>
          <w:sz w:val="22"/>
          <w:szCs w:val="22"/>
          <w:lang w:val="sk-SK"/>
        </w:rPr>
        <w:t> </w:t>
      </w:r>
      <w:r w:rsidRPr="00763E16">
        <w:rPr>
          <w:sz w:val="22"/>
          <w:szCs w:val="22"/>
          <w:lang w:val="sk-SK"/>
        </w:rPr>
        <w:t>rodičovskému bonusu</w:t>
      </w:r>
      <w:r w:rsidR="00AC5956" w:rsidRPr="00763E16">
        <w:rPr>
          <w:sz w:val="22"/>
          <w:szCs w:val="22"/>
          <w:lang w:val="sk-SK"/>
        </w:rPr>
        <w:t xml:space="preserve">. </w:t>
      </w:r>
    </w:p>
    <w:p w14:paraId="270C830E" w14:textId="77777777" w:rsidR="00393AE8" w:rsidRPr="00763E16" w:rsidRDefault="00393AE8" w:rsidP="00393AE8">
      <w:pPr>
        <w:jc w:val="both"/>
        <w:rPr>
          <w:sz w:val="22"/>
          <w:szCs w:val="22"/>
          <w:lang w:val="sk-SK"/>
        </w:rPr>
      </w:pPr>
    </w:p>
    <w:p w14:paraId="260C7DF0" w14:textId="77777777" w:rsidR="00393AE8" w:rsidRPr="00763E16" w:rsidRDefault="00393AE8" w:rsidP="00393AE8">
      <w:pPr>
        <w:jc w:val="both"/>
        <w:rPr>
          <w:sz w:val="22"/>
          <w:szCs w:val="22"/>
          <w:lang w:val="sk-SK"/>
        </w:rPr>
      </w:pPr>
      <w:r w:rsidRPr="00763E16">
        <w:rPr>
          <w:sz w:val="22"/>
          <w:szCs w:val="22"/>
          <w:lang w:val="sk-SK"/>
        </w:rPr>
        <w:t>K </w:t>
      </w:r>
      <w:r w:rsidR="00120AD9" w:rsidRPr="00763E16">
        <w:rPr>
          <w:bCs/>
          <w:sz w:val="22"/>
          <w:szCs w:val="22"/>
          <w:lang w:val="sk-SK"/>
        </w:rPr>
        <w:t>čl</w:t>
      </w:r>
      <w:r w:rsidR="00120AD9">
        <w:rPr>
          <w:bCs/>
          <w:sz w:val="22"/>
          <w:szCs w:val="22"/>
          <w:lang w:val="sk-SK"/>
        </w:rPr>
        <w:t>ánku</w:t>
      </w:r>
      <w:r w:rsidRPr="00763E16">
        <w:rPr>
          <w:sz w:val="22"/>
          <w:szCs w:val="22"/>
          <w:lang w:val="sk-SK"/>
        </w:rPr>
        <w:t xml:space="preserve"> 3</w:t>
      </w:r>
    </w:p>
    <w:p w14:paraId="48482F76" w14:textId="77777777" w:rsidR="001A259A" w:rsidRPr="00763E16" w:rsidRDefault="001A259A" w:rsidP="00763E16">
      <w:pPr>
        <w:jc w:val="both"/>
        <w:rPr>
          <w:sz w:val="22"/>
          <w:szCs w:val="22"/>
          <w:lang w:val="sk-SK"/>
        </w:rPr>
      </w:pPr>
      <w:r w:rsidRPr="00763E16">
        <w:rPr>
          <w:sz w:val="22"/>
          <w:szCs w:val="22"/>
          <w:lang w:val="sk-SK"/>
        </w:rPr>
        <w:t>Odseky 1 a 2</w:t>
      </w:r>
    </w:p>
    <w:p w14:paraId="1451A274" w14:textId="77777777" w:rsidR="00393AE8" w:rsidRPr="00763E16" w:rsidRDefault="00393AE8" w:rsidP="00393AE8">
      <w:pPr>
        <w:ind w:firstLine="708"/>
        <w:jc w:val="both"/>
        <w:rPr>
          <w:sz w:val="22"/>
          <w:szCs w:val="22"/>
          <w:lang w:val="sk-SK"/>
        </w:rPr>
      </w:pPr>
      <w:r w:rsidRPr="00763E16">
        <w:rPr>
          <w:sz w:val="22"/>
          <w:szCs w:val="22"/>
          <w:lang w:val="sk-SK"/>
        </w:rPr>
        <w:t>Cieľom ustanovenia čl. 3 ods. 1 je definíci</w:t>
      </w:r>
      <w:r w:rsidR="009851DA" w:rsidRPr="00763E16">
        <w:rPr>
          <w:sz w:val="22"/>
          <w:szCs w:val="22"/>
          <w:lang w:val="sk-SK"/>
        </w:rPr>
        <w:t>a</w:t>
      </w:r>
      <w:r w:rsidRPr="00763E16">
        <w:rPr>
          <w:sz w:val="22"/>
          <w:szCs w:val="22"/>
          <w:lang w:val="sk-SK"/>
        </w:rPr>
        <w:t xml:space="preserve"> starobného dôchodku</w:t>
      </w:r>
      <w:r w:rsidR="009851DA" w:rsidRPr="00763E16">
        <w:rPr>
          <w:sz w:val="22"/>
          <w:szCs w:val="22"/>
          <w:lang w:val="sk-SK"/>
        </w:rPr>
        <w:t xml:space="preserve"> ako plnenia, ktorým sa zabezpečuje primerané hmotné zabezpečenie v starobe. </w:t>
      </w:r>
    </w:p>
    <w:p w14:paraId="1AD1F4CA" w14:textId="77777777" w:rsidR="00393AE8" w:rsidRPr="00763E16" w:rsidRDefault="00393AE8" w:rsidP="00393AE8">
      <w:pPr>
        <w:ind w:firstLine="708"/>
        <w:jc w:val="both"/>
        <w:rPr>
          <w:sz w:val="22"/>
          <w:szCs w:val="22"/>
          <w:lang w:val="sk-SK"/>
        </w:rPr>
      </w:pPr>
      <w:r w:rsidRPr="00763E16">
        <w:rPr>
          <w:sz w:val="22"/>
          <w:szCs w:val="22"/>
          <w:lang w:val="sk-SK"/>
        </w:rPr>
        <w:t xml:space="preserve">Vzťah medzi plnením z „pilierov“ systému </w:t>
      </w:r>
      <w:r w:rsidR="009851DA" w:rsidRPr="00763E16">
        <w:rPr>
          <w:sz w:val="22"/>
          <w:szCs w:val="22"/>
          <w:lang w:val="sk-SK"/>
        </w:rPr>
        <w:t xml:space="preserve">primeraného hmotného zabezpečenia v starobe </w:t>
      </w:r>
      <w:r w:rsidRPr="00763E16">
        <w:rPr>
          <w:sz w:val="22"/>
          <w:szCs w:val="22"/>
          <w:lang w:val="sk-SK"/>
        </w:rPr>
        <w:t>je vyjadrený v tom, že po splnení podmienok sa starobný dôchodok poskytuje z</w:t>
      </w:r>
      <w:r w:rsidR="009851DA" w:rsidRPr="00763E16">
        <w:rPr>
          <w:sz w:val="22"/>
          <w:szCs w:val="22"/>
          <w:lang w:val="sk-SK"/>
        </w:rPr>
        <w:t> priebežného systému</w:t>
      </w:r>
      <w:r w:rsidRPr="00763E16">
        <w:rPr>
          <w:sz w:val="22"/>
          <w:szCs w:val="22"/>
          <w:lang w:val="sk-SK"/>
        </w:rPr>
        <w:t xml:space="preserve"> vždy a zo </w:t>
      </w:r>
      <w:r w:rsidR="009851DA" w:rsidRPr="00763E16">
        <w:rPr>
          <w:sz w:val="22"/>
          <w:szCs w:val="22"/>
          <w:lang w:val="sk-SK"/>
        </w:rPr>
        <w:t>sporiaceho systému</w:t>
      </w:r>
      <w:r w:rsidRPr="00763E16">
        <w:rPr>
          <w:sz w:val="22"/>
          <w:szCs w:val="22"/>
          <w:lang w:val="sk-SK"/>
        </w:rPr>
        <w:t xml:space="preserve"> vždy vtedy, ak sa osoba nerozhodla v zmysle čl. </w:t>
      </w:r>
      <w:r w:rsidR="009851DA" w:rsidRPr="00763E16">
        <w:rPr>
          <w:sz w:val="22"/>
          <w:szCs w:val="22"/>
          <w:lang w:val="sk-SK"/>
        </w:rPr>
        <w:t>10</w:t>
      </w:r>
      <w:r w:rsidRPr="00763E16">
        <w:rPr>
          <w:sz w:val="22"/>
          <w:szCs w:val="22"/>
          <w:lang w:val="sk-SK"/>
        </w:rPr>
        <w:t xml:space="preserve"> ods. </w:t>
      </w:r>
      <w:r w:rsidR="009851DA" w:rsidRPr="00763E16">
        <w:rPr>
          <w:sz w:val="22"/>
          <w:szCs w:val="22"/>
          <w:lang w:val="sk-SK"/>
        </w:rPr>
        <w:t xml:space="preserve">2 </w:t>
      </w:r>
      <w:r w:rsidRPr="00763E16">
        <w:rPr>
          <w:sz w:val="22"/>
          <w:szCs w:val="22"/>
          <w:lang w:val="sk-SK"/>
        </w:rPr>
        <w:t>účasť na ňom ukončiť. Zachováva sa teda dnes účinný mechanizmus.</w:t>
      </w:r>
    </w:p>
    <w:p w14:paraId="03A8A927" w14:textId="77777777" w:rsidR="00393AE8" w:rsidRPr="00763E16" w:rsidRDefault="00393AE8" w:rsidP="004923F9">
      <w:pPr>
        <w:jc w:val="both"/>
        <w:rPr>
          <w:sz w:val="22"/>
          <w:szCs w:val="22"/>
          <w:lang w:val="sk-SK"/>
        </w:rPr>
      </w:pPr>
    </w:p>
    <w:p w14:paraId="786DE062" w14:textId="77777777" w:rsidR="00202D12" w:rsidRPr="00763E16" w:rsidRDefault="00202D12" w:rsidP="004923F9">
      <w:pPr>
        <w:jc w:val="both"/>
        <w:rPr>
          <w:sz w:val="22"/>
          <w:szCs w:val="22"/>
          <w:lang w:val="sk-SK"/>
        </w:rPr>
      </w:pPr>
      <w:r w:rsidRPr="00763E16">
        <w:rPr>
          <w:sz w:val="22"/>
          <w:szCs w:val="22"/>
          <w:lang w:val="sk-SK"/>
        </w:rPr>
        <w:t>Odsek 3</w:t>
      </w:r>
    </w:p>
    <w:p w14:paraId="2A45F7AE" w14:textId="77777777" w:rsidR="00202D12" w:rsidRPr="00763E16" w:rsidRDefault="00202D12" w:rsidP="00763E16">
      <w:pPr>
        <w:ind w:firstLine="708"/>
        <w:jc w:val="both"/>
        <w:rPr>
          <w:sz w:val="22"/>
          <w:szCs w:val="22"/>
          <w:lang w:val="sk-SK"/>
        </w:rPr>
      </w:pPr>
      <w:r w:rsidRPr="00763E16">
        <w:rPr>
          <w:sz w:val="22"/>
          <w:szCs w:val="22"/>
          <w:lang w:val="sk-SK"/>
        </w:rPr>
        <w:t xml:space="preserve">Navrhuje sa na ústavnej úrovni umožniť súbeh výkonu zárobkovej činnosti a poberania starobného dôchodku. V budúcnosti sa javí ako nevyhnutné, aby zdravá populácia v poproduktívnom veku mohla popri dôchodku naďalej pracovať, ak chce. Tento princíp je dôležitý, </w:t>
      </w:r>
      <w:r w:rsidR="008F073F" w:rsidRPr="00763E16">
        <w:rPr>
          <w:sz w:val="22"/>
          <w:szCs w:val="22"/>
          <w:lang w:val="sk-SK"/>
        </w:rPr>
        <w:t xml:space="preserve">aby sa predišlo politikám, ktoré </w:t>
      </w:r>
      <w:r w:rsidRPr="00763E16">
        <w:rPr>
          <w:sz w:val="22"/>
          <w:szCs w:val="22"/>
          <w:lang w:val="sk-SK"/>
        </w:rPr>
        <w:t>rieš</w:t>
      </w:r>
      <w:r w:rsidR="008F073F" w:rsidRPr="00763E16">
        <w:rPr>
          <w:sz w:val="22"/>
          <w:szCs w:val="22"/>
          <w:lang w:val="sk-SK"/>
        </w:rPr>
        <w:t xml:space="preserve">ia </w:t>
      </w:r>
      <w:r w:rsidRPr="00763E16">
        <w:rPr>
          <w:sz w:val="22"/>
          <w:szCs w:val="22"/>
          <w:lang w:val="sk-SK"/>
        </w:rPr>
        <w:t>nezamestnanos</w:t>
      </w:r>
      <w:r w:rsidR="008F073F" w:rsidRPr="00763E16">
        <w:rPr>
          <w:sz w:val="22"/>
          <w:szCs w:val="22"/>
          <w:lang w:val="sk-SK"/>
        </w:rPr>
        <w:t>ť</w:t>
      </w:r>
      <w:r w:rsidRPr="00763E16">
        <w:rPr>
          <w:sz w:val="22"/>
          <w:szCs w:val="22"/>
          <w:lang w:val="sk-SK"/>
        </w:rPr>
        <w:t xml:space="preserve"> „mladých“ tým, že „posielajú“ starších ľudí z trhu práce do dôchodku, čo je trvalá strata pre trh práce (špeciálne v prestarnutej spoločnosti). </w:t>
      </w:r>
    </w:p>
    <w:p w14:paraId="593B8D39" w14:textId="3DBB6BFB" w:rsidR="00202D12" w:rsidRPr="00763E16" w:rsidRDefault="008F073F" w:rsidP="00763E16">
      <w:pPr>
        <w:ind w:firstLine="708"/>
        <w:jc w:val="both"/>
        <w:rPr>
          <w:sz w:val="22"/>
          <w:szCs w:val="22"/>
          <w:lang w:val="sk-SK"/>
        </w:rPr>
      </w:pPr>
      <w:r w:rsidRPr="00763E16">
        <w:rPr>
          <w:sz w:val="22"/>
          <w:szCs w:val="22"/>
          <w:lang w:val="sk-SK"/>
        </w:rPr>
        <w:t xml:space="preserve">Účinný právny stav </w:t>
      </w:r>
      <w:r w:rsidR="00202D12" w:rsidRPr="00763E16">
        <w:rPr>
          <w:sz w:val="22"/>
          <w:szCs w:val="22"/>
          <w:lang w:val="sk-SK"/>
        </w:rPr>
        <w:t>dnes obmedzuje iba súčasný súbeh práce a poberania predčasného dôchodku (povolené sú iba dohody</w:t>
      </w:r>
      <w:r w:rsidR="005639A9" w:rsidRPr="00763E16">
        <w:rPr>
          <w:sz w:val="22"/>
          <w:szCs w:val="22"/>
          <w:lang w:val="sk-SK"/>
        </w:rPr>
        <w:t xml:space="preserve"> o prácach </w:t>
      </w:r>
      <w:r w:rsidR="00BD1665">
        <w:rPr>
          <w:sz w:val="22"/>
          <w:szCs w:val="22"/>
          <w:lang w:val="sk-SK"/>
        </w:rPr>
        <w:t xml:space="preserve">vykonávaných </w:t>
      </w:r>
      <w:r w:rsidR="005639A9" w:rsidRPr="00763E16">
        <w:rPr>
          <w:sz w:val="22"/>
          <w:szCs w:val="22"/>
          <w:lang w:val="sk-SK"/>
        </w:rPr>
        <w:t>mimo pracovného pomeru</w:t>
      </w:r>
      <w:r w:rsidR="00202D12" w:rsidRPr="00763E16">
        <w:rPr>
          <w:sz w:val="22"/>
          <w:szCs w:val="22"/>
          <w:lang w:val="sk-SK"/>
        </w:rPr>
        <w:t xml:space="preserve"> v </w:t>
      </w:r>
      <w:r w:rsidR="005639A9" w:rsidRPr="00763E16">
        <w:rPr>
          <w:sz w:val="22"/>
          <w:szCs w:val="22"/>
          <w:lang w:val="sk-SK"/>
        </w:rPr>
        <w:t>určitom</w:t>
      </w:r>
      <w:r w:rsidR="00202D12" w:rsidRPr="00763E16">
        <w:rPr>
          <w:sz w:val="22"/>
          <w:szCs w:val="22"/>
          <w:lang w:val="sk-SK"/>
        </w:rPr>
        <w:t xml:space="preserve"> rozsahu). Dôvodom tohto obmedzenia bolo, že ľudia odchádzali do predčasného dôchodku a naďalej pracovali, čo </w:t>
      </w:r>
      <w:r w:rsidR="002E3406">
        <w:rPr>
          <w:sz w:val="22"/>
          <w:szCs w:val="22"/>
          <w:lang w:val="sk-SK"/>
        </w:rPr>
        <w:t>vyvolávalo</w:t>
      </w:r>
      <w:r w:rsidR="00202D12" w:rsidRPr="00763E16">
        <w:rPr>
          <w:sz w:val="22"/>
          <w:szCs w:val="22"/>
          <w:lang w:val="sk-SK"/>
        </w:rPr>
        <w:t xml:space="preserve"> strednodobo zvýšen</w:t>
      </w:r>
      <w:r w:rsidR="002E3406">
        <w:rPr>
          <w:sz w:val="22"/>
          <w:szCs w:val="22"/>
          <w:lang w:val="sk-SK"/>
        </w:rPr>
        <w:t>é</w:t>
      </w:r>
      <w:r w:rsidR="00202D12" w:rsidRPr="00763E16">
        <w:rPr>
          <w:sz w:val="22"/>
          <w:szCs w:val="22"/>
          <w:lang w:val="sk-SK"/>
        </w:rPr>
        <w:t xml:space="preserve"> výdavkov na dôchodky. V prípade, ak platí princíp </w:t>
      </w:r>
      <w:proofErr w:type="spellStart"/>
      <w:r w:rsidR="00202D12" w:rsidRPr="00763E16">
        <w:rPr>
          <w:sz w:val="22"/>
          <w:szCs w:val="22"/>
          <w:lang w:val="sk-SK"/>
        </w:rPr>
        <w:t>aktuárnej</w:t>
      </w:r>
      <w:proofErr w:type="spellEnd"/>
      <w:r w:rsidR="00202D12" w:rsidRPr="00763E16">
        <w:rPr>
          <w:sz w:val="22"/>
          <w:szCs w:val="22"/>
          <w:lang w:val="sk-SK"/>
        </w:rPr>
        <w:t xml:space="preserve"> neutrality a zároveň títo ľudia nepadajú do sociálnej siete by však malo byť jedno, </w:t>
      </w:r>
      <w:r w:rsidR="002E3406">
        <w:rPr>
          <w:sz w:val="22"/>
          <w:szCs w:val="22"/>
          <w:lang w:val="sk-SK"/>
        </w:rPr>
        <w:t xml:space="preserve">kedy nárok na starobný dôchodok vzniká a môže sa uplatniť, keďže </w:t>
      </w:r>
      <w:r w:rsidR="00202D12" w:rsidRPr="00763E16">
        <w:rPr>
          <w:sz w:val="22"/>
          <w:szCs w:val="22"/>
          <w:lang w:val="sk-SK"/>
        </w:rPr>
        <w:t xml:space="preserve">objem </w:t>
      </w:r>
      <w:r w:rsidR="002E3406">
        <w:rPr>
          <w:sz w:val="22"/>
          <w:szCs w:val="22"/>
          <w:lang w:val="sk-SK"/>
        </w:rPr>
        <w:t xml:space="preserve">poskytnutých dôchodkov </w:t>
      </w:r>
      <w:r w:rsidR="00202D12" w:rsidRPr="00763E16">
        <w:rPr>
          <w:sz w:val="22"/>
          <w:szCs w:val="22"/>
          <w:lang w:val="sk-SK"/>
        </w:rPr>
        <w:t xml:space="preserve">do konca života </w:t>
      </w:r>
      <w:r w:rsidR="002E3406">
        <w:rPr>
          <w:sz w:val="22"/>
          <w:szCs w:val="22"/>
          <w:lang w:val="sk-SK"/>
        </w:rPr>
        <w:t>bude</w:t>
      </w:r>
      <w:r w:rsidR="00202D12" w:rsidRPr="00763E16">
        <w:rPr>
          <w:sz w:val="22"/>
          <w:szCs w:val="22"/>
          <w:lang w:val="sk-SK"/>
        </w:rPr>
        <w:t xml:space="preserve"> v priemere rovnaký.</w:t>
      </w:r>
    </w:p>
    <w:p w14:paraId="5CA5BAB1" w14:textId="77777777" w:rsidR="00202D12" w:rsidRPr="00763E16" w:rsidRDefault="00202D12" w:rsidP="004923F9">
      <w:pPr>
        <w:jc w:val="both"/>
        <w:rPr>
          <w:sz w:val="22"/>
          <w:szCs w:val="22"/>
          <w:lang w:val="sk-SK"/>
        </w:rPr>
      </w:pPr>
    </w:p>
    <w:p w14:paraId="5CF80339" w14:textId="77777777" w:rsidR="004923F9" w:rsidRPr="00763E16" w:rsidRDefault="004923F9" w:rsidP="00763E16">
      <w:pPr>
        <w:jc w:val="both"/>
        <w:rPr>
          <w:sz w:val="22"/>
          <w:szCs w:val="22"/>
          <w:lang w:val="sk-SK"/>
        </w:rPr>
      </w:pPr>
      <w:r w:rsidRPr="00763E16">
        <w:rPr>
          <w:sz w:val="22"/>
          <w:szCs w:val="22"/>
          <w:lang w:val="sk-SK"/>
        </w:rPr>
        <w:t>Odsek 4</w:t>
      </w:r>
    </w:p>
    <w:p w14:paraId="31A08344" w14:textId="77777777" w:rsidR="003D5313" w:rsidRDefault="003D5313" w:rsidP="00393AE8">
      <w:pPr>
        <w:ind w:firstLine="708"/>
        <w:jc w:val="both"/>
        <w:rPr>
          <w:sz w:val="22"/>
          <w:szCs w:val="22"/>
          <w:lang w:val="sk-SK"/>
        </w:rPr>
      </w:pPr>
      <w:r w:rsidRPr="00763E16">
        <w:rPr>
          <w:sz w:val="22"/>
          <w:szCs w:val="22"/>
          <w:lang w:val="sk-SK"/>
        </w:rPr>
        <w:t xml:space="preserve">Na účely ústavného zákona sa pod pojmom „účasť“ rozumie primárne obdobie pred uplatnením si nároku na starobný dôchodok, ale aj obdobie po uplatnení si tohto nároku v prípadoch, ktoré ustanoví zákon. Toto obdobie je spojené s povinnosťou úhrady platby do </w:t>
      </w:r>
      <w:r>
        <w:rPr>
          <w:sz w:val="22"/>
          <w:szCs w:val="22"/>
          <w:lang w:val="sk-SK"/>
        </w:rPr>
        <w:t>priebežného systému</w:t>
      </w:r>
      <w:r w:rsidRPr="00763E16">
        <w:rPr>
          <w:sz w:val="22"/>
          <w:szCs w:val="22"/>
          <w:lang w:val="sk-SK"/>
        </w:rPr>
        <w:t xml:space="preserve"> v zákonom ustanovenom rozsahu. Návrh ústavného zákona neustanovuje, kto bude skutočným platiteľom a teda nekladie prekážku zákonnej úprave, pri ktorej časť alebo aj celú platbu, na ktorú je povinná zúčastnená osoba, bude za ňu uhrádzať iný subjekt (napríklad zamestnávateľ alebo štát).</w:t>
      </w:r>
    </w:p>
    <w:p w14:paraId="75D88E35" w14:textId="77777777" w:rsidR="00393AE8" w:rsidRPr="00763E16" w:rsidRDefault="00393AE8" w:rsidP="00393AE8">
      <w:pPr>
        <w:ind w:firstLine="708"/>
        <w:jc w:val="both"/>
        <w:rPr>
          <w:sz w:val="22"/>
          <w:szCs w:val="22"/>
          <w:lang w:val="sk-SK"/>
        </w:rPr>
      </w:pPr>
      <w:r w:rsidRPr="00763E16">
        <w:rPr>
          <w:sz w:val="22"/>
          <w:szCs w:val="22"/>
          <w:lang w:val="sk-SK"/>
        </w:rPr>
        <w:t xml:space="preserve">Ustanovenie čl. 3 ods. </w:t>
      </w:r>
      <w:r w:rsidR="004923F9" w:rsidRPr="00763E16">
        <w:rPr>
          <w:sz w:val="22"/>
          <w:szCs w:val="22"/>
          <w:lang w:val="sk-SK"/>
        </w:rPr>
        <w:t>4</w:t>
      </w:r>
      <w:r w:rsidRPr="00763E16">
        <w:rPr>
          <w:sz w:val="22"/>
          <w:szCs w:val="22"/>
          <w:lang w:val="sk-SK"/>
        </w:rPr>
        <w:t xml:space="preserve"> zavádza </w:t>
      </w:r>
      <w:r w:rsidR="003D5313">
        <w:rPr>
          <w:sz w:val="22"/>
          <w:szCs w:val="22"/>
          <w:lang w:val="sk-SK"/>
        </w:rPr>
        <w:t xml:space="preserve">aj </w:t>
      </w:r>
      <w:r w:rsidRPr="00763E16">
        <w:rPr>
          <w:sz w:val="22"/>
          <w:szCs w:val="22"/>
          <w:lang w:val="sk-SK"/>
        </w:rPr>
        <w:t xml:space="preserve">podmienku jednotného „vymeriavacieho základu“ pre platby do </w:t>
      </w:r>
      <w:r w:rsidR="004923F9" w:rsidRPr="00763E16">
        <w:rPr>
          <w:sz w:val="22"/>
          <w:szCs w:val="22"/>
          <w:lang w:val="sk-SK"/>
        </w:rPr>
        <w:t>priebežného systému</w:t>
      </w:r>
      <w:r w:rsidRPr="00763E16">
        <w:rPr>
          <w:sz w:val="22"/>
          <w:szCs w:val="22"/>
          <w:lang w:val="sk-SK"/>
        </w:rPr>
        <w:t xml:space="preserve"> a</w:t>
      </w:r>
      <w:r w:rsidR="004923F9" w:rsidRPr="00763E16">
        <w:rPr>
          <w:sz w:val="22"/>
          <w:szCs w:val="22"/>
          <w:lang w:val="sk-SK"/>
        </w:rPr>
        <w:t> sporiaceho systému</w:t>
      </w:r>
      <w:r w:rsidRPr="00763E16">
        <w:rPr>
          <w:sz w:val="22"/>
          <w:szCs w:val="22"/>
          <w:lang w:val="sk-SK"/>
        </w:rPr>
        <w:t xml:space="preserve">. Cieľom je predísť situácii, kedy by bol zákonom ustanovený iný strop (maximálny základ) pre platby do </w:t>
      </w:r>
      <w:r w:rsidR="004923F9" w:rsidRPr="00763E16">
        <w:rPr>
          <w:sz w:val="22"/>
          <w:szCs w:val="22"/>
          <w:lang w:val="sk-SK"/>
        </w:rPr>
        <w:t>sporiaceho systému</w:t>
      </w:r>
      <w:r w:rsidRPr="00763E16">
        <w:rPr>
          <w:sz w:val="22"/>
          <w:szCs w:val="22"/>
          <w:lang w:val="sk-SK"/>
        </w:rPr>
        <w:t xml:space="preserve"> (napríklad extrémne nízko), prípadne sa definoval samostatný základ pre platby do </w:t>
      </w:r>
      <w:r w:rsidR="004923F9" w:rsidRPr="00763E16">
        <w:rPr>
          <w:sz w:val="22"/>
          <w:szCs w:val="22"/>
          <w:lang w:val="sk-SK"/>
        </w:rPr>
        <w:t>sporiaceho systému</w:t>
      </w:r>
      <w:r w:rsidRPr="00763E16">
        <w:rPr>
          <w:sz w:val="22"/>
          <w:szCs w:val="22"/>
          <w:lang w:val="sk-SK"/>
        </w:rPr>
        <w:t xml:space="preserve"> (užší ako základ pre platby do </w:t>
      </w:r>
      <w:r w:rsidR="001E29A3">
        <w:rPr>
          <w:sz w:val="22"/>
          <w:szCs w:val="22"/>
          <w:lang w:val="sk-SK"/>
        </w:rPr>
        <w:t>priebežného systému</w:t>
      </w:r>
      <w:r w:rsidRPr="00763E16">
        <w:rPr>
          <w:sz w:val="22"/>
          <w:szCs w:val="22"/>
          <w:lang w:val="sk-SK"/>
        </w:rPr>
        <w:t>).</w:t>
      </w:r>
    </w:p>
    <w:p w14:paraId="0FD4848A" w14:textId="77777777" w:rsidR="00393AE8" w:rsidRPr="00763E16" w:rsidRDefault="00393AE8" w:rsidP="00393AE8">
      <w:pPr>
        <w:jc w:val="both"/>
        <w:rPr>
          <w:sz w:val="22"/>
          <w:szCs w:val="22"/>
          <w:lang w:val="sk-SK"/>
        </w:rPr>
      </w:pPr>
    </w:p>
    <w:p w14:paraId="66ED4A38" w14:textId="77777777" w:rsidR="00393AE8" w:rsidRPr="00763E16" w:rsidRDefault="00393AE8" w:rsidP="00393AE8">
      <w:pPr>
        <w:jc w:val="both"/>
        <w:rPr>
          <w:sz w:val="22"/>
          <w:szCs w:val="22"/>
          <w:lang w:val="sk-SK"/>
        </w:rPr>
      </w:pPr>
      <w:r w:rsidRPr="00763E16">
        <w:rPr>
          <w:sz w:val="22"/>
          <w:szCs w:val="22"/>
          <w:lang w:val="sk-SK"/>
        </w:rPr>
        <w:t>K </w:t>
      </w:r>
      <w:r w:rsidR="00120AD9" w:rsidRPr="00763E16">
        <w:rPr>
          <w:bCs/>
          <w:sz w:val="22"/>
          <w:szCs w:val="22"/>
          <w:lang w:val="sk-SK"/>
        </w:rPr>
        <w:t>čl</w:t>
      </w:r>
      <w:r w:rsidR="00120AD9">
        <w:rPr>
          <w:bCs/>
          <w:sz w:val="22"/>
          <w:szCs w:val="22"/>
          <w:lang w:val="sk-SK"/>
        </w:rPr>
        <w:t>ánku</w:t>
      </w:r>
      <w:r w:rsidRPr="00763E16">
        <w:rPr>
          <w:sz w:val="22"/>
          <w:szCs w:val="22"/>
          <w:lang w:val="sk-SK"/>
        </w:rPr>
        <w:t xml:space="preserve"> 4</w:t>
      </w:r>
    </w:p>
    <w:p w14:paraId="38452701" w14:textId="77777777" w:rsidR="004360B4" w:rsidRDefault="004360B4" w:rsidP="006501B1">
      <w:pPr>
        <w:jc w:val="both"/>
        <w:rPr>
          <w:sz w:val="22"/>
          <w:szCs w:val="22"/>
          <w:lang w:val="sk-SK"/>
        </w:rPr>
      </w:pPr>
      <w:r>
        <w:rPr>
          <w:sz w:val="22"/>
          <w:szCs w:val="22"/>
          <w:lang w:val="sk-SK"/>
        </w:rPr>
        <w:t>Odsek 1</w:t>
      </w:r>
    </w:p>
    <w:p w14:paraId="4FF610FA" w14:textId="77777777" w:rsidR="00393AE8" w:rsidRPr="00763E16" w:rsidRDefault="00393AE8" w:rsidP="00393AE8">
      <w:pPr>
        <w:ind w:firstLine="708"/>
        <w:jc w:val="both"/>
        <w:rPr>
          <w:sz w:val="22"/>
          <w:szCs w:val="22"/>
          <w:lang w:val="sk-SK"/>
        </w:rPr>
      </w:pPr>
      <w:r w:rsidRPr="00763E16">
        <w:rPr>
          <w:sz w:val="22"/>
          <w:szCs w:val="22"/>
          <w:lang w:val="sk-SK"/>
        </w:rPr>
        <w:t xml:space="preserve">Navrhuje sa, aby bol na ústavnej úrovni zakotvený dnes ustanovený princíp, kedy </w:t>
      </w:r>
      <w:r w:rsidR="004360B4">
        <w:rPr>
          <w:sz w:val="22"/>
          <w:szCs w:val="22"/>
          <w:lang w:val="sk-SK"/>
        </w:rPr>
        <w:t>priebežný systém</w:t>
      </w:r>
      <w:r w:rsidRPr="00763E16">
        <w:rPr>
          <w:sz w:val="22"/>
          <w:szCs w:val="22"/>
          <w:lang w:val="sk-SK"/>
        </w:rPr>
        <w:t xml:space="preserve"> vykonáva subjekt verejnej správy (dnes Sociálna poisťovňa). Cieľom je neumožniť výkon tohto hmotného zabezpečenia v starobe osobám súkromného práva (ako je tomu pri </w:t>
      </w:r>
      <w:r w:rsidR="009A0ECE">
        <w:rPr>
          <w:sz w:val="22"/>
          <w:szCs w:val="22"/>
          <w:lang w:val="sk-SK"/>
        </w:rPr>
        <w:t>sporiacom systéme</w:t>
      </w:r>
      <w:r w:rsidRPr="00763E16">
        <w:rPr>
          <w:sz w:val="22"/>
          <w:szCs w:val="22"/>
          <w:lang w:val="sk-SK"/>
        </w:rPr>
        <w:t>).</w:t>
      </w:r>
    </w:p>
    <w:p w14:paraId="2DF628D4" w14:textId="77777777" w:rsidR="00393AE8" w:rsidRDefault="00393AE8" w:rsidP="00050F99">
      <w:pPr>
        <w:jc w:val="both"/>
        <w:rPr>
          <w:sz w:val="22"/>
          <w:szCs w:val="22"/>
          <w:lang w:val="sk-SK"/>
        </w:rPr>
      </w:pPr>
    </w:p>
    <w:p w14:paraId="578916F8" w14:textId="77777777" w:rsidR="00050F99" w:rsidRPr="00763E16" w:rsidRDefault="00050F99" w:rsidP="006501B1">
      <w:pPr>
        <w:jc w:val="both"/>
        <w:rPr>
          <w:sz w:val="22"/>
          <w:szCs w:val="22"/>
          <w:lang w:val="sk-SK"/>
        </w:rPr>
      </w:pPr>
      <w:r>
        <w:rPr>
          <w:sz w:val="22"/>
          <w:szCs w:val="22"/>
          <w:lang w:val="sk-SK"/>
        </w:rPr>
        <w:t>Odsek 2</w:t>
      </w:r>
    </w:p>
    <w:p w14:paraId="41430CA6" w14:textId="77777777" w:rsidR="00393AE8" w:rsidRPr="00763E16" w:rsidRDefault="00050F99" w:rsidP="00393AE8">
      <w:pPr>
        <w:ind w:firstLine="708"/>
        <w:jc w:val="both"/>
        <w:rPr>
          <w:sz w:val="22"/>
          <w:szCs w:val="22"/>
          <w:lang w:val="sk-SK"/>
        </w:rPr>
      </w:pPr>
      <w:r>
        <w:rPr>
          <w:sz w:val="22"/>
          <w:szCs w:val="22"/>
          <w:lang w:val="sk-SK"/>
        </w:rPr>
        <w:t>Priebežný systém</w:t>
      </w:r>
      <w:r w:rsidR="00393AE8" w:rsidRPr="00763E16">
        <w:rPr>
          <w:sz w:val="22"/>
          <w:szCs w:val="22"/>
          <w:lang w:val="sk-SK"/>
        </w:rPr>
        <w:t xml:space="preserve"> je definovan</w:t>
      </w:r>
      <w:r>
        <w:rPr>
          <w:sz w:val="22"/>
          <w:szCs w:val="22"/>
          <w:lang w:val="sk-SK"/>
        </w:rPr>
        <w:t>ý</w:t>
      </w:r>
      <w:r w:rsidR="00393AE8" w:rsidRPr="00763E16">
        <w:rPr>
          <w:sz w:val="22"/>
          <w:szCs w:val="22"/>
          <w:lang w:val="sk-SK"/>
        </w:rPr>
        <w:t xml:space="preserve"> ako povinná zložka systému</w:t>
      </w:r>
      <w:r w:rsidR="003D5313">
        <w:rPr>
          <w:sz w:val="22"/>
          <w:szCs w:val="22"/>
          <w:lang w:val="sk-SK"/>
        </w:rPr>
        <w:t xml:space="preserve"> </w:t>
      </w:r>
      <w:r w:rsidR="003D5313" w:rsidRPr="00763E16">
        <w:rPr>
          <w:sz w:val="22"/>
          <w:szCs w:val="22"/>
          <w:lang w:val="sk-SK"/>
        </w:rPr>
        <w:t>primeraného hmotného zabezpečenia v starobe</w:t>
      </w:r>
      <w:r w:rsidR="00393AE8" w:rsidRPr="00763E16">
        <w:rPr>
          <w:sz w:val="22"/>
          <w:szCs w:val="22"/>
          <w:lang w:val="sk-SK"/>
        </w:rPr>
        <w:t>, kedy za splnenia zákonom ustanovených podmienok účasť na ňom vznikne priamo zo zákona, bez možnosti voľby dotknutej osoby. Uvedené nemá vplyv na možnosť dobrovoľného vstupu do systému pre osoby, ktorým zákon povinnú účasť neukladá.</w:t>
      </w:r>
    </w:p>
    <w:p w14:paraId="44490D01" w14:textId="77777777" w:rsidR="00393AE8" w:rsidRDefault="00393AE8" w:rsidP="006F79FF">
      <w:pPr>
        <w:jc w:val="both"/>
        <w:rPr>
          <w:sz w:val="22"/>
          <w:szCs w:val="22"/>
          <w:lang w:val="sk-SK"/>
        </w:rPr>
      </w:pPr>
    </w:p>
    <w:p w14:paraId="4184AAE4" w14:textId="77777777" w:rsidR="006F79FF" w:rsidRPr="00763E16" w:rsidRDefault="006F79FF" w:rsidP="006501B1">
      <w:pPr>
        <w:jc w:val="both"/>
        <w:rPr>
          <w:sz w:val="22"/>
          <w:szCs w:val="22"/>
          <w:lang w:val="sk-SK"/>
        </w:rPr>
      </w:pPr>
      <w:r>
        <w:rPr>
          <w:sz w:val="22"/>
          <w:szCs w:val="22"/>
          <w:lang w:val="sk-SK"/>
        </w:rPr>
        <w:t>Odseky 3 a 4</w:t>
      </w:r>
    </w:p>
    <w:p w14:paraId="199CCA44" w14:textId="77777777" w:rsidR="00393AE8" w:rsidRDefault="00393AE8" w:rsidP="00393AE8">
      <w:pPr>
        <w:ind w:firstLine="708"/>
        <w:jc w:val="both"/>
        <w:rPr>
          <w:sz w:val="22"/>
          <w:szCs w:val="22"/>
          <w:lang w:val="sk-SK"/>
        </w:rPr>
      </w:pPr>
      <w:r w:rsidRPr="00763E16">
        <w:rPr>
          <w:sz w:val="22"/>
          <w:szCs w:val="22"/>
          <w:lang w:val="sk-SK"/>
        </w:rPr>
        <w:t xml:space="preserve">Dôležitým ustanovením pre udržateľnosť financovania </w:t>
      </w:r>
      <w:r w:rsidR="002175C9">
        <w:rPr>
          <w:sz w:val="22"/>
          <w:szCs w:val="22"/>
          <w:lang w:val="sk-SK"/>
        </w:rPr>
        <w:t>priebežného systému</w:t>
      </w:r>
      <w:r w:rsidRPr="00763E16">
        <w:rPr>
          <w:sz w:val="22"/>
          <w:szCs w:val="22"/>
          <w:lang w:val="sk-SK"/>
        </w:rPr>
        <w:t xml:space="preserve">, prinajmenšom do doby takpovediac „začiatku riadnej výplaty starobných dôchodkov z oboch pilierov“, je pokrytie </w:t>
      </w:r>
      <w:r w:rsidRPr="00763E16">
        <w:rPr>
          <w:sz w:val="22"/>
          <w:szCs w:val="22"/>
          <w:lang w:val="sk-SK"/>
        </w:rPr>
        <w:lastRenderedPageBreak/>
        <w:t xml:space="preserve">zníženia sumy platieb na zabezpečenie z dôvodu účasti aj na </w:t>
      </w:r>
      <w:r w:rsidR="002175C9">
        <w:rPr>
          <w:sz w:val="22"/>
          <w:szCs w:val="22"/>
          <w:lang w:val="sk-SK"/>
        </w:rPr>
        <w:t>sporiacom systéme</w:t>
      </w:r>
      <w:r w:rsidRPr="00763E16">
        <w:rPr>
          <w:sz w:val="22"/>
          <w:szCs w:val="22"/>
          <w:lang w:val="sk-SK"/>
        </w:rPr>
        <w:t xml:space="preserve">. Keďže zásadným zdrojom financovania priebežného systému sú povinné platby doň, navrhuje sa zaviesť povinnosť z ostatných verejných prostriedkov zabezpečiť financovanie najmenej v rozsahu sumy platieb do </w:t>
      </w:r>
      <w:r w:rsidR="002175C9">
        <w:rPr>
          <w:sz w:val="22"/>
          <w:szCs w:val="22"/>
          <w:lang w:val="sk-SK"/>
        </w:rPr>
        <w:t>sporiaceho systému</w:t>
      </w:r>
      <w:r w:rsidRPr="00763E16">
        <w:rPr>
          <w:sz w:val="22"/>
          <w:szCs w:val="22"/>
          <w:lang w:val="sk-SK"/>
        </w:rPr>
        <w:t>.</w:t>
      </w:r>
      <w:r w:rsidR="002175C9">
        <w:rPr>
          <w:sz w:val="22"/>
          <w:szCs w:val="22"/>
          <w:lang w:val="sk-SK"/>
        </w:rPr>
        <w:t xml:space="preserve"> Okrem tohto kvantitatívne vyjadreného záväzku sa navrhuje ustanoviť aj možnosť ďalšieho poskytovania prostriedkov zo strany štátu, ak to bude na financovanie </w:t>
      </w:r>
      <w:r w:rsidR="001E29A3">
        <w:rPr>
          <w:sz w:val="22"/>
          <w:szCs w:val="22"/>
          <w:lang w:val="sk-SK"/>
        </w:rPr>
        <w:t xml:space="preserve">priebežného </w:t>
      </w:r>
      <w:r w:rsidR="002175C9">
        <w:rPr>
          <w:sz w:val="22"/>
          <w:szCs w:val="22"/>
          <w:lang w:val="sk-SK"/>
        </w:rPr>
        <w:t xml:space="preserve">systému potrebné. </w:t>
      </w:r>
    </w:p>
    <w:p w14:paraId="2F085996" w14:textId="77777777" w:rsidR="00393AE8" w:rsidRPr="00763E16" w:rsidRDefault="00393AE8" w:rsidP="00393AE8">
      <w:pPr>
        <w:jc w:val="both"/>
        <w:rPr>
          <w:sz w:val="22"/>
          <w:szCs w:val="22"/>
          <w:lang w:val="sk-SK"/>
        </w:rPr>
      </w:pPr>
    </w:p>
    <w:p w14:paraId="6E61A2E3" w14:textId="77777777" w:rsidR="00393AE8" w:rsidRPr="00763E16" w:rsidRDefault="00393AE8" w:rsidP="00393AE8">
      <w:pPr>
        <w:jc w:val="both"/>
        <w:rPr>
          <w:sz w:val="22"/>
          <w:szCs w:val="22"/>
          <w:lang w:val="sk-SK"/>
        </w:rPr>
      </w:pPr>
      <w:r w:rsidRPr="00763E16">
        <w:rPr>
          <w:sz w:val="22"/>
          <w:szCs w:val="22"/>
          <w:lang w:val="sk-SK"/>
        </w:rPr>
        <w:t>K </w:t>
      </w:r>
      <w:r w:rsidR="00120AD9" w:rsidRPr="00763E16">
        <w:rPr>
          <w:bCs/>
          <w:sz w:val="22"/>
          <w:szCs w:val="22"/>
          <w:lang w:val="sk-SK"/>
        </w:rPr>
        <w:t>čl</w:t>
      </w:r>
      <w:r w:rsidR="00120AD9">
        <w:rPr>
          <w:bCs/>
          <w:sz w:val="22"/>
          <w:szCs w:val="22"/>
          <w:lang w:val="sk-SK"/>
        </w:rPr>
        <w:t>ánku</w:t>
      </w:r>
      <w:r w:rsidRPr="00763E16">
        <w:rPr>
          <w:sz w:val="22"/>
          <w:szCs w:val="22"/>
          <w:lang w:val="sk-SK"/>
        </w:rPr>
        <w:t xml:space="preserve"> 5</w:t>
      </w:r>
    </w:p>
    <w:p w14:paraId="32B2BEAD" w14:textId="77777777" w:rsidR="002175C9" w:rsidRDefault="002175C9" w:rsidP="00EF3FEE">
      <w:pPr>
        <w:jc w:val="both"/>
        <w:rPr>
          <w:sz w:val="22"/>
          <w:szCs w:val="22"/>
          <w:lang w:val="sk-SK"/>
        </w:rPr>
      </w:pPr>
      <w:r>
        <w:rPr>
          <w:sz w:val="22"/>
          <w:szCs w:val="22"/>
          <w:lang w:val="sk-SK"/>
        </w:rPr>
        <w:t>Odseky 1 a 2</w:t>
      </w:r>
    </w:p>
    <w:p w14:paraId="0E49AF05" w14:textId="77777777" w:rsidR="002175C9" w:rsidRDefault="002175C9" w:rsidP="00EF3FEE">
      <w:pPr>
        <w:ind w:firstLine="708"/>
        <w:jc w:val="both"/>
        <w:rPr>
          <w:sz w:val="22"/>
          <w:szCs w:val="22"/>
          <w:lang w:val="sk-SK"/>
        </w:rPr>
      </w:pPr>
      <w:r>
        <w:rPr>
          <w:sz w:val="22"/>
          <w:szCs w:val="22"/>
          <w:lang w:val="sk-SK"/>
        </w:rPr>
        <w:t xml:space="preserve">Podľa čl. 39 ods. 3 Ústavy Slovenskej republiky v znení účinnom od 1. januára 2023 </w:t>
      </w:r>
      <w:r w:rsidR="001E29A3">
        <w:rPr>
          <w:sz w:val="22"/>
          <w:szCs w:val="22"/>
          <w:lang w:val="sk-SK"/>
        </w:rPr>
        <w:t xml:space="preserve">sa </w:t>
      </w:r>
      <w:r>
        <w:rPr>
          <w:sz w:val="22"/>
          <w:szCs w:val="22"/>
          <w:lang w:val="sk-SK"/>
        </w:rPr>
        <w:t>bude moment vzniku nároku na starobný dôchodok upravovať nasledovne „</w:t>
      </w:r>
      <w:r w:rsidRPr="006501B1">
        <w:rPr>
          <w:i/>
          <w:iCs/>
          <w:sz w:val="22"/>
          <w:szCs w:val="22"/>
          <w:lang w:val="sk-SK"/>
        </w:rPr>
        <w:t>Po dosiahnutí ustanovenej doby účasti na systéme primeraného hmotného zabezpečenia v starobe má osoba, ktorá dosiahla ustanovený vek, nárok na primerané hmotné zabezpečenie v starobe</w:t>
      </w:r>
      <w:r w:rsidRPr="006501B1">
        <w:rPr>
          <w:sz w:val="22"/>
          <w:szCs w:val="22"/>
          <w:lang w:val="sk-SK"/>
        </w:rPr>
        <w:t>.</w:t>
      </w:r>
      <w:r>
        <w:rPr>
          <w:sz w:val="22"/>
          <w:szCs w:val="22"/>
          <w:lang w:val="sk-SK"/>
        </w:rPr>
        <w:t>“.</w:t>
      </w:r>
      <w:r w:rsidR="0001508B">
        <w:rPr>
          <w:sz w:val="22"/>
          <w:szCs w:val="22"/>
          <w:lang w:val="sk-SK"/>
        </w:rPr>
        <w:t xml:space="preserve"> Návrh ústavného zákona v čl. 5 ods. 1 a 2 upravuje limity pre zákonnú úpravu dvoch premenných pre vznik nároku – veku a doby účasti. </w:t>
      </w:r>
    </w:p>
    <w:p w14:paraId="3BCC00D3" w14:textId="01FC074D" w:rsidR="00EF3FEE" w:rsidRPr="00763E16" w:rsidRDefault="00BD1665" w:rsidP="00EF3FEE">
      <w:pPr>
        <w:ind w:firstLine="708"/>
        <w:jc w:val="both"/>
        <w:rPr>
          <w:sz w:val="22"/>
          <w:szCs w:val="22"/>
          <w:lang w:val="sk-SK"/>
        </w:rPr>
      </w:pPr>
      <w:r>
        <w:rPr>
          <w:sz w:val="22"/>
          <w:szCs w:val="22"/>
          <w:lang w:val="sk-SK"/>
        </w:rPr>
        <w:t xml:space="preserve">Dôchodkový </w:t>
      </w:r>
      <w:r w:rsidR="00F61E41">
        <w:rPr>
          <w:sz w:val="22"/>
          <w:szCs w:val="22"/>
          <w:lang w:val="sk-SK"/>
        </w:rPr>
        <w:t>vek, ako k</w:t>
      </w:r>
      <w:r w:rsidR="00EF3FEE" w:rsidRPr="00763E16">
        <w:rPr>
          <w:sz w:val="22"/>
          <w:szCs w:val="22"/>
          <w:lang w:val="sk-SK"/>
        </w:rPr>
        <w:t>ľúčov</w:t>
      </w:r>
      <w:r w:rsidR="00EF3FEE">
        <w:rPr>
          <w:sz w:val="22"/>
          <w:szCs w:val="22"/>
          <w:lang w:val="sk-SK"/>
        </w:rPr>
        <w:t>á</w:t>
      </w:r>
      <w:r w:rsidR="00EF3FEE" w:rsidRPr="00763E16">
        <w:rPr>
          <w:sz w:val="22"/>
          <w:szCs w:val="22"/>
          <w:lang w:val="sk-SK"/>
        </w:rPr>
        <w:t xml:space="preserve"> premenn</w:t>
      </w:r>
      <w:r w:rsidR="00EF3FEE">
        <w:rPr>
          <w:sz w:val="22"/>
          <w:szCs w:val="22"/>
          <w:lang w:val="sk-SK"/>
        </w:rPr>
        <w:t>á</w:t>
      </w:r>
      <w:r w:rsidR="00EF3FEE" w:rsidRPr="00763E16">
        <w:rPr>
          <w:sz w:val="22"/>
          <w:szCs w:val="22"/>
          <w:lang w:val="sk-SK"/>
        </w:rPr>
        <w:t xml:space="preserve"> pre vznik nároku na starobný dôchodok a pre princíp </w:t>
      </w:r>
      <w:proofErr w:type="spellStart"/>
      <w:r w:rsidR="00EF3FEE" w:rsidRPr="00763E16">
        <w:rPr>
          <w:sz w:val="22"/>
          <w:szCs w:val="22"/>
          <w:lang w:val="sk-SK"/>
        </w:rPr>
        <w:t>aktuárnej</w:t>
      </w:r>
      <w:proofErr w:type="spellEnd"/>
      <w:r w:rsidR="00EF3FEE" w:rsidRPr="00763E16">
        <w:rPr>
          <w:sz w:val="22"/>
          <w:szCs w:val="22"/>
          <w:lang w:val="sk-SK"/>
        </w:rPr>
        <w:t xml:space="preserve"> neutrality sa navrhuj</w:t>
      </w:r>
      <w:r w:rsidR="00EF3FEE">
        <w:rPr>
          <w:sz w:val="22"/>
          <w:szCs w:val="22"/>
          <w:lang w:val="sk-SK"/>
        </w:rPr>
        <w:t>e</w:t>
      </w:r>
      <w:r w:rsidR="00EF3FEE" w:rsidRPr="00763E16">
        <w:rPr>
          <w:sz w:val="22"/>
          <w:szCs w:val="22"/>
          <w:lang w:val="sk-SK"/>
        </w:rPr>
        <w:t xml:space="preserve"> na zákonnej úrovni ustanoviť automatizovaným spôsobom, ktorý bez ďalšieho zabezpečí, že so zmenou strednej dĺžky života sa zmenia aj tieto premenné. Naviazanie uvedených premenných na strednú dĺžku života je kľúčový a nevyhnutný prvok z pohľadu dlhodobej udržateľnosti verejných financií, pričom nie je v rozpore s medzigeneračnou solidaritou, keďže zabezpečuje rovnakú dobu poskytovania starobného dôchodku.</w:t>
      </w:r>
    </w:p>
    <w:p w14:paraId="1C48665C" w14:textId="77777777" w:rsidR="00393AE8" w:rsidRPr="00763E16" w:rsidRDefault="00393AE8" w:rsidP="00393AE8">
      <w:pPr>
        <w:ind w:firstLine="708"/>
        <w:jc w:val="both"/>
        <w:rPr>
          <w:sz w:val="22"/>
          <w:szCs w:val="22"/>
          <w:lang w:val="sk-SK"/>
        </w:rPr>
      </w:pPr>
      <w:r w:rsidRPr="00763E16">
        <w:rPr>
          <w:sz w:val="22"/>
          <w:szCs w:val="22"/>
          <w:lang w:val="sk-SK"/>
        </w:rPr>
        <w:t>Zároveň sa vo vzťahu k podmienke doby účasti umožňuje zákonnou úpravou ustanoviť nielen to, aké obdobie do nej spadá, ale aj dodatočné podmienky na určitú kvalitu</w:t>
      </w:r>
      <w:r w:rsidR="00EF3FEE">
        <w:rPr>
          <w:sz w:val="22"/>
          <w:szCs w:val="22"/>
          <w:lang w:val="sk-SK"/>
        </w:rPr>
        <w:t xml:space="preserve"> </w:t>
      </w:r>
      <w:r w:rsidRPr="00763E16">
        <w:rPr>
          <w:sz w:val="22"/>
          <w:szCs w:val="22"/>
          <w:lang w:val="sk-SK"/>
        </w:rPr>
        <w:t>doby účasti, napr. minimálnu hodnotu osobného mzdového bodu</w:t>
      </w:r>
      <w:r w:rsidR="00EF3FEE">
        <w:rPr>
          <w:sz w:val="22"/>
          <w:szCs w:val="22"/>
          <w:lang w:val="sk-SK"/>
        </w:rPr>
        <w:t xml:space="preserve">. </w:t>
      </w:r>
      <w:r w:rsidRPr="00763E16">
        <w:rPr>
          <w:sz w:val="22"/>
          <w:szCs w:val="22"/>
          <w:lang w:val="sk-SK"/>
        </w:rPr>
        <w:t>Pri dobe účasti je poskytnutá voľnosť pre úpravu toho, ktoré obdobia sa za ňu považujú, a to vrátane úpravy formou právnej fikcie.</w:t>
      </w:r>
    </w:p>
    <w:p w14:paraId="208BAABF" w14:textId="77777777" w:rsidR="00393AE8" w:rsidRDefault="00393AE8" w:rsidP="009F5BFC">
      <w:pPr>
        <w:jc w:val="both"/>
        <w:rPr>
          <w:sz w:val="22"/>
          <w:szCs w:val="22"/>
          <w:lang w:val="sk-SK"/>
        </w:rPr>
      </w:pPr>
    </w:p>
    <w:p w14:paraId="29221444" w14:textId="77777777" w:rsidR="009F5BFC" w:rsidRPr="00763E16" w:rsidRDefault="009F5BFC" w:rsidP="006501B1">
      <w:pPr>
        <w:jc w:val="both"/>
        <w:rPr>
          <w:sz w:val="22"/>
          <w:szCs w:val="22"/>
          <w:lang w:val="sk-SK"/>
        </w:rPr>
      </w:pPr>
      <w:r>
        <w:rPr>
          <w:sz w:val="22"/>
          <w:szCs w:val="22"/>
          <w:lang w:val="sk-SK"/>
        </w:rPr>
        <w:t>Odsek 3</w:t>
      </w:r>
    </w:p>
    <w:p w14:paraId="1B7034FF" w14:textId="77777777" w:rsidR="00393AE8" w:rsidRPr="00763E16" w:rsidRDefault="00393AE8" w:rsidP="00393AE8">
      <w:pPr>
        <w:ind w:firstLine="708"/>
        <w:jc w:val="both"/>
        <w:rPr>
          <w:sz w:val="22"/>
          <w:szCs w:val="22"/>
          <w:lang w:val="sk-SK"/>
        </w:rPr>
      </w:pPr>
      <w:r w:rsidRPr="00763E16">
        <w:rPr>
          <w:sz w:val="22"/>
          <w:szCs w:val="22"/>
          <w:lang w:val="sk-SK"/>
        </w:rPr>
        <w:t xml:space="preserve">Vo väzbe na možnosť neskoršieho uplatnenia si nároku na starobný dôchodok sa v čl. 5 ods. </w:t>
      </w:r>
      <w:r w:rsidR="009F5BFC">
        <w:rPr>
          <w:sz w:val="22"/>
          <w:szCs w:val="22"/>
          <w:lang w:val="sk-SK"/>
        </w:rPr>
        <w:t>3</w:t>
      </w:r>
      <w:r w:rsidRPr="00763E16">
        <w:rPr>
          <w:sz w:val="22"/>
          <w:szCs w:val="22"/>
          <w:lang w:val="sk-SK"/>
        </w:rPr>
        <w:t xml:space="preserve"> navrhuje vyjadriť princíp </w:t>
      </w:r>
      <w:proofErr w:type="spellStart"/>
      <w:r w:rsidRPr="00763E16">
        <w:rPr>
          <w:sz w:val="22"/>
          <w:szCs w:val="22"/>
          <w:lang w:val="sk-SK"/>
        </w:rPr>
        <w:t>aktuárnej</w:t>
      </w:r>
      <w:proofErr w:type="spellEnd"/>
      <w:r w:rsidRPr="00763E16">
        <w:rPr>
          <w:sz w:val="22"/>
          <w:szCs w:val="22"/>
          <w:lang w:val="sk-SK"/>
        </w:rPr>
        <w:t xml:space="preserve"> neutrality vo vzťahu k výpočtu hodnoty starobného dôchodku, ktorý bude poskytovaný. </w:t>
      </w:r>
      <w:proofErr w:type="spellStart"/>
      <w:r w:rsidRPr="00763E16">
        <w:rPr>
          <w:sz w:val="22"/>
          <w:szCs w:val="22"/>
          <w:lang w:val="sk-SK"/>
        </w:rPr>
        <w:t>Aktuárna</w:t>
      </w:r>
      <w:proofErr w:type="spellEnd"/>
      <w:r w:rsidRPr="00763E16">
        <w:rPr>
          <w:sz w:val="22"/>
          <w:szCs w:val="22"/>
          <w:lang w:val="sk-SK"/>
        </w:rPr>
        <w:t xml:space="preserve"> neutralita je taký poistno-matematický princíp úpravy hodnoty starobného dôchodku, ktorý v priemere zabezpečuje rovnakú celkovú hodnotu doživotných starobných dôchodkov bez ohľadu na rozhodnutie uplatniť si nárok predčasne, riadne alebo po uplynutí doby vzniku nároku na starobný dôchodok. Zavedenie tohto princípu sleduje teda v prvom rade spravodlivé určenie hodnoty starobného dôchodku nezávisle od momentu uplatnenia nároku naň.</w:t>
      </w:r>
    </w:p>
    <w:p w14:paraId="3AADC845" w14:textId="77777777" w:rsidR="00393AE8" w:rsidRPr="00763E16" w:rsidRDefault="00393AE8" w:rsidP="00393AE8">
      <w:pPr>
        <w:jc w:val="both"/>
        <w:rPr>
          <w:sz w:val="22"/>
          <w:szCs w:val="22"/>
          <w:lang w:val="sk-SK"/>
        </w:rPr>
      </w:pPr>
    </w:p>
    <w:p w14:paraId="37E8CA4C" w14:textId="77777777" w:rsidR="00393AE8" w:rsidRPr="00763E16" w:rsidRDefault="00393AE8" w:rsidP="00393AE8">
      <w:pPr>
        <w:jc w:val="both"/>
        <w:rPr>
          <w:sz w:val="22"/>
          <w:szCs w:val="22"/>
          <w:lang w:val="sk-SK"/>
        </w:rPr>
      </w:pPr>
      <w:r w:rsidRPr="00763E16">
        <w:rPr>
          <w:sz w:val="22"/>
          <w:szCs w:val="22"/>
          <w:lang w:val="sk-SK"/>
        </w:rPr>
        <w:t>K </w:t>
      </w:r>
      <w:r w:rsidR="00120AD9" w:rsidRPr="00763E16">
        <w:rPr>
          <w:bCs/>
          <w:sz w:val="22"/>
          <w:szCs w:val="22"/>
          <w:lang w:val="sk-SK"/>
        </w:rPr>
        <w:t>čl</w:t>
      </w:r>
      <w:r w:rsidR="00120AD9">
        <w:rPr>
          <w:bCs/>
          <w:sz w:val="22"/>
          <w:szCs w:val="22"/>
          <w:lang w:val="sk-SK"/>
        </w:rPr>
        <w:t>ánku</w:t>
      </w:r>
      <w:r w:rsidRPr="00763E16">
        <w:rPr>
          <w:sz w:val="22"/>
          <w:szCs w:val="22"/>
          <w:lang w:val="sk-SK"/>
        </w:rPr>
        <w:t xml:space="preserve"> 6</w:t>
      </w:r>
    </w:p>
    <w:p w14:paraId="78A5872B" w14:textId="77777777" w:rsidR="00393AE8" w:rsidRPr="00763E16" w:rsidRDefault="00393AE8" w:rsidP="00393AE8">
      <w:pPr>
        <w:ind w:firstLine="708"/>
        <w:jc w:val="both"/>
        <w:rPr>
          <w:sz w:val="22"/>
          <w:szCs w:val="22"/>
          <w:lang w:val="sk-SK"/>
        </w:rPr>
      </w:pPr>
      <w:r w:rsidRPr="00763E16">
        <w:rPr>
          <w:sz w:val="22"/>
          <w:szCs w:val="22"/>
          <w:lang w:val="sk-SK"/>
        </w:rPr>
        <w:t>Navrhuje sa ustanoviť obmedzenie ročnej hodnoty plnení z</w:t>
      </w:r>
      <w:r w:rsidR="0001508B">
        <w:rPr>
          <w:sz w:val="22"/>
          <w:szCs w:val="22"/>
          <w:lang w:val="sk-SK"/>
        </w:rPr>
        <w:t xml:space="preserve"> priebežného systému </w:t>
      </w:r>
      <w:r w:rsidRPr="00763E16">
        <w:rPr>
          <w:sz w:val="22"/>
          <w:szCs w:val="22"/>
          <w:lang w:val="sk-SK"/>
        </w:rPr>
        <w:t xml:space="preserve">na hodnotu najviac v sume dvanástich starobných dôchodkov za kalendárny rok. Okrem udržateľnosti </w:t>
      </w:r>
      <w:r w:rsidR="00D60D65" w:rsidRPr="00763E16">
        <w:rPr>
          <w:sz w:val="22"/>
          <w:szCs w:val="22"/>
          <w:lang w:val="sk-SK"/>
        </w:rPr>
        <w:t>systému</w:t>
      </w:r>
      <w:r w:rsidR="00D60D65">
        <w:rPr>
          <w:sz w:val="22"/>
          <w:szCs w:val="22"/>
          <w:lang w:val="sk-SK"/>
        </w:rPr>
        <w:t xml:space="preserve"> </w:t>
      </w:r>
      <w:r w:rsidR="00D60D65" w:rsidRPr="00763E16">
        <w:rPr>
          <w:sz w:val="22"/>
          <w:szCs w:val="22"/>
          <w:lang w:val="sk-SK"/>
        </w:rPr>
        <w:t>primeraného hmotného zabezpečenia v starobe</w:t>
      </w:r>
      <w:r w:rsidR="00D60D65" w:rsidRPr="00763E16" w:rsidDel="00D60D65">
        <w:rPr>
          <w:sz w:val="22"/>
          <w:szCs w:val="22"/>
          <w:lang w:val="sk-SK"/>
        </w:rPr>
        <w:t xml:space="preserve"> </w:t>
      </w:r>
      <w:r w:rsidRPr="00763E16">
        <w:rPr>
          <w:sz w:val="22"/>
          <w:szCs w:val="22"/>
          <w:lang w:val="sk-SK"/>
        </w:rPr>
        <w:t>je snahou vyjadriť aj princíp pravidelnosti tohto plnenia, pričom návrh ústavného zákona konkrétnu frekvenciu v rámci kalendárneho roka neustanovuje.</w:t>
      </w:r>
    </w:p>
    <w:p w14:paraId="013F7A5B" w14:textId="77777777" w:rsidR="00393AE8" w:rsidRPr="00763E16" w:rsidRDefault="00393AE8" w:rsidP="00393AE8">
      <w:pPr>
        <w:jc w:val="both"/>
        <w:rPr>
          <w:sz w:val="22"/>
          <w:szCs w:val="22"/>
          <w:lang w:val="sk-SK"/>
        </w:rPr>
      </w:pPr>
    </w:p>
    <w:p w14:paraId="7B45A0BD" w14:textId="77777777" w:rsidR="00393AE8" w:rsidRPr="00763E16" w:rsidRDefault="00393AE8" w:rsidP="00393AE8">
      <w:pPr>
        <w:jc w:val="both"/>
        <w:rPr>
          <w:sz w:val="22"/>
          <w:szCs w:val="22"/>
          <w:lang w:val="sk-SK"/>
        </w:rPr>
      </w:pPr>
      <w:r w:rsidRPr="00763E16">
        <w:rPr>
          <w:sz w:val="22"/>
          <w:szCs w:val="22"/>
          <w:lang w:val="sk-SK"/>
        </w:rPr>
        <w:t>K </w:t>
      </w:r>
      <w:r w:rsidR="00120AD9" w:rsidRPr="00763E16">
        <w:rPr>
          <w:bCs/>
          <w:sz w:val="22"/>
          <w:szCs w:val="22"/>
          <w:lang w:val="sk-SK"/>
        </w:rPr>
        <w:t>čl</w:t>
      </w:r>
      <w:r w:rsidR="00120AD9">
        <w:rPr>
          <w:bCs/>
          <w:sz w:val="22"/>
          <w:szCs w:val="22"/>
          <w:lang w:val="sk-SK"/>
        </w:rPr>
        <w:t>ánku</w:t>
      </w:r>
      <w:r w:rsidRPr="00763E16">
        <w:rPr>
          <w:sz w:val="22"/>
          <w:szCs w:val="22"/>
          <w:lang w:val="sk-SK"/>
        </w:rPr>
        <w:t xml:space="preserve"> 7</w:t>
      </w:r>
    </w:p>
    <w:p w14:paraId="39346EE5" w14:textId="77777777" w:rsidR="00393AE8" w:rsidRPr="00763E16" w:rsidRDefault="00393AE8" w:rsidP="00393AE8">
      <w:pPr>
        <w:ind w:firstLine="708"/>
        <w:jc w:val="both"/>
        <w:rPr>
          <w:sz w:val="22"/>
          <w:szCs w:val="22"/>
          <w:lang w:val="sk-SK"/>
        </w:rPr>
      </w:pPr>
      <w:r w:rsidRPr="00763E16">
        <w:rPr>
          <w:sz w:val="22"/>
          <w:szCs w:val="22"/>
          <w:lang w:val="sk-SK"/>
        </w:rPr>
        <w:t>Ustanovenia čl. 7 predstavujú nielen premietnutie zásady medzigeneračnej solidarity, pokiaľ ide o úpravu hodnoty starobného dôchodku z</w:t>
      </w:r>
      <w:r w:rsidR="0051193F">
        <w:rPr>
          <w:sz w:val="22"/>
          <w:szCs w:val="22"/>
          <w:lang w:val="sk-SK"/>
        </w:rPr>
        <w:t> priebežného systému</w:t>
      </w:r>
      <w:r w:rsidRPr="00763E16">
        <w:rPr>
          <w:sz w:val="22"/>
          <w:szCs w:val="22"/>
          <w:lang w:val="sk-SK"/>
        </w:rPr>
        <w:t>, ale aj zásady dlhodobej udržateľnosti hospodárenia Slovenskej republiky. Navrhuje sa zaviesť dve skupiny mechanizmov.</w:t>
      </w:r>
    </w:p>
    <w:p w14:paraId="2B8F0C5A" w14:textId="77777777" w:rsidR="00393AE8" w:rsidRDefault="00393AE8" w:rsidP="00393AE8">
      <w:pPr>
        <w:jc w:val="both"/>
        <w:rPr>
          <w:sz w:val="22"/>
          <w:szCs w:val="22"/>
          <w:lang w:val="sk-SK"/>
        </w:rPr>
      </w:pPr>
    </w:p>
    <w:p w14:paraId="29D9A546" w14:textId="77777777" w:rsidR="0051193F" w:rsidRPr="00763E16" w:rsidRDefault="0051193F" w:rsidP="00393AE8">
      <w:pPr>
        <w:jc w:val="both"/>
        <w:rPr>
          <w:sz w:val="22"/>
          <w:szCs w:val="22"/>
          <w:lang w:val="sk-SK"/>
        </w:rPr>
      </w:pPr>
      <w:r>
        <w:rPr>
          <w:sz w:val="22"/>
          <w:szCs w:val="22"/>
          <w:lang w:val="sk-SK"/>
        </w:rPr>
        <w:t>Odseky 1</w:t>
      </w:r>
      <w:r w:rsidR="00F75802">
        <w:rPr>
          <w:sz w:val="22"/>
          <w:szCs w:val="22"/>
          <w:lang w:val="sk-SK"/>
        </w:rPr>
        <w:t>,</w:t>
      </w:r>
      <w:r>
        <w:rPr>
          <w:sz w:val="22"/>
          <w:szCs w:val="22"/>
          <w:lang w:val="sk-SK"/>
        </w:rPr>
        <w:t xml:space="preserve"> 2</w:t>
      </w:r>
      <w:r w:rsidR="00F75802">
        <w:rPr>
          <w:sz w:val="22"/>
          <w:szCs w:val="22"/>
          <w:lang w:val="sk-SK"/>
        </w:rPr>
        <w:t>, 5 a 6</w:t>
      </w:r>
    </w:p>
    <w:p w14:paraId="1DA63A56" w14:textId="77777777" w:rsidR="00393AE8" w:rsidRPr="00763E16" w:rsidRDefault="00393AE8" w:rsidP="00393AE8">
      <w:pPr>
        <w:ind w:firstLine="708"/>
        <w:jc w:val="both"/>
        <w:rPr>
          <w:sz w:val="22"/>
          <w:szCs w:val="22"/>
          <w:lang w:val="sk-SK"/>
        </w:rPr>
      </w:pPr>
      <w:r w:rsidRPr="00763E16">
        <w:rPr>
          <w:sz w:val="22"/>
          <w:szCs w:val="22"/>
          <w:lang w:val="sk-SK"/>
        </w:rPr>
        <w:t>Prvá skupina mechanizmov sleduje princíp solidarity a v rámci neho predstavuje ústavnú úpravu automatického zvyšovania starobného dôchodku</w:t>
      </w:r>
      <w:r w:rsidR="0051193F">
        <w:rPr>
          <w:sz w:val="22"/>
          <w:szCs w:val="22"/>
          <w:lang w:val="sk-SK"/>
        </w:rPr>
        <w:t xml:space="preserve"> z priebežného systému</w:t>
      </w:r>
      <w:r w:rsidRPr="00763E16">
        <w:rPr>
          <w:sz w:val="22"/>
          <w:szCs w:val="22"/>
          <w:lang w:val="sk-SK"/>
        </w:rPr>
        <w:t>. Toto zvyšovanie je jednak pravidelne garantované každý rok v priamej úmere k zvyšovaniu životných nákladov „dôchodcovských domácností“ a tiež upravené ako mimoriadne</w:t>
      </w:r>
      <w:r w:rsidR="00883C0B">
        <w:rPr>
          <w:sz w:val="22"/>
          <w:szCs w:val="22"/>
          <w:lang w:val="sk-SK"/>
        </w:rPr>
        <w:t>, ktorého podmienky môže ustanoviť zákonodarca</w:t>
      </w:r>
      <w:r w:rsidRPr="00763E16">
        <w:rPr>
          <w:sz w:val="22"/>
          <w:szCs w:val="22"/>
          <w:lang w:val="sk-SK"/>
        </w:rPr>
        <w:t>,</w:t>
      </w:r>
      <w:r w:rsidR="00883C0B">
        <w:rPr>
          <w:sz w:val="22"/>
          <w:szCs w:val="22"/>
          <w:lang w:val="sk-SK"/>
        </w:rPr>
        <w:t xml:space="preserve"> napríklad</w:t>
      </w:r>
      <w:r w:rsidRPr="00763E16">
        <w:rPr>
          <w:sz w:val="22"/>
          <w:szCs w:val="22"/>
          <w:lang w:val="sk-SK"/>
        </w:rPr>
        <w:t xml:space="preserve"> v prípade dobrej situácie v hospodárení Slovenskej republiky.</w:t>
      </w:r>
    </w:p>
    <w:p w14:paraId="0D18A8CC" w14:textId="77777777" w:rsidR="00393AE8" w:rsidRPr="00763E16" w:rsidRDefault="00393AE8" w:rsidP="00393AE8">
      <w:pPr>
        <w:ind w:firstLine="708"/>
        <w:jc w:val="both"/>
        <w:rPr>
          <w:sz w:val="22"/>
          <w:szCs w:val="22"/>
          <w:lang w:val="sk-SK"/>
        </w:rPr>
      </w:pPr>
      <w:r w:rsidRPr="00763E16">
        <w:rPr>
          <w:sz w:val="22"/>
          <w:szCs w:val="22"/>
          <w:lang w:val="sk-SK"/>
        </w:rPr>
        <w:t xml:space="preserve">Návrh ústavného zákona priamo ustanovuje, že hodnota starobného dôchodku sa každoročne upraví priamo úmerne zvýšeniu spotrebiteľských cien „dôchodcovských domácností“. Na tento účel sa </w:t>
      </w:r>
      <w:r w:rsidRPr="00763E16">
        <w:rPr>
          <w:sz w:val="22"/>
          <w:szCs w:val="22"/>
          <w:lang w:val="sk-SK"/>
        </w:rPr>
        <w:lastRenderedPageBreak/>
        <w:t>ako východiskové budú považovať údaje publikované Štatistickým úradom Slovenskej republiky. Toto pravidelné zvyšovanie nebude viazané na žiadne iné ukazovatele.</w:t>
      </w:r>
    </w:p>
    <w:p w14:paraId="06104C64" w14:textId="77777777" w:rsidR="00393AE8" w:rsidRPr="00763E16" w:rsidRDefault="00393AE8" w:rsidP="00393AE8">
      <w:pPr>
        <w:ind w:firstLine="708"/>
        <w:jc w:val="both"/>
        <w:rPr>
          <w:sz w:val="22"/>
          <w:szCs w:val="22"/>
          <w:lang w:val="sk-SK"/>
        </w:rPr>
      </w:pPr>
      <w:r w:rsidRPr="00763E16">
        <w:rPr>
          <w:sz w:val="22"/>
          <w:szCs w:val="22"/>
          <w:lang w:val="sk-SK"/>
        </w:rPr>
        <w:t xml:space="preserve">V prípade, ak budú splnené </w:t>
      </w:r>
      <w:r w:rsidR="00883C0B">
        <w:rPr>
          <w:sz w:val="22"/>
          <w:szCs w:val="22"/>
          <w:lang w:val="sk-SK"/>
        </w:rPr>
        <w:t>podmienky</w:t>
      </w:r>
      <w:r w:rsidRPr="00763E16">
        <w:rPr>
          <w:sz w:val="22"/>
          <w:szCs w:val="22"/>
          <w:lang w:val="sk-SK"/>
        </w:rPr>
        <w:t xml:space="preserve">, ktoré ustanoví zákon, bude </w:t>
      </w:r>
      <w:r w:rsidR="00883C0B">
        <w:rPr>
          <w:sz w:val="22"/>
          <w:szCs w:val="22"/>
          <w:lang w:val="sk-SK"/>
        </w:rPr>
        <w:t>možné</w:t>
      </w:r>
      <w:r w:rsidR="00883C0B" w:rsidRPr="00763E16">
        <w:rPr>
          <w:sz w:val="22"/>
          <w:szCs w:val="22"/>
          <w:lang w:val="sk-SK"/>
        </w:rPr>
        <w:t xml:space="preserve"> </w:t>
      </w:r>
      <w:r w:rsidRPr="00763E16">
        <w:rPr>
          <w:sz w:val="22"/>
          <w:szCs w:val="22"/>
          <w:lang w:val="sk-SK"/>
        </w:rPr>
        <w:t>zvýšenie starobného dôchodku z</w:t>
      </w:r>
      <w:r w:rsidR="00883C0B">
        <w:rPr>
          <w:sz w:val="22"/>
          <w:szCs w:val="22"/>
          <w:lang w:val="sk-SK"/>
        </w:rPr>
        <w:t xml:space="preserve"> priebežného systému podľa čl. 7 ods. 2 </w:t>
      </w:r>
      <w:r w:rsidRPr="00763E16">
        <w:rPr>
          <w:sz w:val="22"/>
          <w:szCs w:val="22"/>
          <w:lang w:val="sk-SK"/>
        </w:rPr>
        <w:t xml:space="preserve">mimoriadne, o zákonom ustanovené percento. Ide o vyjadrenie </w:t>
      </w:r>
      <w:r w:rsidR="00883C0B">
        <w:rPr>
          <w:sz w:val="22"/>
          <w:szCs w:val="22"/>
          <w:lang w:val="sk-SK"/>
        </w:rPr>
        <w:t xml:space="preserve">priestoru pre </w:t>
      </w:r>
      <w:r w:rsidRPr="00763E16">
        <w:rPr>
          <w:sz w:val="22"/>
          <w:szCs w:val="22"/>
          <w:lang w:val="sk-SK"/>
        </w:rPr>
        <w:t>všeobecn</w:t>
      </w:r>
      <w:r w:rsidR="00883C0B">
        <w:rPr>
          <w:sz w:val="22"/>
          <w:szCs w:val="22"/>
          <w:lang w:val="sk-SK"/>
        </w:rPr>
        <w:t>ú</w:t>
      </w:r>
      <w:r w:rsidRPr="00763E16">
        <w:rPr>
          <w:sz w:val="22"/>
          <w:szCs w:val="22"/>
          <w:lang w:val="sk-SK"/>
        </w:rPr>
        <w:t xml:space="preserve"> medzigeneračn</w:t>
      </w:r>
      <w:r w:rsidR="00883C0B">
        <w:rPr>
          <w:sz w:val="22"/>
          <w:szCs w:val="22"/>
          <w:lang w:val="sk-SK"/>
        </w:rPr>
        <w:t>ú</w:t>
      </w:r>
      <w:r w:rsidRPr="00763E16">
        <w:rPr>
          <w:sz w:val="22"/>
          <w:szCs w:val="22"/>
          <w:lang w:val="sk-SK"/>
        </w:rPr>
        <w:t xml:space="preserve"> solidarit</w:t>
      </w:r>
      <w:r w:rsidR="00883C0B">
        <w:rPr>
          <w:sz w:val="22"/>
          <w:szCs w:val="22"/>
          <w:lang w:val="sk-SK"/>
        </w:rPr>
        <w:t>u</w:t>
      </w:r>
      <w:r w:rsidRPr="00763E16">
        <w:rPr>
          <w:sz w:val="22"/>
          <w:szCs w:val="22"/>
          <w:lang w:val="sk-SK"/>
        </w:rPr>
        <w:t>.</w:t>
      </w:r>
    </w:p>
    <w:p w14:paraId="3A4F473C" w14:textId="77777777" w:rsidR="00947E7E" w:rsidRDefault="00F75802" w:rsidP="00393AE8">
      <w:pPr>
        <w:ind w:firstLine="708"/>
        <w:jc w:val="both"/>
        <w:rPr>
          <w:sz w:val="22"/>
          <w:szCs w:val="22"/>
          <w:lang w:val="sk-SK"/>
        </w:rPr>
      </w:pPr>
      <w:r>
        <w:rPr>
          <w:sz w:val="22"/>
          <w:szCs w:val="22"/>
          <w:lang w:val="sk-SK"/>
        </w:rPr>
        <w:t xml:space="preserve">Pravidelné zvyšovanie podľa čl. 7 ods. 1 musí </w:t>
      </w:r>
      <w:r w:rsidR="00393AE8" w:rsidRPr="00763E16">
        <w:rPr>
          <w:sz w:val="22"/>
          <w:szCs w:val="22"/>
          <w:lang w:val="sk-SK"/>
        </w:rPr>
        <w:t>byť ustanovené spôsobom, ktorý zabezpečí automatickú realizáciu</w:t>
      </w:r>
      <w:r>
        <w:rPr>
          <w:sz w:val="22"/>
          <w:szCs w:val="22"/>
          <w:lang w:val="sk-SK"/>
        </w:rPr>
        <w:t xml:space="preserve"> –</w:t>
      </w:r>
      <w:r w:rsidR="00393AE8" w:rsidRPr="00763E16">
        <w:rPr>
          <w:sz w:val="22"/>
          <w:szCs w:val="22"/>
          <w:lang w:val="sk-SK"/>
        </w:rPr>
        <w:t xml:space="preserve"> </w:t>
      </w:r>
      <w:r>
        <w:rPr>
          <w:sz w:val="22"/>
          <w:szCs w:val="22"/>
          <w:lang w:val="sk-SK"/>
        </w:rPr>
        <w:t>v tomto prípade n</w:t>
      </w:r>
      <w:r w:rsidR="00393AE8" w:rsidRPr="00763E16">
        <w:rPr>
          <w:sz w:val="22"/>
          <w:szCs w:val="22"/>
          <w:lang w:val="sk-SK"/>
        </w:rPr>
        <w:t xml:space="preserve">ebude možné ad hoc rozhodovať o zvyšovaní starobného dôchodku mimo vopred definovaný automatický mechanizmus. </w:t>
      </w:r>
    </w:p>
    <w:p w14:paraId="0E6C9766" w14:textId="77777777" w:rsidR="00393AE8" w:rsidRPr="00763E16" w:rsidRDefault="00393AE8" w:rsidP="00393AE8">
      <w:pPr>
        <w:ind w:firstLine="708"/>
        <w:jc w:val="both"/>
        <w:rPr>
          <w:sz w:val="22"/>
          <w:szCs w:val="22"/>
          <w:lang w:val="sk-SK"/>
        </w:rPr>
      </w:pPr>
      <w:r w:rsidRPr="00763E16">
        <w:rPr>
          <w:sz w:val="22"/>
          <w:szCs w:val="22"/>
          <w:lang w:val="sk-SK"/>
        </w:rPr>
        <w:t xml:space="preserve">Zároveň nebude možné plošne zvýšiť starobný dôchodok bez väzby na ustanovené ukazovatele spotrebiteľských cien, </w:t>
      </w:r>
      <w:r w:rsidR="00947E7E">
        <w:rPr>
          <w:sz w:val="22"/>
          <w:szCs w:val="22"/>
          <w:lang w:val="sk-SK"/>
        </w:rPr>
        <w:t>resp. podmienky ustanovené zákonom podľa čl. 7 ods. 2</w:t>
      </w:r>
      <w:r w:rsidRPr="00763E16">
        <w:rPr>
          <w:sz w:val="22"/>
          <w:szCs w:val="22"/>
          <w:lang w:val="sk-SK"/>
        </w:rPr>
        <w:t>. Snahou je vylúčiť zvyšovanie dôchodkov s dopadom na dlhodobú udržateľnosť hospodárenia Slovenskej republiky a ochrániť systém pred politickými vplyvmi.</w:t>
      </w:r>
    </w:p>
    <w:p w14:paraId="76F8EC48" w14:textId="77777777" w:rsidR="00393AE8" w:rsidRDefault="00393AE8" w:rsidP="00393AE8">
      <w:pPr>
        <w:jc w:val="both"/>
        <w:rPr>
          <w:sz w:val="22"/>
          <w:szCs w:val="22"/>
          <w:lang w:val="sk-SK"/>
        </w:rPr>
      </w:pPr>
    </w:p>
    <w:p w14:paraId="468D8A41" w14:textId="77777777" w:rsidR="004C1AFB" w:rsidRPr="00763E16" w:rsidRDefault="004C1AFB" w:rsidP="00393AE8">
      <w:pPr>
        <w:jc w:val="both"/>
        <w:rPr>
          <w:sz w:val="22"/>
          <w:szCs w:val="22"/>
          <w:lang w:val="sk-SK"/>
        </w:rPr>
      </w:pPr>
      <w:r>
        <w:rPr>
          <w:sz w:val="22"/>
          <w:szCs w:val="22"/>
          <w:lang w:val="sk-SK"/>
        </w:rPr>
        <w:t>Odseky 3 a 4</w:t>
      </w:r>
    </w:p>
    <w:p w14:paraId="3EFDC272" w14:textId="77777777" w:rsidR="00C850B7" w:rsidRDefault="00393AE8" w:rsidP="00393AE8">
      <w:pPr>
        <w:ind w:firstLine="708"/>
        <w:jc w:val="both"/>
        <w:rPr>
          <w:sz w:val="22"/>
          <w:szCs w:val="22"/>
          <w:lang w:val="sk-SK"/>
        </w:rPr>
      </w:pPr>
      <w:r w:rsidRPr="00763E16">
        <w:rPr>
          <w:sz w:val="22"/>
          <w:szCs w:val="22"/>
          <w:lang w:val="sk-SK"/>
        </w:rPr>
        <w:t xml:space="preserve">Druhá skupina mechanizmov má za cieľ sledovať riziko dlhodobej udržateľnosti verejných financií a vo väzbe na mieru tohto rizika </w:t>
      </w:r>
      <w:r w:rsidR="00452334">
        <w:rPr>
          <w:sz w:val="22"/>
          <w:szCs w:val="22"/>
          <w:lang w:val="sk-SK"/>
        </w:rPr>
        <w:t>definovaným</w:t>
      </w:r>
      <w:r w:rsidR="00452334" w:rsidRPr="00763E16">
        <w:rPr>
          <w:sz w:val="22"/>
          <w:szCs w:val="22"/>
          <w:lang w:val="sk-SK"/>
        </w:rPr>
        <w:t xml:space="preserve"> </w:t>
      </w:r>
      <w:r w:rsidRPr="00763E16">
        <w:rPr>
          <w:sz w:val="22"/>
          <w:szCs w:val="22"/>
          <w:lang w:val="sk-SK"/>
        </w:rPr>
        <w:t>spôsobom realizovať korekcie v </w:t>
      </w:r>
      <w:r w:rsidR="00452334" w:rsidRPr="00763E16">
        <w:rPr>
          <w:sz w:val="22"/>
          <w:szCs w:val="22"/>
          <w:lang w:val="sk-SK"/>
        </w:rPr>
        <w:t>systém</w:t>
      </w:r>
      <w:r w:rsidR="00452334">
        <w:rPr>
          <w:sz w:val="22"/>
          <w:szCs w:val="22"/>
          <w:lang w:val="sk-SK"/>
        </w:rPr>
        <w:t xml:space="preserve">e </w:t>
      </w:r>
      <w:r w:rsidR="00452334" w:rsidRPr="00763E16">
        <w:rPr>
          <w:sz w:val="22"/>
          <w:szCs w:val="22"/>
          <w:lang w:val="sk-SK"/>
        </w:rPr>
        <w:t>primeraného hmotného zabezpečenia v starobe</w:t>
      </w:r>
      <w:r w:rsidRPr="00763E16">
        <w:rPr>
          <w:sz w:val="22"/>
          <w:szCs w:val="22"/>
          <w:lang w:val="sk-SK"/>
        </w:rPr>
        <w:t xml:space="preserve">. </w:t>
      </w:r>
      <w:r w:rsidR="006E6911">
        <w:rPr>
          <w:sz w:val="22"/>
          <w:szCs w:val="22"/>
          <w:lang w:val="sk-SK"/>
        </w:rPr>
        <w:t xml:space="preserve">Princíp korekčného mechanizmu je nastavený dvojstupňovo, pričom v prvom stupni ponecháva vláde Slovenskej republiky voľnosť v katalógu korekčných opatrení, ktoré zvolí v prípade vzniku </w:t>
      </w:r>
      <w:r w:rsidR="006E6911" w:rsidRPr="006501B1">
        <w:rPr>
          <w:sz w:val="22"/>
          <w:szCs w:val="22"/>
          <w:lang w:val="sk-SK"/>
        </w:rPr>
        <w:t>vysokého rizika dlhodobej udržateľnosti systému primeraného hmotného zabezpečenia v</w:t>
      </w:r>
      <w:r w:rsidR="00C850B7">
        <w:rPr>
          <w:sz w:val="22"/>
          <w:szCs w:val="22"/>
          <w:lang w:val="sk-SK"/>
        </w:rPr>
        <w:t> </w:t>
      </w:r>
      <w:r w:rsidR="006E6911" w:rsidRPr="006501B1">
        <w:rPr>
          <w:sz w:val="22"/>
          <w:szCs w:val="22"/>
          <w:lang w:val="sk-SK"/>
        </w:rPr>
        <w:t>starobe</w:t>
      </w:r>
      <w:r w:rsidR="00C850B7">
        <w:rPr>
          <w:sz w:val="22"/>
          <w:szCs w:val="22"/>
          <w:lang w:val="sk-SK"/>
        </w:rPr>
        <w:t xml:space="preserve">, vyžaduje len, aby bol tento návrh predložený Národnej rade Slovenskej republiky. </w:t>
      </w:r>
      <w:r w:rsidR="00C850B7" w:rsidRPr="00763E16">
        <w:rPr>
          <w:sz w:val="22"/>
          <w:szCs w:val="22"/>
          <w:lang w:val="sk-SK"/>
        </w:rPr>
        <w:t xml:space="preserve">Výber a rozsah </w:t>
      </w:r>
      <w:r w:rsidR="00BE32C2">
        <w:rPr>
          <w:sz w:val="22"/>
          <w:szCs w:val="22"/>
          <w:lang w:val="sk-SK"/>
        </w:rPr>
        <w:t>navrhovaných</w:t>
      </w:r>
      <w:r w:rsidR="00C850B7" w:rsidRPr="00763E16">
        <w:rPr>
          <w:sz w:val="22"/>
          <w:szCs w:val="22"/>
          <w:lang w:val="sk-SK"/>
        </w:rPr>
        <w:t xml:space="preserve"> opatrení sa bude vždy posudzovať primerane k rozsahu potrebnému na odstránenie rizika a k primeranosti vo vzťahu k možnosti použitia iných, menej zasahujúcich opatrení. Inými slovami, aj samotný výber medzi opatreniami, keďže ide v konečnom dôsledku o zákonnú úpravu zásahu do základného práva, bude podliehať pravidlám a obmedzeniam podľa čl. 13 ods. 3 a 4 Ústavy Slovenskej republiky. Okrem posilnenia udržateľnosti </w:t>
      </w:r>
      <w:r w:rsidR="00BE32C2">
        <w:rPr>
          <w:sz w:val="22"/>
          <w:szCs w:val="22"/>
          <w:lang w:val="sk-SK"/>
        </w:rPr>
        <w:t xml:space="preserve">priebežného </w:t>
      </w:r>
      <w:r w:rsidR="00C850B7" w:rsidRPr="00763E16">
        <w:rPr>
          <w:sz w:val="22"/>
          <w:szCs w:val="22"/>
          <w:lang w:val="sk-SK"/>
        </w:rPr>
        <w:t>systému sa týmto zabezpečí aj predvídateľnosť jeho fungovania a dopadov zlého stavu hospodárenia na hmotné zabezpečenie v starobe.</w:t>
      </w:r>
    </w:p>
    <w:p w14:paraId="2819594C" w14:textId="77777777" w:rsidR="00393AE8" w:rsidRPr="00763E16" w:rsidRDefault="00C850B7" w:rsidP="00393AE8">
      <w:pPr>
        <w:ind w:firstLine="708"/>
        <w:jc w:val="both"/>
        <w:rPr>
          <w:sz w:val="22"/>
          <w:szCs w:val="22"/>
          <w:lang w:val="sk-SK"/>
        </w:rPr>
      </w:pPr>
      <w:r>
        <w:rPr>
          <w:sz w:val="22"/>
          <w:szCs w:val="22"/>
          <w:lang w:val="sk-SK"/>
        </w:rPr>
        <w:t>Ak však vláda do jedného roka od vzniku vysokého rizika žiaden návrh korekcií parlamentu nepredloží, nastúpi druhý stupeň korekčného mechanizmu, ktorý sa bude realizovať automatizovane, bez potreby úkonu zo strany štátneho orgánu a bude účinný dokiaľ vláda svoju povinnosť nesplní, najmenej však po dobu jedného roka. Automatické korekcie v tomto druhom stupni budú zahŕňať</w:t>
      </w:r>
      <w:r w:rsidR="00FD431E">
        <w:rPr>
          <w:sz w:val="22"/>
          <w:szCs w:val="22"/>
          <w:lang w:val="sk-SK"/>
        </w:rPr>
        <w:t xml:space="preserve"> vždy</w:t>
      </w:r>
      <w:r>
        <w:rPr>
          <w:sz w:val="22"/>
          <w:szCs w:val="22"/>
          <w:lang w:val="sk-SK"/>
        </w:rPr>
        <w:t xml:space="preserve"> </w:t>
      </w:r>
      <w:r w:rsidR="00FD431E">
        <w:rPr>
          <w:sz w:val="22"/>
          <w:szCs w:val="22"/>
          <w:lang w:val="sk-SK"/>
        </w:rPr>
        <w:t xml:space="preserve">vylúčenie zvyšovania starobných dôchodkov, a to tak riadneho, ako aj mimoriadneho. Ak bude na zákonnej úrovni upravený dnešný inštitút </w:t>
      </w:r>
      <w:r w:rsidR="00393AE8" w:rsidRPr="00763E16">
        <w:rPr>
          <w:sz w:val="22"/>
          <w:szCs w:val="22"/>
          <w:lang w:val="sk-SK"/>
        </w:rPr>
        <w:t>aktuáln</w:t>
      </w:r>
      <w:r w:rsidR="00FD431E">
        <w:rPr>
          <w:sz w:val="22"/>
          <w:szCs w:val="22"/>
          <w:lang w:val="sk-SK"/>
        </w:rPr>
        <w:t>ej</w:t>
      </w:r>
      <w:r w:rsidR="00393AE8" w:rsidRPr="00763E16">
        <w:rPr>
          <w:sz w:val="22"/>
          <w:szCs w:val="22"/>
          <w:lang w:val="sk-SK"/>
        </w:rPr>
        <w:t xml:space="preserve"> dôchodkov</w:t>
      </w:r>
      <w:r w:rsidR="00FD431E">
        <w:rPr>
          <w:sz w:val="22"/>
          <w:szCs w:val="22"/>
          <w:lang w:val="sk-SK"/>
        </w:rPr>
        <w:t>ej</w:t>
      </w:r>
      <w:r w:rsidR="00393AE8" w:rsidRPr="00763E16">
        <w:rPr>
          <w:sz w:val="22"/>
          <w:szCs w:val="22"/>
          <w:lang w:val="sk-SK"/>
        </w:rPr>
        <w:t xml:space="preserve"> hodnot</w:t>
      </w:r>
      <w:r w:rsidR="00FD431E">
        <w:rPr>
          <w:sz w:val="22"/>
          <w:szCs w:val="22"/>
          <w:lang w:val="sk-SK"/>
        </w:rPr>
        <w:t>y, resp. jeho ekvivalent, tak korekčný mechanizmus vylúči aj jeho valorizáciu</w:t>
      </w:r>
      <w:r w:rsidR="00393AE8" w:rsidRPr="00763E16">
        <w:rPr>
          <w:sz w:val="22"/>
          <w:szCs w:val="22"/>
          <w:lang w:val="sk-SK"/>
        </w:rPr>
        <w:t xml:space="preserve">. </w:t>
      </w:r>
    </w:p>
    <w:p w14:paraId="6F836FD4" w14:textId="77777777" w:rsidR="00393AE8" w:rsidRPr="00763E16" w:rsidRDefault="00393AE8" w:rsidP="00393AE8">
      <w:pPr>
        <w:jc w:val="both"/>
        <w:rPr>
          <w:sz w:val="22"/>
          <w:szCs w:val="22"/>
          <w:lang w:val="sk-SK"/>
        </w:rPr>
      </w:pPr>
    </w:p>
    <w:p w14:paraId="20661333" w14:textId="77777777" w:rsidR="00393AE8" w:rsidRPr="00763E16" w:rsidRDefault="00393AE8" w:rsidP="00393AE8">
      <w:pPr>
        <w:jc w:val="both"/>
        <w:rPr>
          <w:sz w:val="22"/>
          <w:szCs w:val="22"/>
          <w:lang w:val="sk-SK"/>
        </w:rPr>
      </w:pPr>
      <w:r w:rsidRPr="00763E16">
        <w:rPr>
          <w:sz w:val="22"/>
          <w:szCs w:val="22"/>
          <w:lang w:val="sk-SK"/>
        </w:rPr>
        <w:t>K </w:t>
      </w:r>
      <w:r w:rsidR="0090339C" w:rsidRPr="00763E16">
        <w:rPr>
          <w:bCs/>
          <w:sz w:val="22"/>
          <w:szCs w:val="22"/>
          <w:lang w:val="sk-SK"/>
        </w:rPr>
        <w:t>čl</w:t>
      </w:r>
      <w:r w:rsidR="0090339C">
        <w:rPr>
          <w:bCs/>
          <w:sz w:val="22"/>
          <w:szCs w:val="22"/>
          <w:lang w:val="sk-SK"/>
        </w:rPr>
        <w:t>ánku</w:t>
      </w:r>
      <w:r w:rsidRPr="00763E16">
        <w:rPr>
          <w:sz w:val="22"/>
          <w:szCs w:val="22"/>
          <w:lang w:val="sk-SK"/>
        </w:rPr>
        <w:t xml:space="preserve"> 8</w:t>
      </w:r>
    </w:p>
    <w:p w14:paraId="06FB56AF" w14:textId="77777777" w:rsidR="00A43CA8" w:rsidRDefault="00A43CA8" w:rsidP="006501B1">
      <w:pPr>
        <w:jc w:val="both"/>
        <w:rPr>
          <w:sz w:val="22"/>
          <w:szCs w:val="22"/>
          <w:lang w:val="sk-SK"/>
        </w:rPr>
      </w:pPr>
      <w:r>
        <w:rPr>
          <w:sz w:val="22"/>
          <w:szCs w:val="22"/>
          <w:lang w:val="sk-SK"/>
        </w:rPr>
        <w:t>Odsek 1</w:t>
      </w:r>
    </w:p>
    <w:p w14:paraId="7339322A" w14:textId="77777777" w:rsidR="00393AE8" w:rsidRPr="00763E16" w:rsidRDefault="00393AE8" w:rsidP="00393AE8">
      <w:pPr>
        <w:ind w:firstLine="708"/>
        <w:jc w:val="both"/>
        <w:rPr>
          <w:sz w:val="22"/>
          <w:szCs w:val="22"/>
          <w:lang w:val="sk-SK"/>
        </w:rPr>
      </w:pPr>
      <w:r w:rsidRPr="00763E16">
        <w:rPr>
          <w:sz w:val="22"/>
          <w:szCs w:val="22"/>
          <w:lang w:val="sk-SK"/>
        </w:rPr>
        <w:t xml:space="preserve">Princíp rodinnej medzigeneračnej solidarity </w:t>
      </w:r>
      <w:r w:rsidR="008D7B77">
        <w:rPr>
          <w:sz w:val="22"/>
          <w:szCs w:val="22"/>
          <w:lang w:val="sk-SK"/>
        </w:rPr>
        <w:t xml:space="preserve">je vyjadrený v čl. 39 ods. 5 Ústavy Slovenskej republiky v znení účinnom od 1. januára 2023, upravujúcom svojho druhu asignáciu aj vo vzťahu k časti uhradenej platby do </w:t>
      </w:r>
      <w:r w:rsidR="008D7B77" w:rsidRPr="00763E16">
        <w:rPr>
          <w:sz w:val="22"/>
          <w:szCs w:val="22"/>
          <w:lang w:val="sk-SK"/>
        </w:rPr>
        <w:t>systém</w:t>
      </w:r>
      <w:r w:rsidR="008D7B77">
        <w:rPr>
          <w:sz w:val="22"/>
          <w:szCs w:val="22"/>
          <w:lang w:val="sk-SK"/>
        </w:rPr>
        <w:t xml:space="preserve">u </w:t>
      </w:r>
      <w:r w:rsidR="008D7B77" w:rsidRPr="00763E16">
        <w:rPr>
          <w:sz w:val="22"/>
          <w:szCs w:val="22"/>
          <w:lang w:val="sk-SK"/>
        </w:rPr>
        <w:t>primeraného hmotného zabezpečenia v</w:t>
      </w:r>
      <w:r w:rsidR="008D7B77">
        <w:rPr>
          <w:sz w:val="22"/>
          <w:szCs w:val="22"/>
          <w:lang w:val="sk-SK"/>
        </w:rPr>
        <w:t> </w:t>
      </w:r>
      <w:r w:rsidR="008D7B77" w:rsidRPr="00763E16">
        <w:rPr>
          <w:sz w:val="22"/>
          <w:szCs w:val="22"/>
          <w:lang w:val="sk-SK"/>
        </w:rPr>
        <w:t>starobe</w:t>
      </w:r>
      <w:r w:rsidR="008D7B77">
        <w:rPr>
          <w:sz w:val="22"/>
          <w:szCs w:val="22"/>
          <w:lang w:val="sk-SK"/>
        </w:rPr>
        <w:t>. Návrh ústavného zákona nadväzne na citované ustanovenie Ústavy Slovenskej republiky upravuje minimálnu sumu takto asignovanej platby</w:t>
      </w:r>
      <w:r w:rsidR="006C1D94">
        <w:rPr>
          <w:sz w:val="22"/>
          <w:szCs w:val="22"/>
          <w:lang w:val="sk-SK"/>
        </w:rPr>
        <w:t xml:space="preserve"> a spôsob jej rozdelenia medzi osoby, ktoré platiteľa</w:t>
      </w:r>
      <w:r w:rsidR="0028040F">
        <w:rPr>
          <w:sz w:val="22"/>
          <w:szCs w:val="22"/>
          <w:lang w:val="sk-SK"/>
        </w:rPr>
        <w:t xml:space="preserve"> (ako dieťa) </w:t>
      </w:r>
      <w:r w:rsidR="006C1D94">
        <w:rPr>
          <w:sz w:val="22"/>
          <w:szCs w:val="22"/>
          <w:lang w:val="sk-SK"/>
        </w:rPr>
        <w:t xml:space="preserve">vychovali. </w:t>
      </w:r>
      <w:r w:rsidR="0028040F">
        <w:rPr>
          <w:sz w:val="22"/>
          <w:szCs w:val="22"/>
          <w:lang w:val="sk-SK"/>
        </w:rPr>
        <w:t>Rozdelenie medzi osoby, ktoré platiteľa vychovali sa navrhuje z dôvodu, že v zmysle Ústavy Slovenskej republiky túto možnosť asignácie je možné realizovať na základe rozhodnutia platiteľa</w:t>
      </w:r>
      <w:r w:rsidR="00965420">
        <w:rPr>
          <w:sz w:val="22"/>
          <w:szCs w:val="22"/>
          <w:lang w:val="sk-SK"/>
        </w:rPr>
        <w:t xml:space="preserve">, čo zakladá systémovú možnosť rozhodnúť sa len pre jednu z takýchto osôb a je potrebné v takom prípade </w:t>
      </w:r>
      <w:r w:rsidR="00F155EE">
        <w:rPr>
          <w:sz w:val="22"/>
          <w:szCs w:val="22"/>
          <w:lang w:val="sk-SK"/>
        </w:rPr>
        <w:t>alikvotnú</w:t>
      </w:r>
      <w:r w:rsidR="00965420">
        <w:rPr>
          <w:sz w:val="22"/>
          <w:szCs w:val="22"/>
          <w:lang w:val="sk-SK"/>
        </w:rPr>
        <w:t xml:space="preserve"> časť sumy určiť. Pokiaľ ide o podrobnosti o tom, kto je osobou, ktorá platiteľa vychovala, tieto budú upravené na zákonnej úrovni, pričom ako východisko je možné prevziať aj dnešný princíp posudzovania výchovy dieťaťa na účely realizácie práva podľa čl. 39 ods. 3 Ústavy Slovenskej republiky v účinnom znení.</w:t>
      </w:r>
    </w:p>
    <w:p w14:paraId="7446771B" w14:textId="77777777" w:rsidR="00393AE8" w:rsidRDefault="00393AE8" w:rsidP="00A43CA8">
      <w:pPr>
        <w:jc w:val="both"/>
        <w:rPr>
          <w:sz w:val="22"/>
          <w:szCs w:val="22"/>
          <w:lang w:val="sk-SK"/>
        </w:rPr>
      </w:pPr>
    </w:p>
    <w:p w14:paraId="4E543EC5" w14:textId="77777777" w:rsidR="00A43CA8" w:rsidRPr="00763E16" w:rsidRDefault="00A43CA8" w:rsidP="006501B1">
      <w:pPr>
        <w:jc w:val="both"/>
        <w:rPr>
          <w:sz w:val="22"/>
          <w:szCs w:val="22"/>
          <w:lang w:val="sk-SK"/>
        </w:rPr>
      </w:pPr>
      <w:r>
        <w:rPr>
          <w:sz w:val="22"/>
          <w:szCs w:val="22"/>
          <w:lang w:val="sk-SK"/>
        </w:rPr>
        <w:t>Odsek 2</w:t>
      </w:r>
    </w:p>
    <w:p w14:paraId="10F8DE11" w14:textId="77777777" w:rsidR="00393AE8" w:rsidRPr="00763E16" w:rsidRDefault="00393AE8" w:rsidP="00393AE8">
      <w:pPr>
        <w:ind w:firstLine="708"/>
        <w:jc w:val="both"/>
        <w:rPr>
          <w:sz w:val="22"/>
          <w:szCs w:val="22"/>
          <w:lang w:val="sk-SK"/>
        </w:rPr>
      </w:pPr>
      <w:r w:rsidRPr="00763E16">
        <w:rPr>
          <w:sz w:val="22"/>
          <w:szCs w:val="22"/>
          <w:lang w:val="sk-SK"/>
        </w:rPr>
        <w:t xml:space="preserve">Spodná hranica </w:t>
      </w:r>
      <w:r w:rsidR="00A43CA8">
        <w:rPr>
          <w:sz w:val="22"/>
          <w:szCs w:val="22"/>
          <w:lang w:val="sk-SK"/>
        </w:rPr>
        <w:t xml:space="preserve">asignovanej </w:t>
      </w:r>
      <w:r w:rsidRPr="00763E16">
        <w:rPr>
          <w:sz w:val="22"/>
          <w:szCs w:val="22"/>
          <w:lang w:val="sk-SK"/>
        </w:rPr>
        <w:t>sumy sa navrhuje ustanoviť v jednej pätine povinnej platby, pričom v prechodnom období by mala byť ustanovená v podobnej sume, ako je dnes sum</w:t>
      </w:r>
      <w:r w:rsidR="00A43CA8">
        <w:rPr>
          <w:sz w:val="22"/>
          <w:szCs w:val="22"/>
          <w:lang w:val="sk-SK"/>
        </w:rPr>
        <w:t>a</w:t>
      </w:r>
      <w:r w:rsidRPr="00763E16">
        <w:rPr>
          <w:sz w:val="22"/>
          <w:szCs w:val="22"/>
          <w:lang w:val="sk-SK"/>
        </w:rPr>
        <w:t xml:space="preserve"> poistného do fondu solidarity.</w:t>
      </w:r>
      <w:r w:rsidR="001821D5">
        <w:rPr>
          <w:sz w:val="22"/>
          <w:szCs w:val="22"/>
          <w:lang w:val="sk-SK"/>
        </w:rPr>
        <w:t xml:space="preserve"> </w:t>
      </w:r>
      <w:r w:rsidR="001821D5" w:rsidRPr="00726B5B">
        <w:rPr>
          <w:sz w:val="22"/>
          <w:szCs w:val="22"/>
          <w:lang w:val="sk-SK"/>
        </w:rPr>
        <w:t xml:space="preserve">Na účely jednoduchšej predikcie dopadov, ale aj na účely stabilizácie rozpočtových dôsledkov prípadných zmien v budúcnosti </w:t>
      </w:r>
      <w:r w:rsidR="001821D5">
        <w:rPr>
          <w:sz w:val="22"/>
          <w:szCs w:val="22"/>
          <w:lang w:val="sk-SK"/>
        </w:rPr>
        <w:t xml:space="preserve">sa </w:t>
      </w:r>
      <w:r w:rsidR="001821D5" w:rsidRPr="00726B5B">
        <w:rPr>
          <w:sz w:val="22"/>
          <w:szCs w:val="22"/>
          <w:lang w:val="sk-SK"/>
        </w:rPr>
        <w:t xml:space="preserve">navrhuje výslovne ustanoviť, že </w:t>
      </w:r>
      <w:r w:rsidR="001821D5">
        <w:rPr>
          <w:sz w:val="22"/>
          <w:szCs w:val="22"/>
          <w:lang w:val="sk-SK"/>
        </w:rPr>
        <w:lastRenderedPageBreak/>
        <w:t xml:space="preserve">minimálna asignovaná suma uhradenej platby </w:t>
      </w:r>
      <w:r w:rsidR="001821D5" w:rsidRPr="00726B5B">
        <w:rPr>
          <w:sz w:val="22"/>
          <w:szCs w:val="22"/>
          <w:lang w:val="sk-SK"/>
        </w:rPr>
        <w:t xml:space="preserve">sa bude aj do budúcnosti určovať podľa stavu ku dňu </w:t>
      </w:r>
      <w:r w:rsidR="001821D5">
        <w:rPr>
          <w:sz w:val="22"/>
          <w:szCs w:val="22"/>
          <w:lang w:val="sk-SK"/>
        </w:rPr>
        <w:t xml:space="preserve">platnosti </w:t>
      </w:r>
      <w:r w:rsidR="001821D5" w:rsidRPr="00726B5B">
        <w:rPr>
          <w:sz w:val="22"/>
          <w:szCs w:val="22"/>
          <w:lang w:val="sk-SK"/>
        </w:rPr>
        <w:t xml:space="preserve">ústavného zákona. </w:t>
      </w:r>
      <w:r w:rsidR="001821D5">
        <w:rPr>
          <w:sz w:val="22"/>
          <w:szCs w:val="22"/>
          <w:lang w:val="sk-SK"/>
        </w:rPr>
        <w:t>Dôvodom väzby na platnosť (publikácia v Zbierke zákonov Slovenskej republiky) a nie účinnosť ústavného zákona je snaha eliminovať nechcené dopady úpravy ústavného zákona, ktoré by mohli byť spôsobené zmenou právnej úpravy v </w:t>
      </w:r>
      <w:proofErr w:type="spellStart"/>
      <w:r w:rsidR="001821D5">
        <w:rPr>
          <w:sz w:val="22"/>
          <w:szCs w:val="22"/>
          <w:lang w:val="sk-SK"/>
        </w:rPr>
        <w:t>legisvakančnej</w:t>
      </w:r>
      <w:proofErr w:type="spellEnd"/>
      <w:r w:rsidR="001821D5">
        <w:rPr>
          <w:sz w:val="22"/>
          <w:szCs w:val="22"/>
          <w:lang w:val="sk-SK"/>
        </w:rPr>
        <w:t xml:space="preserve"> </w:t>
      </w:r>
      <w:r w:rsidR="0032199A">
        <w:rPr>
          <w:sz w:val="22"/>
          <w:szCs w:val="22"/>
          <w:lang w:val="sk-SK"/>
        </w:rPr>
        <w:t>lehote</w:t>
      </w:r>
      <w:r w:rsidR="001821D5">
        <w:rPr>
          <w:sz w:val="22"/>
          <w:szCs w:val="22"/>
          <w:lang w:val="sk-SK"/>
        </w:rPr>
        <w:t>.</w:t>
      </w:r>
    </w:p>
    <w:p w14:paraId="366BE521" w14:textId="77777777" w:rsidR="00393AE8" w:rsidRDefault="00393AE8" w:rsidP="00393AE8">
      <w:pPr>
        <w:jc w:val="both"/>
        <w:rPr>
          <w:sz w:val="22"/>
          <w:szCs w:val="22"/>
          <w:lang w:val="sk-SK"/>
        </w:rPr>
      </w:pPr>
    </w:p>
    <w:p w14:paraId="6441EA3E" w14:textId="77777777" w:rsidR="00D055B6" w:rsidRPr="00763E16" w:rsidRDefault="00D055B6" w:rsidP="00393AE8">
      <w:pPr>
        <w:jc w:val="both"/>
        <w:rPr>
          <w:sz w:val="22"/>
          <w:szCs w:val="22"/>
          <w:lang w:val="sk-SK"/>
        </w:rPr>
      </w:pPr>
      <w:r>
        <w:rPr>
          <w:sz w:val="22"/>
          <w:szCs w:val="22"/>
          <w:lang w:val="sk-SK"/>
        </w:rPr>
        <w:t>K </w:t>
      </w:r>
      <w:r w:rsidR="000930F7" w:rsidRPr="00763E16">
        <w:rPr>
          <w:bCs/>
          <w:sz w:val="22"/>
          <w:szCs w:val="22"/>
          <w:lang w:val="sk-SK"/>
        </w:rPr>
        <w:t>čl</w:t>
      </w:r>
      <w:r w:rsidR="000930F7">
        <w:rPr>
          <w:bCs/>
          <w:sz w:val="22"/>
          <w:szCs w:val="22"/>
          <w:lang w:val="sk-SK"/>
        </w:rPr>
        <w:t>ánku</w:t>
      </w:r>
      <w:r>
        <w:rPr>
          <w:sz w:val="22"/>
          <w:szCs w:val="22"/>
          <w:lang w:val="sk-SK"/>
        </w:rPr>
        <w:t xml:space="preserve"> 9</w:t>
      </w:r>
    </w:p>
    <w:p w14:paraId="4FC442C2" w14:textId="77777777" w:rsidR="0032199A" w:rsidRDefault="0032199A" w:rsidP="006501B1">
      <w:pPr>
        <w:jc w:val="both"/>
        <w:rPr>
          <w:sz w:val="22"/>
          <w:szCs w:val="22"/>
          <w:lang w:val="sk-SK"/>
        </w:rPr>
      </w:pPr>
      <w:r>
        <w:rPr>
          <w:sz w:val="22"/>
          <w:szCs w:val="22"/>
          <w:lang w:val="sk-SK"/>
        </w:rPr>
        <w:t>Odsek 1</w:t>
      </w:r>
    </w:p>
    <w:p w14:paraId="3741FE71" w14:textId="77777777" w:rsidR="00061ACA" w:rsidRPr="00763E16" w:rsidRDefault="00061ACA" w:rsidP="00061ACA">
      <w:pPr>
        <w:ind w:firstLine="708"/>
        <w:jc w:val="both"/>
        <w:rPr>
          <w:sz w:val="22"/>
          <w:szCs w:val="22"/>
          <w:lang w:val="sk-SK"/>
        </w:rPr>
      </w:pPr>
      <w:r w:rsidRPr="00763E16">
        <w:rPr>
          <w:sz w:val="22"/>
          <w:szCs w:val="22"/>
          <w:lang w:val="sk-SK"/>
        </w:rPr>
        <w:t>Dôvodom navrhovanej úpravy je ustanoviť pravidlo pre zákonnú úpravu riešenia súbehu nárokov na starobný dôchodok z</w:t>
      </w:r>
      <w:r w:rsidR="00DC47E6">
        <w:rPr>
          <w:sz w:val="22"/>
          <w:szCs w:val="22"/>
          <w:lang w:val="sk-SK"/>
        </w:rPr>
        <w:t> priebežného systému</w:t>
      </w:r>
      <w:r w:rsidRPr="00763E16">
        <w:rPr>
          <w:sz w:val="22"/>
          <w:szCs w:val="22"/>
          <w:lang w:val="sk-SK"/>
        </w:rPr>
        <w:t xml:space="preserve"> a na plnenia zo zabezpečenia </w:t>
      </w:r>
      <w:r w:rsidRPr="00763E16">
        <w:rPr>
          <w:bCs/>
          <w:sz w:val="22"/>
          <w:szCs w:val="22"/>
          <w:lang w:val="sk-SK"/>
        </w:rPr>
        <w:t xml:space="preserve">pri nespôsobilosti na prácu a </w:t>
      </w:r>
      <w:r w:rsidRPr="00763E16">
        <w:rPr>
          <w:sz w:val="22"/>
          <w:szCs w:val="22"/>
          <w:lang w:val="sk-SK"/>
        </w:rPr>
        <w:t xml:space="preserve">pri strate živiteľa. Navrhuje sa, v súlade s dnešným stavom umožniť súbeh týchto plnení spôsobom, kedy sa niektoré plnenia krátia alebo sa priznáva a poskytuje jedno plnenie, pričom podmienkou, ktorú sa navrhuje ustanoviť je, že musí ísť vždy o plnenie pre danú osobu výhodnejšie. Zároveň sa navrhuje ustanoviť možnosť zákonom definovať, že financovanie primeraného hmotného zabezpečenia </w:t>
      </w:r>
      <w:r w:rsidRPr="00763E16">
        <w:rPr>
          <w:bCs/>
          <w:sz w:val="22"/>
          <w:szCs w:val="22"/>
          <w:lang w:val="sk-SK"/>
        </w:rPr>
        <w:t xml:space="preserve">pri nespôsobilosti na prácu alebo pri strate živiteľa je možné zabezpečiť aj z prostriedkov alokovaných na realizáciu </w:t>
      </w:r>
      <w:r w:rsidR="00DC47E6">
        <w:rPr>
          <w:bCs/>
          <w:sz w:val="22"/>
          <w:szCs w:val="22"/>
          <w:lang w:val="sk-SK"/>
        </w:rPr>
        <w:t>priebežného systému</w:t>
      </w:r>
      <w:r w:rsidRPr="00763E16">
        <w:rPr>
          <w:bCs/>
          <w:sz w:val="22"/>
          <w:szCs w:val="22"/>
          <w:lang w:val="sk-SK"/>
        </w:rPr>
        <w:t xml:space="preserve">. </w:t>
      </w:r>
    </w:p>
    <w:p w14:paraId="79CB1974" w14:textId="77777777" w:rsidR="00061ACA" w:rsidRDefault="00061ACA" w:rsidP="00393AE8">
      <w:pPr>
        <w:jc w:val="both"/>
        <w:rPr>
          <w:sz w:val="22"/>
          <w:szCs w:val="22"/>
          <w:lang w:val="sk-SK"/>
        </w:rPr>
      </w:pPr>
    </w:p>
    <w:p w14:paraId="7F9C6043" w14:textId="77777777" w:rsidR="00113EEE" w:rsidRDefault="00113EEE" w:rsidP="00393AE8">
      <w:pPr>
        <w:jc w:val="both"/>
        <w:rPr>
          <w:sz w:val="22"/>
          <w:szCs w:val="22"/>
          <w:lang w:val="sk-SK"/>
        </w:rPr>
      </w:pPr>
      <w:r>
        <w:rPr>
          <w:sz w:val="22"/>
          <w:szCs w:val="22"/>
          <w:lang w:val="sk-SK"/>
        </w:rPr>
        <w:t>Odseky 2 a 3</w:t>
      </w:r>
    </w:p>
    <w:p w14:paraId="2D25E48D" w14:textId="77777777" w:rsidR="00081517" w:rsidRDefault="009F5BFC" w:rsidP="009F5BFC">
      <w:pPr>
        <w:ind w:firstLine="708"/>
        <w:jc w:val="both"/>
        <w:rPr>
          <w:sz w:val="22"/>
          <w:szCs w:val="22"/>
          <w:lang w:val="sk-SK"/>
        </w:rPr>
      </w:pPr>
      <w:r w:rsidRPr="00763E16">
        <w:rPr>
          <w:sz w:val="22"/>
          <w:szCs w:val="22"/>
          <w:lang w:val="sk-SK"/>
        </w:rPr>
        <w:t xml:space="preserve">Reagujúc na dnešnú právnu úpravu tzv. predčasného starobného dôchodku sa navrhuje, aby ak zákon takýto typ plnenia upravoval, bola táto úprava jednak obmedzená do momentu vzniku nároku na starobný dôchodok </w:t>
      </w:r>
      <w:r w:rsidR="00081517">
        <w:rPr>
          <w:sz w:val="22"/>
          <w:szCs w:val="22"/>
          <w:lang w:val="sk-SK"/>
        </w:rPr>
        <w:t>a možná len, ak takéto plnenie dosahuje určitú sumu.</w:t>
      </w:r>
    </w:p>
    <w:p w14:paraId="21BDB297" w14:textId="77777777" w:rsidR="009F5BFC" w:rsidRPr="00763E16" w:rsidRDefault="00081517" w:rsidP="009F5BFC">
      <w:pPr>
        <w:ind w:firstLine="708"/>
        <w:jc w:val="both"/>
        <w:rPr>
          <w:sz w:val="22"/>
          <w:szCs w:val="22"/>
          <w:lang w:val="sk-SK"/>
        </w:rPr>
      </w:pPr>
      <w:r>
        <w:rPr>
          <w:sz w:val="22"/>
          <w:szCs w:val="22"/>
          <w:lang w:val="sk-SK"/>
        </w:rPr>
        <w:t>Vo väzbe na č. 39 ods. 3 druhá veta Ústavy Slovenskej republiky v znení účinnom od 1</w:t>
      </w:r>
      <w:r w:rsidR="00F155EE">
        <w:rPr>
          <w:sz w:val="22"/>
          <w:szCs w:val="22"/>
          <w:lang w:val="sk-SK"/>
        </w:rPr>
        <w:t>. </w:t>
      </w:r>
      <w:r>
        <w:rPr>
          <w:sz w:val="22"/>
          <w:szCs w:val="22"/>
          <w:lang w:val="sk-SK"/>
        </w:rPr>
        <w:t xml:space="preserve">januára 2023, zavádzajúcom možnosť poskytovať plnenie po odpracovaní ustanoveného počtu rokov sa navrhuje, aby v týchto prípadoch poskytované plnenie </w:t>
      </w:r>
      <w:r w:rsidR="009F5BFC" w:rsidRPr="00763E16">
        <w:rPr>
          <w:sz w:val="22"/>
          <w:szCs w:val="22"/>
          <w:lang w:val="sk-SK"/>
        </w:rPr>
        <w:t>tiež rešpektoval</w:t>
      </w:r>
      <w:r>
        <w:rPr>
          <w:sz w:val="22"/>
          <w:szCs w:val="22"/>
          <w:lang w:val="sk-SK"/>
        </w:rPr>
        <w:t>o</w:t>
      </w:r>
      <w:r w:rsidR="009F5BFC" w:rsidRPr="00763E16">
        <w:rPr>
          <w:sz w:val="22"/>
          <w:szCs w:val="22"/>
          <w:lang w:val="sk-SK"/>
        </w:rPr>
        <w:t xml:space="preserve"> princíp </w:t>
      </w:r>
      <w:proofErr w:type="spellStart"/>
      <w:r w:rsidR="009F5BFC" w:rsidRPr="00763E16">
        <w:rPr>
          <w:sz w:val="22"/>
          <w:szCs w:val="22"/>
          <w:lang w:val="sk-SK"/>
        </w:rPr>
        <w:t>aktuárnej</w:t>
      </w:r>
      <w:proofErr w:type="spellEnd"/>
      <w:r w:rsidR="009F5BFC" w:rsidRPr="00763E16">
        <w:rPr>
          <w:sz w:val="22"/>
          <w:szCs w:val="22"/>
          <w:lang w:val="sk-SK"/>
        </w:rPr>
        <w:t xml:space="preserve"> neutrality podľa čl. 5 ods. </w:t>
      </w:r>
      <w:r w:rsidR="00CF3DED">
        <w:rPr>
          <w:sz w:val="22"/>
          <w:szCs w:val="22"/>
          <w:lang w:val="sk-SK"/>
        </w:rPr>
        <w:t>3</w:t>
      </w:r>
      <w:r w:rsidR="009F5BFC" w:rsidRPr="00763E16">
        <w:rPr>
          <w:sz w:val="22"/>
          <w:szCs w:val="22"/>
          <w:lang w:val="sk-SK"/>
        </w:rPr>
        <w:t xml:space="preserve">. Inak povedané, ak sa umožní vyplácanie plnenia </w:t>
      </w:r>
      <w:r w:rsidR="00CB1473">
        <w:rPr>
          <w:sz w:val="22"/>
          <w:szCs w:val="22"/>
          <w:lang w:val="sk-SK"/>
        </w:rPr>
        <w:t xml:space="preserve">po odpracovaní určitého počtu rokov a </w:t>
      </w:r>
      <w:r w:rsidR="009F5BFC" w:rsidRPr="00763E16">
        <w:rPr>
          <w:sz w:val="22"/>
          <w:szCs w:val="22"/>
          <w:lang w:val="sk-SK"/>
        </w:rPr>
        <w:t xml:space="preserve">pred vznikom nároku na starobný dôchodok, jeho hodnota by sa mala posudzovať z hľadiska princípu </w:t>
      </w:r>
      <w:proofErr w:type="spellStart"/>
      <w:r w:rsidR="009F5BFC" w:rsidRPr="00763E16">
        <w:rPr>
          <w:sz w:val="22"/>
          <w:szCs w:val="22"/>
          <w:lang w:val="sk-SK"/>
        </w:rPr>
        <w:t>aktuárnej</w:t>
      </w:r>
      <w:proofErr w:type="spellEnd"/>
      <w:r w:rsidR="009F5BFC" w:rsidRPr="00763E16">
        <w:rPr>
          <w:sz w:val="22"/>
          <w:szCs w:val="22"/>
          <w:lang w:val="sk-SK"/>
        </w:rPr>
        <w:t xml:space="preserve"> neutrality ako keby bol starobný dôchodok vyplácaný skôr a úmerne tomu, v súlade s čl. 5 ods. </w:t>
      </w:r>
      <w:r w:rsidR="00CB1473">
        <w:rPr>
          <w:sz w:val="22"/>
          <w:szCs w:val="22"/>
          <w:lang w:val="sk-SK"/>
        </w:rPr>
        <w:t>3</w:t>
      </w:r>
      <w:r w:rsidR="009F5BFC" w:rsidRPr="00763E16">
        <w:rPr>
          <w:sz w:val="22"/>
          <w:szCs w:val="22"/>
          <w:lang w:val="sk-SK"/>
        </w:rPr>
        <w:t xml:space="preserve"> by mala byť aj hodnota predčasného plnenia a následne aj starobného dôchodku určovaná. </w:t>
      </w:r>
    </w:p>
    <w:p w14:paraId="05791BA2" w14:textId="6CD78EDB" w:rsidR="009F5BFC" w:rsidRPr="00763E16" w:rsidRDefault="00F607D8" w:rsidP="00393AE8">
      <w:pPr>
        <w:jc w:val="both"/>
        <w:rPr>
          <w:sz w:val="22"/>
          <w:szCs w:val="22"/>
          <w:lang w:val="sk-SK"/>
        </w:rPr>
      </w:pPr>
      <w:r>
        <w:rPr>
          <w:sz w:val="22"/>
          <w:szCs w:val="22"/>
          <w:lang w:val="sk-SK"/>
        </w:rPr>
        <w:tab/>
        <w:t xml:space="preserve">Rovnako ako v prípade podmienky veku pri vzniku nároku na starobný dôchodok z priebežného systému sa aj pri podmienke počtu odpracovaných rokov navrhuje jej určovanie vo väzbe na zmeny strednej dĺžky života, avšak nie „jedna k jednej“, ale v hodnote </w:t>
      </w:r>
      <w:r w:rsidR="00B565E5">
        <w:rPr>
          <w:sz w:val="22"/>
          <w:szCs w:val="22"/>
          <w:lang w:val="sk-SK"/>
        </w:rPr>
        <w:t>dvoch tretín</w:t>
      </w:r>
      <w:r>
        <w:rPr>
          <w:sz w:val="22"/>
          <w:szCs w:val="22"/>
          <w:lang w:val="sk-SK"/>
        </w:rPr>
        <w:t xml:space="preserve"> zmeny strednej dĺžky života.</w:t>
      </w:r>
    </w:p>
    <w:p w14:paraId="1225C1FD" w14:textId="77777777" w:rsidR="00061ACA" w:rsidRPr="00763E16" w:rsidRDefault="00061ACA" w:rsidP="00393AE8">
      <w:pPr>
        <w:jc w:val="both"/>
        <w:rPr>
          <w:sz w:val="22"/>
          <w:szCs w:val="22"/>
          <w:lang w:val="sk-SK"/>
        </w:rPr>
      </w:pPr>
    </w:p>
    <w:p w14:paraId="4D8FB9DC" w14:textId="77777777" w:rsidR="00393AE8" w:rsidRPr="00763E16" w:rsidRDefault="00393AE8" w:rsidP="00393AE8">
      <w:pPr>
        <w:jc w:val="both"/>
        <w:rPr>
          <w:sz w:val="22"/>
          <w:szCs w:val="22"/>
          <w:lang w:val="sk-SK"/>
        </w:rPr>
      </w:pPr>
      <w:r w:rsidRPr="00763E16">
        <w:rPr>
          <w:sz w:val="22"/>
          <w:szCs w:val="22"/>
          <w:lang w:val="sk-SK"/>
        </w:rPr>
        <w:t>K čl</w:t>
      </w:r>
      <w:r w:rsidR="00494CCD">
        <w:rPr>
          <w:sz w:val="22"/>
          <w:szCs w:val="22"/>
          <w:lang w:val="sk-SK"/>
        </w:rPr>
        <w:t>ánku</w:t>
      </w:r>
      <w:r w:rsidRPr="00763E16">
        <w:rPr>
          <w:sz w:val="22"/>
          <w:szCs w:val="22"/>
          <w:lang w:val="sk-SK"/>
        </w:rPr>
        <w:t xml:space="preserve"> </w:t>
      </w:r>
      <w:r w:rsidR="00494CCD">
        <w:rPr>
          <w:sz w:val="22"/>
          <w:szCs w:val="22"/>
          <w:lang w:val="sk-SK"/>
        </w:rPr>
        <w:t>10</w:t>
      </w:r>
    </w:p>
    <w:p w14:paraId="1DDA1A8B" w14:textId="77777777" w:rsidR="00BF5CB7" w:rsidRDefault="00BF5CB7" w:rsidP="006501B1">
      <w:pPr>
        <w:jc w:val="both"/>
        <w:rPr>
          <w:sz w:val="22"/>
          <w:szCs w:val="22"/>
          <w:lang w:val="sk-SK"/>
        </w:rPr>
      </w:pPr>
      <w:r>
        <w:rPr>
          <w:sz w:val="22"/>
          <w:szCs w:val="22"/>
          <w:lang w:val="sk-SK"/>
        </w:rPr>
        <w:t>Odsek 1</w:t>
      </w:r>
    </w:p>
    <w:p w14:paraId="5339165E" w14:textId="77777777" w:rsidR="00393AE8" w:rsidRPr="00763E16" w:rsidRDefault="00393AE8" w:rsidP="00393AE8">
      <w:pPr>
        <w:ind w:firstLine="708"/>
        <w:jc w:val="both"/>
        <w:rPr>
          <w:sz w:val="22"/>
          <w:szCs w:val="22"/>
          <w:lang w:val="sk-SK"/>
        </w:rPr>
      </w:pPr>
      <w:r w:rsidRPr="00763E16">
        <w:rPr>
          <w:sz w:val="22"/>
          <w:szCs w:val="22"/>
          <w:lang w:val="sk-SK"/>
        </w:rPr>
        <w:t>Ustanovenie momentu vzniku účasti na </w:t>
      </w:r>
      <w:r w:rsidR="00BF5CB7">
        <w:rPr>
          <w:sz w:val="22"/>
          <w:szCs w:val="22"/>
          <w:lang w:val="sk-SK"/>
        </w:rPr>
        <w:t>sporiacom systéme</w:t>
      </w:r>
      <w:r w:rsidRPr="00763E16">
        <w:rPr>
          <w:sz w:val="22"/>
          <w:szCs w:val="22"/>
          <w:lang w:val="sk-SK"/>
        </w:rPr>
        <w:t xml:space="preserve"> je </w:t>
      </w:r>
      <w:r w:rsidR="00BF5CB7">
        <w:rPr>
          <w:sz w:val="22"/>
          <w:szCs w:val="22"/>
          <w:lang w:val="sk-SK"/>
        </w:rPr>
        <w:t xml:space="preserve">v prvom rade </w:t>
      </w:r>
      <w:r w:rsidRPr="00763E16">
        <w:rPr>
          <w:sz w:val="22"/>
          <w:szCs w:val="22"/>
          <w:lang w:val="sk-SK"/>
        </w:rPr>
        <w:t xml:space="preserve">spojené s momentom vzniku </w:t>
      </w:r>
      <w:r w:rsidR="00BF5CB7">
        <w:rPr>
          <w:sz w:val="22"/>
          <w:szCs w:val="22"/>
          <w:lang w:val="sk-SK"/>
        </w:rPr>
        <w:t xml:space="preserve">prvej </w:t>
      </w:r>
      <w:r w:rsidRPr="00763E16">
        <w:rPr>
          <w:sz w:val="22"/>
          <w:szCs w:val="22"/>
          <w:lang w:val="sk-SK"/>
        </w:rPr>
        <w:t xml:space="preserve">účasti na </w:t>
      </w:r>
      <w:r w:rsidR="00BF5CB7">
        <w:rPr>
          <w:sz w:val="22"/>
          <w:szCs w:val="22"/>
          <w:lang w:val="sk-SK"/>
        </w:rPr>
        <w:t>priebežnom systéme</w:t>
      </w:r>
      <w:r w:rsidR="00740008">
        <w:rPr>
          <w:sz w:val="22"/>
          <w:szCs w:val="22"/>
          <w:lang w:val="sk-SK"/>
        </w:rPr>
        <w:t xml:space="preserve"> a vzniká zo zákona</w:t>
      </w:r>
      <w:r w:rsidRPr="00763E16">
        <w:rPr>
          <w:sz w:val="22"/>
          <w:szCs w:val="22"/>
          <w:lang w:val="sk-SK"/>
        </w:rPr>
        <w:t>.</w:t>
      </w:r>
    </w:p>
    <w:p w14:paraId="501C061D" w14:textId="77777777" w:rsidR="00393AE8" w:rsidRDefault="00393AE8" w:rsidP="00393AE8">
      <w:pPr>
        <w:ind w:firstLine="708"/>
        <w:jc w:val="both"/>
        <w:rPr>
          <w:sz w:val="22"/>
          <w:szCs w:val="22"/>
          <w:lang w:val="sk-SK"/>
        </w:rPr>
      </w:pPr>
      <w:r w:rsidRPr="00763E16">
        <w:rPr>
          <w:sz w:val="22"/>
          <w:szCs w:val="22"/>
          <w:lang w:val="sk-SK"/>
        </w:rPr>
        <w:t xml:space="preserve">Keďže </w:t>
      </w:r>
      <w:r w:rsidR="00751F03">
        <w:rPr>
          <w:sz w:val="22"/>
          <w:szCs w:val="22"/>
          <w:lang w:val="sk-SK"/>
        </w:rPr>
        <w:t>sporiaci systém</w:t>
      </w:r>
      <w:r w:rsidRPr="00763E16">
        <w:rPr>
          <w:sz w:val="22"/>
          <w:szCs w:val="22"/>
          <w:lang w:val="sk-SK"/>
        </w:rPr>
        <w:t xml:space="preserve"> je založen</w:t>
      </w:r>
      <w:r w:rsidR="00751F03">
        <w:rPr>
          <w:sz w:val="22"/>
          <w:szCs w:val="22"/>
          <w:lang w:val="sk-SK"/>
        </w:rPr>
        <w:t>ý</w:t>
      </w:r>
      <w:r w:rsidRPr="00763E16">
        <w:rPr>
          <w:sz w:val="22"/>
          <w:szCs w:val="22"/>
          <w:lang w:val="sk-SK"/>
        </w:rPr>
        <w:t xml:space="preserve"> na kapitalizačnom princípe v dlhodobom horizonte, navrhuje sa ustanoviť podmienku minimálne 30 rokov predpokladaného trvania účasti na </w:t>
      </w:r>
      <w:r w:rsidR="00DD3EF7">
        <w:rPr>
          <w:sz w:val="22"/>
          <w:szCs w:val="22"/>
          <w:lang w:val="sk-SK"/>
        </w:rPr>
        <w:t>sporiacom systéme</w:t>
      </w:r>
      <w:r w:rsidRPr="00763E16">
        <w:rPr>
          <w:sz w:val="22"/>
          <w:szCs w:val="22"/>
          <w:lang w:val="sk-SK"/>
        </w:rPr>
        <w:t xml:space="preserve"> ako podmienku pre vznik tejto účasti. Inak povedané, na vznik účasti na </w:t>
      </w:r>
      <w:r w:rsidR="00DD3EF7">
        <w:rPr>
          <w:sz w:val="22"/>
          <w:szCs w:val="22"/>
          <w:lang w:val="sk-SK"/>
        </w:rPr>
        <w:t>sporiacom systéme</w:t>
      </w:r>
      <w:r w:rsidRPr="00763E16">
        <w:rPr>
          <w:sz w:val="22"/>
          <w:szCs w:val="22"/>
          <w:lang w:val="sk-SK"/>
        </w:rPr>
        <w:t xml:space="preserve"> je nevyhnutné nielen byť účastný na </w:t>
      </w:r>
      <w:r w:rsidR="00402857">
        <w:rPr>
          <w:sz w:val="22"/>
          <w:szCs w:val="22"/>
          <w:lang w:val="sk-SK"/>
        </w:rPr>
        <w:t>priebežnom systéme (vznik prvej účasti)</w:t>
      </w:r>
      <w:r w:rsidRPr="00763E16">
        <w:rPr>
          <w:sz w:val="22"/>
          <w:szCs w:val="22"/>
          <w:lang w:val="sk-SK"/>
        </w:rPr>
        <w:t>, ale zároveň musí byť v zmysle aktuálnej právnej úpravy vznik nároku na starobný dôchodok ustanovený na 30 a viac rokov od vzniku tejto</w:t>
      </w:r>
      <w:r w:rsidR="00402857">
        <w:rPr>
          <w:sz w:val="22"/>
          <w:szCs w:val="22"/>
          <w:lang w:val="sk-SK"/>
        </w:rPr>
        <w:t xml:space="preserve"> prvej</w:t>
      </w:r>
      <w:r w:rsidRPr="00763E16">
        <w:rPr>
          <w:sz w:val="22"/>
          <w:szCs w:val="22"/>
          <w:lang w:val="sk-SK"/>
        </w:rPr>
        <w:t xml:space="preserve"> účasti. Ak je táto doba kratšia než 30 rokov, účasť na </w:t>
      </w:r>
      <w:r w:rsidR="00402857">
        <w:rPr>
          <w:sz w:val="22"/>
          <w:szCs w:val="22"/>
          <w:lang w:val="sk-SK"/>
        </w:rPr>
        <w:t>sporiacom systéme</w:t>
      </w:r>
      <w:r w:rsidRPr="00763E16">
        <w:rPr>
          <w:sz w:val="22"/>
          <w:szCs w:val="22"/>
          <w:lang w:val="sk-SK"/>
        </w:rPr>
        <w:t xml:space="preserve"> nevznikne.</w:t>
      </w:r>
    </w:p>
    <w:p w14:paraId="5E236AF0" w14:textId="77777777" w:rsidR="00C223F8" w:rsidRDefault="00C223F8" w:rsidP="00393AE8">
      <w:pPr>
        <w:ind w:firstLine="708"/>
        <w:jc w:val="both"/>
        <w:rPr>
          <w:sz w:val="22"/>
          <w:szCs w:val="22"/>
          <w:lang w:val="sk-SK"/>
        </w:rPr>
      </w:pPr>
      <w:r>
        <w:rPr>
          <w:sz w:val="22"/>
          <w:szCs w:val="22"/>
          <w:lang w:val="sk-SK"/>
        </w:rPr>
        <w:t xml:space="preserve">Druhou možnosťou vzniku účasti je dobrovoľný vznik, na základe prejavenej vôle, pričom tento je viazaný na niekoľko podmienok. V prvom rade musí byť, podobne ako pri vzniku zo zákona, zachovaná predpokladaná doba 30 rokov sporenia. Druhou podmienkou je, že dobrovoľne môže vzniknúť účasť len tomu, komu v minulosti vznikla účasť zo zákona a jeho vlastným úkonom zo sporiaceho systému „vystúpil“. </w:t>
      </w:r>
      <w:r w:rsidR="00C32B54">
        <w:rPr>
          <w:sz w:val="22"/>
          <w:szCs w:val="22"/>
          <w:lang w:val="sk-SK"/>
        </w:rPr>
        <w:t xml:space="preserve">V kombinácii týchto podmienok to znamená, že </w:t>
      </w:r>
      <w:r w:rsidR="006501B1">
        <w:rPr>
          <w:sz w:val="22"/>
          <w:szCs w:val="22"/>
          <w:lang w:val="sk-SK"/>
        </w:rPr>
        <w:t>dobrovoľný vznik účasti na sporiacom systéme je možný len raz, pretože len raz môže nastať situácia, kedy osobe zo zákona vznikne účasť a rozhodne sa pre „vystúpenie“ zo systému. V skratke, umožňuje sa jedenkrát revidovať rozhodnutie odísť zo sporiaceho systému.</w:t>
      </w:r>
    </w:p>
    <w:p w14:paraId="0FCA6251" w14:textId="77777777" w:rsidR="00C223F8" w:rsidRDefault="00C223F8" w:rsidP="00A901AA">
      <w:pPr>
        <w:jc w:val="both"/>
        <w:rPr>
          <w:sz w:val="22"/>
          <w:szCs w:val="22"/>
          <w:lang w:val="sk-SK"/>
        </w:rPr>
      </w:pPr>
    </w:p>
    <w:p w14:paraId="622A6AD5" w14:textId="77777777" w:rsidR="00A901AA" w:rsidRPr="00763E16" w:rsidRDefault="00A901AA" w:rsidP="009C5FED">
      <w:pPr>
        <w:jc w:val="both"/>
        <w:rPr>
          <w:sz w:val="22"/>
          <w:szCs w:val="22"/>
          <w:lang w:val="sk-SK"/>
        </w:rPr>
      </w:pPr>
      <w:r>
        <w:rPr>
          <w:sz w:val="22"/>
          <w:szCs w:val="22"/>
          <w:lang w:val="sk-SK"/>
        </w:rPr>
        <w:t>Odsek 2</w:t>
      </w:r>
    </w:p>
    <w:p w14:paraId="10514A12" w14:textId="77777777" w:rsidR="00393AE8" w:rsidRPr="00763E16" w:rsidRDefault="00393AE8" w:rsidP="00393AE8">
      <w:pPr>
        <w:ind w:firstLine="708"/>
        <w:jc w:val="both"/>
        <w:rPr>
          <w:sz w:val="22"/>
          <w:szCs w:val="22"/>
          <w:lang w:val="sk-SK"/>
        </w:rPr>
      </w:pPr>
      <w:r w:rsidRPr="00763E16">
        <w:rPr>
          <w:sz w:val="22"/>
          <w:szCs w:val="22"/>
          <w:lang w:val="sk-SK"/>
        </w:rPr>
        <w:lastRenderedPageBreak/>
        <w:t xml:space="preserve">Vo vzťahu k zániku účasti sa na rozdiel od </w:t>
      </w:r>
      <w:r w:rsidR="00A901AA">
        <w:rPr>
          <w:sz w:val="22"/>
          <w:szCs w:val="22"/>
          <w:lang w:val="sk-SK"/>
        </w:rPr>
        <w:t>priebežného systému</w:t>
      </w:r>
      <w:r w:rsidRPr="00763E16">
        <w:rPr>
          <w:sz w:val="22"/>
          <w:szCs w:val="22"/>
          <w:lang w:val="sk-SK"/>
        </w:rPr>
        <w:t xml:space="preserve"> ustanovuje </w:t>
      </w:r>
      <w:proofErr w:type="spellStart"/>
      <w:r w:rsidRPr="00763E16">
        <w:rPr>
          <w:sz w:val="22"/>
          <w:szCs w:val="22"/>
          <w:lang w:val="sk-SK"/>
        </w:rPr>
        <w:t>opt-out</w:t>
      </w:r>
      <w:proofErr w:type="spellEnd"/>
      <w:r w:rsidRPr="00763E16">
        <w:rPr>
          <w:sz w:val="22"/>
          <w:szCs w:val="22"/>
          <w:lang w:val="sk-SK"/>
        </w:rPr>
        <w:t xml:space="preserve"> princíp, kedy v zákonom </w:t>
      </w:r>
      <w:r w:rsidR="00A901AA">
        <w:rPr>
          <w:sz w:val="22"/>
          <w:szCs w:val="22"/>
          <w:lang w:val="sk-SK"/>
        </w:rPr>
        <w:t>ustanovenej</w:t>
      </w:r>
      <w:r w:rsidR="00A901AA" w:rsidRPr="00763E16">
        <w:rPr>
          <w:sz w:val="22"/>
          <w:szCs w:val="22"/>
          <w:lang w:val="sk-SK"/>
        </w:rPr>
        <w:t xml:space="preserve"> </w:t>
      </w:r>
      <w:r w:rsidRPr="00763E16">
        <w:rPr>
          <w:sz w:val="22"/>
          <w:szCs w:val="22"/>
          <w:lang w:val="sk-SK"/>
        </w:rPr>
        <w:t xml:space="preserve">lehote po vzniku účasti môže </w:t>
      </w:r>
      <w:r w:rsidR="00A901AA">
        <w:rPr>
          <w:sz w:val="22"/>
          <w:szCs w:val="22"/>
          <w:lang w:val="sk-SK"/>
        </w:rPr>
        <w:t>sporiteľ</w:t>
      </w:r>
      <w:r w:rsidRPr="00763E16">
        <w:rPr>
          <w:sz w:val="22"/>
          <w:szCs w:val="22"/>
          <w:lang w:val="sk-SK"/>
        </w:rPr>
        <w:t xml:space="preserve"> jednostranným právnym úkonom túto účasť zrušiť (a byť teda zúčastnen</w:t>
      </w:r>
      <w:r w:rsidR="00465328">
        <w:rPr>
          <w:sz w:val="22"/>
          <w:szCs w:val="22"/>
          <w:lang w:val="sk-SK"/>
        </w:rPr>
        <w:t>ý</w:t>
      </w:r>
      <w:r w:rsidRPr="00763E16">
        <w:rPr>
          <w:sz w:val="22"/>
          <w:szCs w:val="22"/>
          <w:lang w:val="sk-SK"/>
        </w:rPr>
        <w:t xml:space="preserve"> len na </w:t>
      </w:r>
      <w:r w:rsidR="00465328">
        <w:rPr>
          <w:sz w:val="22"/>
          <w:szCs w:val="22"/>
          <w:lang w:val="sk-SK"/>
        </w:rPr>
        <w:t>priebežnom systéme</w:t>
      </w:r>
      <w:r w:rsidRPr="00763E16">
        <w:rPr>
          <w:sz w:val="22"/>
          <w:szCs w:val="22"/>
          <w:lang w:val="sk-SK"/>
        </w:rPr>
        <w:t xml:space="preserve">). Lehotu na vykonanie právneho úkonu ustanoví zákon, navrhuje sa však, aby nebola dlhšia než dva roky. Pri ustanovení tejto lehoty by mal zákonodarca brať ohľad aj na realizáciu práva na informácie podľa čl. 14, a teda priznať aj v tomto období </w:t>
      </w:r>
      <w:r w:rsidR="00465328">
        <w:rPr>
          <w:sz w:val="22"/>
          <w:szCs w:val="22"/>
          <w:lang w:val="sk-SK"/>
        </w:rPr>
        <w:t>sporiteľovi</w:t>
      </w:r>
      <w:r w:rsidRPr="00763E16">
        <w:rPr>
          <w:sz w:val="22"/>
          <w:szCs w:val="22"/>
          <w:lang w:val="sk-SK"/>
        </w:rPr>
        <w:t xml:space="preserve"> právo na informáciu </w:t>
      </w:r>
      <w:r w:rsidR="00C41A8C" w:rsidRPr="00763E16">
        <w:rPr>
          <w:sz w:val="22"/>
          <w:szCs w:val="22"/>
          <w:lang w:val="sk-SK"/>
        </w:rPr>
        <w:t>primeran</w:t>
      </w:r>
      <w:r w:rsidR="00C41A8C">
        <w:rPr>
          <w:sz w:val="22"/>
          <w:szCs w:val="22"/>
          <w:lang w:val="sk-SK"/>
        </w:rPr>
        <w:t>ú</w:t>
      </w:r>
      <w:r w:rsidR="00C41A8C" w:rsidRPr="00763E16">
        <w:rPr>
          <w:sz w:val="22"/>
          <w:szCs w:val="22"/>
          <w:lang w:val="sk-SK"/>
        </w:rPr>
        <w:t xml:space="preserve"> </w:t>
      </w:r>
      <w:r w:rsidRPr="00763E16">
        <w:rPr>
          <w:sz w:val="22"/>
          <w:szCs w:val="22"/>
          <w:lang w:val="sk-SK"/>
        </w:rPr>
        <w:t>obdobiu a situácii, v ktorej sa má rozhodnúť o ukončení alebo zotrvaní v</w:t>
      </w:r>
      <w:r w:rsidR="00465328">
        <w:rPr>
          <w:sz w:val="22"/>
          <w:szCs w:val="22"/>
          <w:lang w:val="sk-SK"/>
        </w:rPr>
        <w:t> sporiacom systéme</w:t>
      </w:r>
      <w:r w:rsidRPr="00763E16">
        <w:rPr>
          <w:sz w:val="22"/>
          <w:szCs w:val="22"/>
          <w:lang w:val="sk-SK"/>
        </w:rPr>
        <w:t xml:space="preserve"> berúc do úvahy prínos tohto rozhodnutia pre kvalitu hmotného zabezpečenia v starobe. Ak nebude </w:t>
      </w:r>
      <w:proofErr w:type="spellStart"/>
      <w:r w:rsidRPr="00763E16">
        <w:rPr>
          <w:sz w:val="22"/>
          <w:szCs w:val="22"/>
          <w:lang w:val="sk-SK"/>
        </w:rPr>
        <w:t>opt-out</w:t>
      </w:r>
      <w:proofErr w:type="spellEnd"/>
      <w:r w:rsidRPr="00763E16">
        <w:rPr>
          <w:sz w:val="22"/>
          <w:szCs w:val="22"/>
          <w:lang w:val="sk-SK"/>
        </w:rPr>
        <w:t xml:space="preserve"> princíp využitý, zánik účasti bude mimo dispozície zúčastnenej osoby.</w:t>
      </w:r>
    </w:p>
    <w:p w14:paraId="19933C1B" w14:textId="77777777" w:rsidR="00393AE8" w:rsidRPr="00763E16" w:rsidRDefault="00393AE8" w:rsidP="00393AE8">
      <w:pPr>
        <w:jc w:val="both"/>
        <w:rPr>
          <w:sz w:val="22"/>
          <w:szCs w:val="22"/>
          <w:lang w:val="sk-SK"/>
        </w:rPr>
      </w:pPr>
    </w:p>
    <w:p w14:paraId="407587B0" w14:textId="77777777" w:rsidR="00393AE8" w:rsidRPr="00763E16" w:rsidRDefault="00393AE8" w:rsidP="00393AE8">
      <w:pPr>
        <w:jc w:val="both"/>
        <w:rPr>
          <w:sz w:val="22"/>
          <w:szCs w:val="22"/>
          <w:lang w:val="sk-SK"/>
        </w:rPr>
      </w:pPr>
      <w:r w:rsidRPr="00763E16">
        <w:rPr>
          <w:sz w:val="22"/>
          <w:szCs w:val="22"/>
          <w:lang w:val="sk-SK"/>
        </w:rPr>
        <w:t>K </w:t>
      </w:r>
      <w:r w:rsidR="00495829" w:rsidRPr="00763E16">
        <w:rPr>
          <w:sz w:val="22"/>
          <w:szCs w:val="22"/>
          <w:lang w:val="sk-SK"/>
        </w:rPr>
        <w:t>č</w:t>
      </w:r>
      <w:r w:rsidR="00495829">
        <w:rPr>
          <w:sz w:val="22"/>
          <w:szCs w:val="22"/>
          <w:lang w:val="sk-SK"/>
        </w:rPr>
        <w:t>lánku</w:t>
      </w:r>
      <w:r w:rsidRPr="00763E16">
        <w:rPr>
          <w:sz w:val="22"/>
          <w:szCs w:val="22"/>
          <w:lang w:val="sk-SK"/>
        </w:rPr>
        <w:t xml:space="preserve"> 1</w:t>
      </w:r>
      <w:r w:rsidR="00495829">
        <w:rPr>
          <w:sz w:val="22"/>
          <w:szCs w:val="22"/>
          <w:lang w:val="sk-SK"/>
        </w:rPr>
        <w:t>1</w:t>
      </w:r>
    </w:p>
    <w:p w14:paraId="77E34765" w14:textId="77777777" w:rsidR="00393AE8" w:rsidRDefault="00393AE8" w:rsidP="00393AE8">
      <w:pPr>
        <w:ind w:firstLine="708"/>
        <w:jc w:val="both"/>
        <w:rPr>
          <w:sz w:val="22"/>
          <w:szCs w:val="22"/>
          <w:lang w:val="sk-SK"/>
        </w:rPr>
      </w:pPr>
      <w:r w:rsidRPr="00763E16">
        <w:rPr>
          <w:sz w:val="22"/>
          <w:szCs w:val="22"/>
          <w:lang w:val="sk-SK"/>
        </w:rPr>
        <w:t xml:space="preserve">Určenie sumy povinnej platby na </w:t>
      </w:r>
      <w:r w:rsidR="00605155">
        <w:rPr>
          <w:sz w:val="22"/>
          <w:szCs w:val="22"/>
          <w:lang w:val="sk-SK"/>
        </w:rPr>
        <w:t>sporiaci systém</w:t>
      </w:r>
      <w:r w:rsidRPr="00763E16">
        <w:rPr>
          <w:sz w:val="22"/>
          <w:szCs w:val="22"/>
          <w:lang w:val="sk-SK"/>
        </w:rPr>
        <w:t xml:space="preserve"> je ponechané na zákonnú úpravu, ktorá musí rešpektovať navrhovanú ústavnú podmienku minimálnej výšky. </w:t>
      </w:r>
      <w:r w:rsidRPr="004F5B62">
        <w:rPr>
          <w:sz w:val="22"/>
          <w:szCs w:val="22"/>
          <w:lang w:val="sk-SK"/>
        </w:rPr>
        <w:t xml:space="preserve">Navrhuje sa, aby nebolo možné ustanoviť sumu povinnej platby nižšie, než v sume jednej štvrtiny </w:t>
      </w:r>
      <w:r w:rsidR="003B14DD" w:rsidRPr="004F5B62">
        <w:rPr>
          <w:sz w:val="22"/>
          <w:szCs w:val="22"/>
          <w:lang w:val="sk-SK"/>
        </w:rPr>
        <w:t xml:space="preserve">celkovej </w:t>
      </w:r>
      <w:r w:rsidRPr="004F5B62">
        <w:rPr>
          <w:sz w:val="22"/>
          <w:szCs w:val="22"/>
          <w:lang w:val="sk-SK"/>
        </w:rPr>
        <w:t>platby</w:t>
      </w:r>
      <w:r w:rsidR="00C41A8C" w:rsidRPr="004F5B62">
        <w:rPr>
          <w:sz w:val="22"/>
          <w:szCs w:val="22"/>
          <w:lang w:val="sk-SK"/>
        </w:rPr>
        <w:t>, ktorá sa používa na financovanie</w:t>
      </w:r>
      <w:r w:rsidRPr="004F5B62">
        <w:rPr>
          <w:sz w:val="22"/>
          <w:szCs w:val="22"/>
          <w:lang w:val="sk-SK"/>
        </w:rPr>
        <w:t xml:space="preserve"> </w:t>
      </w:r>
      <w:r w:rsidR="003B14DD" w:rsidRPr="004F5B62">
        <w:rPr>
          <w:sz w:val="22"/>
          <w:szCs w:val="22"/>
          <w:lang w:val="sk-SK"/>
        </w:rPr>
        <w:t>systém</w:t>
      </w:r>
      <w:r w:rsidR="00C41A8C" w:rsidRPr="004F5B62">
        <w:rPr>
          <w:sz w:val="22"/>
          <w:szCs w:val="22"/>
          <w:lang w:val="sk-SK"/>
        </w:rPr>
        <w:t>u</w:t>
      </w:r>
      <w:r w:rsidR="003B14DD" w:rsidRPr="004F5B62">
        <w:rPr>
          <w:sz w:val="22"/>
          <w:szCs w:val="22"/>
          <w:lang w:val="sk-SK"/>
        </w:rPr>
        <w:t xml:space="preserve"> primeraného hmotného zabezpečenia v starobe</w:t>
      </w:r>
      <w:r w:rsidRPr="004F5B62">
        <w:rPr>
          <w:sz w:val="22"/>
          <w:szCs w:val="22"/>
          <w:lang w:val="sk-SK"/>
        </w:rPr>
        <w:t>. Touto platbou sa, v zmysle aktuálne právnej úpravy, rozumie základná sadzba poistného na starobné poistenie spolu so základnou sadzbou poistného do rezervného fondu solidarity. Dôvodom ústavnej</w:t>
      </w:r>
      <w:r w:rsidRPr="00763E16">
        <w:rPr>
          <w:sz w:val="22"/>
          <w:szCs w:val="22"/>
          <w:lang w:val="sk-SK"/>
        </w:rPr>
        <w:t xml:space="preserve"> úpravy minimálnej sumy povinnej platby </w:t>
      </w:r>
      <w:r w:rsidR="006064CA">
        <w:rPr>
          <w:sz w:val="22"/>
          <w:szCs w:val="22"/>
          <w:lang w:val="sk-SK"/>
        </w:rPr>
        <w:t xml:space="preserve">na sporiaci systém </w:t>
      </w:r>
      <w:r w:rsidRPr="00763E16">
        <w:rPr>
          <w:sz w:val="22"/>
          <w:szCs w:val="22"/>
          <w:lang w:val="sk-SK"/>
        </w:rPr>
        <w:t xml:space="preserve">je snaha minimalizovať priestor na znevýhodnenie </w:t>
      </w:r>
      <w:r w:rsidR="007124F3">
        <w:rPr>
          <w:sz w:val="22"/>
          <w:szCs w:val="22"/>
          <w:lang w:val="sk-SK"/>
        </w:rPr>
        <w:t>sporiaceho systému</w:t>
      </w:r>
      <w:r w:rsidRPr="00763E16">
        <w:rPr>
          <w:sz w:val="22"/>
          <w:szCs w:val="22"/>
          <w:lang w:val="sk-SK"/>
        </w:rPr>
        <w:t xml:space="preserve"> formou znižovania povinných platieb a teda znižovania potenciálnych výnosov z neho.</w:t>
      </w:r>
    </w:p>
    <w:p w14:paraId="6536F370" w14:textId="77777777" w:rsidR="001821D5" w:rsidRPr="00763E16" w:rsidRDefault="007124F3" w:rsidP="001821D5">
      <w:pPr>
        <w:ind w:firstLine="708"/>
        <w:jc w:val="both"/>
        <w:rPr>
          <w:sz w:val="22"/>
          <w:szCs w:val="22"/>
          <w:lang w:val="sk-SK"/>
        </w:rPr>
      </w:pPr>
      <w:r>
        <w:rPr>
          <w:sz w:val="22"/>
          <w:szCs w:val="22"/>
          <w:lang w:val="sk-SK"/>
        </w:rPr>
        <w:t xml:space="preserve">Vo vzťahu k určeniu sumy sa zavádza obdobné pravidlo ako v čl. 8 ods. 2. </w:t>
      </w:r>
      <w:r w:rsidR="001821D5" w:rsidRPr="00726B5B">
        <w:rPr>
          <w:sz w:val="22"/>
          <w:szCs w:val="22"/>
          <w:lang w:val="sk-SK"/>
        </w:rPr>
        <w:t xml:space="preserve">Inak povedané, podiel platieb do sporiaceho systému k celkovým platbám na </w:t>
      </w:r>
      <w:r>
        <w:rPr>
          <w:sz w:val="22"/>
          <w:szCs w:val="22"/>
          <w:lang w:val="sk-SK"/>
        </w:rPr>
        <w:t xml:space="preserve">primerané </w:t>
      </w:r>
      <w:r w:rsidR="001821D5" w:rsidRPr="00726B5B">
        <w:rPr>
          <w:sz w:val="22"/>
          <w:szCs w:val="22"/>
          <w:lang w:val="sk-SK"/>
        </w:rPr>
        <w:t xml:space="preserve">hmotné zabezpečenie v starobe bude vždy určovaný podľa podielu ku dňu </w:t>
      </w:r>
      <w:r>
        <w:rPr>
          <w:sz w:val="22"/>
          <w:szCs w:val="22"/>
          <w:lang w:val="sk-SK"/>
        </w:rPr>
        <w:t>platnosti</w:t>
      </w:r>
      <w:r w:rsidR="001821D5" w:rsidRPr="00726B5B">
        <w:rPr>
          <w:sz w:val="22"/>
          <w:szCs w:val="22"/>
          <w:lang w:val="sk-SK"/>
        </w:rPr>
        <w:t xml:space="preserve"> ústavného zákona.</w:t>
      </w:r>
    </w:p>
    <w:p w14:paraId="0825F25F" w14:textId="77777777" w:rsidR="00393AE8" w:rsidRPr="00763E16" w:rsidRDefault="00393AE8" w:rsidP="00393AE8">
      <w:pPr>
        <w:jc w:val="both"/>
        <w:rPr>
          <w:sz w:val="22"/>
          <w:szCs w:val="22"/>
          <w:lang w:val="sk-SK"/>
        </w:rPr>
      </w:pPr>
    </w:p>
    <w:p w14:paraId="32CFE275" w14:textId="77777777" w:rsidR="00393AE8" w:rsidRPr="00763E16" w:rsidRDefault="00393AE8" w:rsidP="00393AE8">
      <w:pPr>
        <w:jc w:val="both"/>
        <w:rPr>
          <w:sz w:val="22"/>
          <w:szCs w:val="22"/>
          <w:lang w:val="sk-SK"/>
        </w:rPr>
      </w:pPr>
      <w:r w:rsidRPr="00763E16">
        <w:rPr>
          <w:sz w:val="22"/>
          <w:szCs w:val="22"/>
          <w:lang w:val="sk-SK"/>
        </w:rPr>
        <w:t>K </w:t>
      </w:r>
      <w:r w:rsidR="00B625F3" w:rsidRPr="00763E16">
        <w:rPr>
          <w:sz w:val="22"/>
          <w:szCs w:val="22"/>
          <w:lang w:val="sk-SK"/>
        </w:rPr>
        <w:t>č</w:t>
      </w:r>
      <w:r w:rsidR="00B625F3">
        <w:rPr>
          <w:sz w:val="22"/>
          <w:szCs w:val="22"/>
          <w:lang w:val="sk-SK"/>
        </w:rPr>
        <w:t>lánku</w:t>
      </w:r>
      <w:r w:rsidRPr="00763E16">
        <w:rPr>
          <w:sz w:val="22"/>
          <w:szCs w:val="22"/>
          <w:lang w:val="sk-SK"/>
        </w:rPr>
        <w:t xml:space="preserve"> 12</w:t>
      </w:r>
    </w:p>
    <w:p w14:paraId="6C2F61F7" w14:textId="77777777" w:rsidR="004A1E5C" w:rsidRDefault="00393AE8" w:rsidP="00393AE8">
      <w:pPr>
        <w:ind w:firstLine="708"/>
        <w:jc w:val="both"/>
        <w:rPr>
          <w:sz w:val="22"/>
          <w:szCs w:val="22"/>
          <w:lang w:val="sk-SK"/>
        </w:rPr>
      </w:pPr>
      <w:r w:rsidRPr="00763E16">
        <w:rPr>
          <w:sz w:val="22"/>
          <w:szCs w:val="22"/>
          <w:lang w:val="sk-SK"/>
        </w:rPr>
        <w:t xml:space="preserve">Vychádzajúc zo súčasnej úpravy sa navrhuje ustanoviť základné podmienky pre poskytovanie starobného dôchodku zo </w:t>
      </w:r>
      <w:r w:rsidR="00846D61">
        <w:rPr>
          <w:sz w:val="22"/>
          <w:szCs w:val="22"/>
          <w:lang w:val="sk-SK"/>
        </w:rPr>
        <w:t>sporiaceho systému</w:t>
      </w:r>
      <w:r w:rsidRPr="00763E16">
        <w:rPr>
          <w:sz w:val="22"/>
          <w:szCs w:val="22"/>
          <w:lang w:val="sk-SK"/>
        </w:rPr>
        <w:t xml:space="preserve">. </w:t>
      </w:r>
    </w:p>
    <w:p w14:paraId="70CE3B29" w14:textId="77777777" w:rsidR="004A1E5C" w:rsidRDefault="004A1E5C" w:rsidP="004A1E5C">
      <w:pPr>
        <w:jc w:val="both"/>
        <w:rPr>
          <w:sz w:val="22"/>
          <w:szCs w:val="22"/>
          <w:lang w:val="sk-SK"/>
        </w:rPr>
      </w:pPr>
    </w:p>
    <w:p w14:paraId="32C08C9B" w14:textId="77777777" w:rsidR="004A1E5C" w:rsidRDefault="004A1E5C" w:rsidP="004A1E5C">
      <w:pPr>
        <w:jc w:val="both"/>
        <w:rPr>
          <w:sz w:val="22"/>
          <w:szCs w:val="22"/>
          <w:lang w:val="sk-SK"/>
        </w:rPr>
      </w:pPr>
      <w:r>
        <w:rPr>
          <w:sz w:val="22"/>
          <w:szCs w:val="22"/>
          <w:lang w:val="sk-SK"/>
        </w:rPr>
        <w:t>Odsek 1</w:t>
      </w:r>
    </w:p>
    <w:p w14:paraId="1FDEE1C4" w14:textId="77777777" w:rsidR="00393AE8" w:rsidRPr="00763E16" w:rsidRDefault="00393AE8" w:rsidP="00393AE8">
      <w:pPr>
        <w:ind w:firstLine="708"/>
        <w:jc w:val="both"/>
        <w:rPr>
          <w:sz w:val="22"/>
          <w:szCs w:val="22"/>
          <w:lang w:val="sk-SK"/>
        </w:rPr>
      </w:pPr>
      <w:r w:rsidRPr="00763E16">
        <w:rPr>
          <w:sz w:val="22"/>
          <w:szCs w:val="22"/>
          <w:lang w:val="sk-SK"/>
        </w:rPr>
        <w:t>Pokiaľ ide o</w:t>
      </w:r>
      <w:r w:rsidR="00961FBB">
        <w:rPr>
          <w:sz w:val="22"/>
          <w:szCs w:val="22"/>
          <w:lang w:val="sk-SK"/>
        </w:rPr>
        <w:t> </w:t>
      </w:r>
      <w:r w:rsidRPr="00763E16">
        <w:rPr>
          <w:sz w:val="22"/>
          <w:szCs w:val="22"/>
          <w:lang w:val="sk-SK"/>
        </w:rPr>
        <w:t>poskytovanie</w:t>
      </w:r>
      <w:r w:rsidR="00961FBB">
        <w:rPr>
          <w:sz w:val="22"/>
          <w:szCs w:val="22"/>
          <w:lang w:val="sk-SK"/>
        </w:rPr>
        <w:t>,</w:t>
      </w:r>
      <w:r w:rsidRPr="00763E16">
        <w:rPr>
          <w:sz w:val="22"/>
          <w:szCs w:val="22"/>
          <w:lang w:val="sk-SK"/>
        </w:rPr>
        <w:t xml:space="preserve"> navrhuje sa explicitne ustanoviť formu </w:t>
      </w:r>
      <w:r w:rsidR="004E11CA">
        <w:rPr>
          <w:sz w:val="22"/>
          <w:szCs w:val="22"/>
          <w:lang w:val="sk-SK"/>
        </w:rPr>
        <w:t>dlhodobého</w:t>
      </w:r>
      <w:r w:rsidR="004E11CA" w:rsidRPr="00763E16">
        <w:rPr>
          <w:sz w:val="22"/>
          <w:szCs w:val="22"/>
          <w:lang w:val="sk-SK"/>
        </w:rPr>
        <w:t xml:space="preserve"> </w:t>
      </w:r>
      <w:r w:rsidRPr="00763E16">
        <w:rPr>
          <w:sz w:val="22"/>
          <w:szCs w:val="22"/>
          <w:lang w:val="sk-SK"/>
        </w:rPr>
        <w:t xml:space="preserve">poskytovania, </w:t>
      </w:r>
      <w:r w:rsidR="004E11CA">
        <w:rPr>
          <w:sz w:val="22"/>
          <w:szCs w:val="22"/>
          <w:lang w:val="sk-SK"/>
        </w:rPr>
        <w:t>aspoň po dobu strednej dĺžky života</w:t>
      </w:r>
      <w:r w:rsidRPr="00763E16">
        <w:rPr>
          <w:sz w:val="22"/>
          <w:szCs w:val="22"/>
          <w:lang w:val="sk-SK"/>
        </w:rPr>
        <w:t>. Periodicita poskytovania nie je obmedzená. Dôvodom je snaha upraviť starobný dôchodok principiálne ako zabezpečenie pre obdobie staroby.</w:t>
      </w:r>
    </w:p>
    <w:p w14:paraId="4487CC4F" w14:textId="77777777" w:rsidR="00393AE8" w:rsidRDefault="00393AE8" w:rsidP="00983C99">
      <w:pPr>
        <w:jc w:val="both"/>
        <w:rPr>
          <w:sz w:val="22"/>
          <w:szCs w:val="22"/>
          <w:lang w:val="sk-SK"/>
        </w:rPr>
      </w:pPr>
    </w:p>
    <w:p w14:paraId="28B5BDB4" w14:textId="77777777" w:rsidR="00983C99" w:rsidRPr="00763E16" w:rsidRDefault="00983C99" w:rsidP="009C5FED">
      <w:pPr>
        <w:jc w:val="both"/>
        <w:rPr>
          <w:sz w:val="22"/>
          <w:szCs w:val="22"/>
          <w:lang w:val="sk-SK"/>
        </w:rPr>
      </w:pPr>
      <w:r>
        <w:rPr>
          <w:sz w:val="22"/>
          <w:szCs w:val="22"/>
          <w:lang w:val="sk-SK"/>
        </w:rPr>
        <w:t>Odsek 2</w:t>
      </w:r>
    </w:p>
    <w:p w14:paraId="5F3B7569" w14:textId="77777777" w:rsidR="00393AE8" w:rsidRPr="00763E16" w:rsidRDefault="00393AE8" w:rsidP="00393AE8">
      <w:pPr>
        <w:ind w:firstLine="708"/>
        <w:jc w:val="both"/>
        <w:rPr>
          <w:sz w:val="22"/>
          <w:szCs w:val="22"/>
          <w:lang w:val="sk-SK"/>
        </w:rPr>
      </w:pPr>
      <w:r w:rsidRPr="00763E16">
        <w:rPr>
          <w:sz w:val="22"/>
          <w:szCs w:val="22"/>
          <w:lang w:val="sk-SK"/>
        </w:rPr>
        <w:t>Výnimku z uvedeného princípu (teda možnosť jednorazového výberu) bud</w:t>
      </w:r>
      <w:r w:rsidR="00983C99">
        <w:rPr>
          <w:sz w:val="22"/>
          <w:szCs w:val="22"/>
          <w:lang w:val="sk-SK"/>
        </w:rPr>
        <w:t>e</w:t>
      </w:r>
      <w:r w:rsidRPr="00763E16">
        <w:rPr>
          <w:sz w:val="22"/>
          <w:szCs w:val="22"/>
          <w:lang w:val="sk-SK"/>
        </w:rPr>
        <w:t xml:space="preserve"> tvoriť len </w:t>
      </w:r>
      <w:r w:rsidR="00983C99">
        <w:rPr>
          <w:sz w:val="22"/>
          <w:szCs w:val="22"/>
          <w:lang w:val="sk-SK"/>
        </w:rPr>
        <w:t>jeden</w:t>
      </w:r>
      <w:r w:rsidR="00983C99" w:rsidRPr="00763E16">
        <w:rPr>
          <w:sz w:val="22"/>
          <w:szCs w:val="22"/>
          <w:lang w:val="sk-SK"/>
        </w:rPr>
        <w:t xml:space="preserve"> </w:t>
      </w:r>
      <w:r w:rsidRPr="00763E16">
        <w:rPr>
          <w:sz w:val="22"/>
          <w:szCs w:val="22"/>
          <w:lang w:val="sk-SK"/>
        </w:rPr>
        <w:t xml:space="preserve">prípad – príliš nízka nasporená suma. Limit sumy pre jednorazový výber bude ustanovený zákonom, pričom by mal vychádzať z toho, že musí ísť o sumu, kde </w:t>
      </w:r>
      <w:r w:rsidR="00281FD9">
        <w:rPr>
          <w:sz w:val="22"/>
          <w:szCs w:val="22"/>
          <w:lang w:val="sk-SK"/>
        </w:rPr>
        <w:t>dlhodobé poskytovanie</w:t>
      </w:r>
      <w:r w:rsidR="00281FD9" w:rsidRPr="00763E16">
        <w:rPr>
          <w:sz w:val="22"/>
          <w:szCs w:val="22"/>
          <w:lang w:val="sk-SK"/>
        </w:rPr>
        <w:t xml:space="preserve"> </w:t>
      </w:r>
      <w:r w:rsidRPr="00763E16">
        <w:rPr>
          <w:sz w:val="22"/>
          <w:szCs w:val="22"/>
          <w:lang w:val="sk-SK"/>
        </w:rPr>
        <w:t xml:space="preserve">nemá žiaden ekonomický zmysel. </w:t>
      </w:r>
    </w:p>
    <w:p w14:paraId="071420E1" w14:textId="77777777" w:rsidR="00393AE8" w:rsidRDefault="00393AE8" w:rsidP="00281FD9">
      <w:pPr>
        <w:jc w:val="both"/>
        <w:rPr>
          <w:sz w:val="22"/>
          <w:szCs w:val="22"/>
          <w:lang w:val="sk-SK"/>
        </w:rPr>
      </w:pPr>
    </w:p>
    <w:p w14:paraId="2A3E0226" w14:textId="77777777" w:rsidR="00281FD9" w:rsidRPr="00763E16" w:rsidRDefault="00281FD9" w:rsidP="009C5FED">
      <w:pPr>
        <w:jc w:val="both"/>
        <w:rPr>
          <w:sz w:val="22"/>
          <w:szCs w:val="22"/>
          <w:lang w:val="sk-SK"/>
        </w:rPr>
      </w:pPr>
      <w:r>
        <w:rPr>
          <w:sz w:val="22"/>
          <w:szCs w:val="22"/>
          <w:lang w:val="sk-SK"/>
        </w:rPr>
        <w:t>Odsek 3</w:t>
      </w:r>
    </w:p>
    <w:p w14:paraId="27E53E4D" w14:textId="77777777" w:rsidR="00393AE8" w:rsidRPr="00763E16" w:rsidRDefault="00393AE8" w:rsidP="00393AE8">
      <w:pPr>
        <w:ind w:firstLine="708"/>
        <w:jc w:val="both"/>
        <w:rPr>
          <w:sz w:val="22"/>
          <w:szCs w:val="22"/>
          <w:lang w:val="sk-SK"/>
        </w:rPr>
      </w:pPr>
      <w:r w:rsidRPr="00763E16">
        <w:rPr>
          <w:sz w:val="22"/>
          <w:szCs w:val="22"/>
          <w:lang w:val="sk-SK"/>
        </w:rPr>
        <w:t xml:space="preserve">Vo vzťahu k dedeniu nasporenej sumy sa </w:t>
      </w:r>
      <w:r w:rsidR="001D5D01">
        <w:rPr>
          <w:sz w:val="22"/>
          <w:szCs w:val="22"/>
          <w:lang w:val="sk-SK"/>
        </w:rPr>
        <w:t>navrhuje upraviť ako záruka pre sporiteľa tak, že zákon nemôže dedenie obmedziť v období pred uplatnením si nároku na starobný dôchodok.</w:t>
      </w:r>
      <w:r w:rsidRPr="00763E16">
        <w:rPr>
          <w:sz w:val="22"/>
          <w:szCs w:val="22"/>
          <w:lang w:val="sk-SK"/>
        </w:rPr>
        <w:t xml:space="preserve"> Možnosť </w:t>
      </w:r>
      <w:r w:rsidR="001D5D01">
        <w:rPr>
          <w:sz w:val="22"/>
          <w:szCs w:val="22"/>
          <w:lang w:val="sk-SK"/>
        </w:rPr>
        <w:t>obdobnej</w:t>
      </w:r>
      <w:r w:rsidR="001D5D01" w:rsidRPr="00763E16">
        <w:rPr>
          <w:sz w:val="22"/>
          <w:szCs w:val="22"/>
          <w:lang w:val="sk-SK"/>
        </w:rPr>
        <w:t xml:space="preserve"> </w:t>
      </w:r>
      <w:r w:rsidRPr="00763E16">
        <w:rPr>
          <w:sz w:val="22"/>
          <w:szCs w:val="22"/>
          <w:lang w:val="sk-SK"/>
        </w:rPr>
        <w:t>úpravy</w:t>
      </w:r>
      <w:r w:rsidR="001D5D01">
        <w:rPr>
          <w:sz w:val="22"/>
          <w:szCs w:val="22"/>
          <w:lang w:val="sk-SK"/>
        </w:rPr>
        <w:t xml:space="preserve"> aj pre obdobie po uplatnení si nároku</w:t>
      </w:r>
      <w:r w:rsidRPr="00763E16">
        <w:rPr>
          <w:sz w:val="22"/>
          <w:szCs w:val="22"/>
          <w:lang w:val="sk-SK"/>
        </w:rPr>
        <w:t xml:space="preserve"> na zákonnej úrovni sa nevylučuje.</w:t>
      </w:r>
    </w:p>
    <w:p w14:paraId="2093E94A" w14:textId="77777777" w:rsidR="00393AE8" w:rsidRPr="00763E16" w:rsidRDefault="00393AE8" w:rsidP="00393AE8">
      <w:pPr>
        <w:jc w:val="both"/>
        <w:rPr>
          <w:sz w:val="22"/>
          <w:szCs w:val="22"/>
          <w:lang w:val="sk-SK"/>
        </w:rPr>
      </w:pPr>
    </w:p>
    <w:p w14:paraId="65698323" w14:textId="77777777" w:rsidR="00393AE8" w:rsidRPr="00763E16" w:rsidRDefault="00393AE8" w:rsidP="00393AE8">
      <w:pPr>
        <w:jc w:val="both"/>
        <w:rPr>
          <w:sz w:val="22"/>
          <w:szCs w:val="22"/>
          <w:lang w:val="sk-SK"/>
        </w:rPr>
      </w:pPr>
      <w:r w:rsidRPr="00763E16">
        <w:rPr>
          <w:sz w:val="22"/>
          <w:szCs w:val="22"/>
          <w:lang w:val="sk-SK"/>
        </w:rPr>
        <w:t>K </w:t>
      </w:r>
      <w:r w:rsidR="001433C1">
        <w:rPr>
          <w:sz w:val="22"/>
          <w:szCs w:val="22"/>
          <w:lang w:val="sk-SK"/>
        </w:rPr>
        <w:t>článku</w:t>
      </w:r>
      <w:r w:rsidRPr="00763E16">
        <w:rPr>
          <w:sz w:val="22"/>
          <w:szCs w:val="22"/>
          <w:lang w:val="sk-SK"/>
        </w:rPr>
        <w:t xml:space="preserve"> 13</w:t>
      </w:r>
    </w:p>
    <w:p w14:paraId="1BD8CBF4" w14:textId="77777777" w:rsidR="00665DE5" w:rsidRDefault="00665DE5" w:rsidP="009C5FED">
      <w:pPr>
        <w:jc w:val="both"/>
        <w:rPr>
          <w:sz w:val="22"/>
          <w:szCs w:val="22"/>
          <w:lang w:val="sk-SK"/>
        </w:rPr>
      </w:pPr>
      <w:r>
        <w:rPr>
          <w:sz w:val="22"/>
          <w:szCs w:val="22"/>
          <w:lang w:val="sk-SK"/>
        </w:rPr>
        <w:t>Odsek 1</w:t>
      </w:r>
    </w:p>
    <w:p w14:paraId="67151B3E" w14:textId="77777777" w:rsidR="00393AE8" w:rsidRPr="00763E16" w:rsidRDefault="00393AE8" w:rsidP="00393AE8">
      <w:pPr>
        <w:ind w:firstLine="708"/>
        <w:jc w:val="both"/>
        <w:rPr>
          <w:sz w:val="22"/>
          <w:szCs w:val="22"/>
          <w:lang w:val="sk-SK"/>
        </w:rPr>
      </w:pPr>
      <w:r w:rsidRPr="00763E16">
        <w:rPr>
          <w:sz w:val="22"/>
          <w:szCs w:val="22"/>
          <w:lang w:val="sk-SK"/>
        </w:rPr>
        <w:t xml:space="preserve">Ustanovenie čl. 13 </w:t>
      </w:r>
      <w:r w:rsidR="005E180A">
        <w:rPr>
          <w:sz w:val="22"/>
          <w:szCs w:val="22"/>
          <w:lang w:val="sk-SK"/>
        </w:rPr>
        <w:t xml:space="preserve">ods. 1 </w:t>
      </w:r>
      <w:r w:rsidRPr="00763E16">
        <w:rPr>
          <w:sz w:val="22"/>
          <w:szCs w:val="22"/>
          <w:lang w:val="sk-SK"/>
        </w:rPr>
        <w:t>predstavuje všeobecné pravidlo pre nakladanie s povinnými platbami v</w:t>
      </w:r>
      <w:r w:rsidR="005E180A">
        <w:rPr>
          <w:sz w:val="22"/>
          <w:szCs w:val="22"/>
          <w:lang w:val="sk-SK"/>
        </w:rPr>
        <w:t> sporiacom systéme</w:t>
      </w:r>
      <w:r w:rsidRPr="00763E16">
        <w:rPr>
          <w:sz w:val="22"/>
          <w:szCs w:val="22"/>
          <w:lang w:val="sk-SK"/>
        </w:rPr>
        <w:t xml:space="preserve">. S cieľom dosiahnuť maximálny výnos na účely starobného dôchodku bude zákonná úprava musieť nastaviť mechanizmus, pri ktorom sa princíp maximalizácie výnosu pre </w:t>
      </w:r>
      <w:r w:rsidR="005E180A">
        <w:rPr>
          <w:sz w:val="22"/>
          <w:szCs w:val="22"/>
          <w:lang w:val="sk-SK"/>
        </w:rPr>
        <w:t>sporiteľa</w:t>
      </w:r>
      <w:r w:rsidRPr="00763E16">
        <w:rPr>
          <w:sz w:val="22"/>
          <w:szCs w:val="22"/>
          <w:lang w:val="sk-SK"/>
        </w:rPr>
        <w:t xml:space="preserve"> bude zohľadňovať nielen pri vzniku účasti, ale opakovane a priebežne aj počas trvania účasti. </w:t>
      </w:r>
      <w:r w:rsidR="004A1E5C">
        <w:rPr>
          <w:sz w:val="22"/>
          <w:szCs w:val="22"/>
          <w:lang w:val="sk-SK"/>
        </w:rPr>
        <w:t>Spôsoby</w:t>
      </w:r>
      <w:r w:rsidR="004A1E5C" w:rsidRPr="00763E16">
        <w:rPr>
          <w:sz w:val="22"/>
          <w:szCs w:val="22"/>
          <w:lang w:val="sk-SK"/>
        </w:rPr>
        <w:t xml:space="preserve"> </w:t>
      </w:r>
      <w:r w:rsidR="004A1E5C">
        <w:rPr>
          <w:sz w:val="22"/>
          <w:szCs w:val="22"/>
          <w:lang w:val="sk-SK"/>
        </w:rPr>
        <w:t>zhodnocovania</w:t>
      </w:r>
      <w:r w:rsidRPr="00763E16">
        <w:rPr>
          <w:sz w:val="22"/>
          <w:szCs w:val="22"/>
          <w:lang w:val="sk-SK"/>
        </w:rPr>
        <w:t xml:space="preserve"> budú musieť zohľadňovať predpokladaný moment vzniku nároku na starobný dôchodok.</w:t>
      </w:r>
    </w:p>
    <w:p w14:paraId="2FC2FDEE" w14:textId="77777777" w:rsidR="00393AE8" w:rsidRDefault="004A1E5C" w:rsidP="009C5FED">
      <w:pPr>
        <w:ind w:firstLine="708"/>
        <w:jc w:val="both"/>
        <w:rPr>
          <w:sz w:val="22"/>
          <w:szCs w:val="22"/>
          <w:lang w:val="sk-SK"/>
        </w:rPr>
      </w:pPr>
      <w:r>
        <w:rPr>
          <w:sz w:val="22"/>
          <w:szCs w:val="22"/>
          <w:lang w:val="sk-SK"/>
        </w:rPr>
        <w:t>Z</w:t>
      </w:r>
      <w:r w:rsidR="00163191" w:rsidRPr="00763E16">
        <w:rPr>
          <w:sz w:val="22"/>
          <w:szCs w:val="22"/>
          <w:lang w:val="sk-SK"/>
        </w:rPr>
        <w:t xml:space="preserve">ákon umožní zúčastnenej osobe vlastným úkonom zmeniť spôsob </w:t>
      </w:r>
      <w:r>
        <w:rPr>
          <w:sz w:val="22"/>
          <w:szCs w:val="22"/>
          <w:lang w:val="sk-SK"/>
        </w:rPr>
        <w:t>zhodnocovania</w:t>
      </w:r>
      <w:r w:rsidR="00163191" w:rsidRPr="00763E16">
        <w:rPr>
          <w:sz w:val="22"/>
          <w:szCs w:val="22"/>
          <w:lang w:val="sk-SK"/>
        </w:rPr>
        <w:t xml:space="preserve"> v rámci uzavretého okruhu možností, rešpektujúcich rozumnú mieru rizika s ohľadom na vek osoby, priemernú strednú dĺžku života v Slovenskej republike a predpokladaný moment vzniku nároku na starobný dôchodok zo </w:t>
      </w:r>
      <w:r w:rsidR="00163191">
        <w:rPr>
          <w:sz w:val="22"/>
          <w:szCs w:val="22"/>
          <w:lang w:val="sk-SK"/>
        </w:rPr>
        <w:t>sporiaceho systému</w:t>
      </w:r>
      <w:r w:rsidR="00163191" w:rsidRPr="00763E16">
        <w:rPr>
          <w:sz w:val="22"/>
          <w:szCs w:val="22"/>
          <w:lang w:val="sk-SK"/>
        </w:rPr>
        <w:t>.</w:t>
      </w:r>
    </w:p>
    <w:p w14:paraId="66945638" w14:textId="77777777" w:rsidR="00163191" w:rsidRDefault="00163191" w:rsidP="005E180A">
      <w:pPr>
        <w:jc w:val="both"/>
        <w:rPr>
          <w:sz w:val="22"/>
          <w:szCs w:val="22"/>
          <w:lang w:val="sk-SK"/>
        </w:rPr>
      </w:pPr>
    </w:p>
    <w:p w14:paraId="63BC9C7A" w14:textId="77777777" w:rsidR="005E180A" w:rsidRPr="00763E16" w:rsidRDefault="005E180A" w:rsidP="009C5FED">
      <w:pPr>
        <w:jc w:val="both"/>
        <w:rPr>
          <w:sz w:val="22"/>
          <w:szCs w:val="22"/>
          <w:lang w:val="sk-SK"/>
        </w:rPr>
      </w:pPr>
      <w:r>
        <w:rPr>
          <w:sz w:val="22"/>
          <w:szCs w:val="22"/>
          <w:lang w:val="sk-SK"/>
        </w:rPr>
        <w:t>Odsek 2</w:t>
      </w:r>
      <w:r w:rsidR="00163191">
        <w:rPr>
          <w:sz w:val="22"/>
          <w:szCs w:val="22"/>
          <w:lang w:val="sk-SK"/>
        </w:rPr>
        <w:t xml:space="preserve"> </w:t>
      </w:r>
    </w:p>
    <w:p w14:paraId="55CBD101" w14:textId="77777777" w:rsidR="00393AE8" w:rsidRPr="00763E16" w:rsidRDefault="00393AE8" w:rsidP="00393AE8">
      <w:pPr>
        <w:ind w:firstLine="708"/>
        <w:jc w:val="both"/>
        <w:rPr>
          <w:sz w:val="22"/>
          <w:szCs w:val="22"/>
          <w:lang w:val="sk-SK"/>
        </w:rPr>
      </w:pPr>
      <w:r w:rsidRPr="00763E16">
        <w:rPr>
          <w:sz w:val="22"/>
          <w:szCs w:val="22"/>
          <w:lang w:val="sk-SK"/>
        </w:rPr>
        <w:t xml:space="preserve">Podmienky zhodnocovania povinných platieb uhradených na </w:t>
      </w:r>
      <w:r w:rsidR="00734BA1">
        <w:rPr>
          <w:sz w:val="22"/>
          <w:szCs w:val="22"/>
          <w:lang w:val="sk-SK"/>
        </w:rPr>
        <w:t>sporiaci systém</w:t>
      </w:r>
      <w:r w:rsidRPr="00763E16">
        <w:rPr>
          <w:sz w:val="22"/>
          <w:szCs w:val="22"/>
          <w:lang w:val="sk-SK"/>
        </w:rPr>
        <w:t xml:space="preserve"> by mali v kontexte vyššie uvedeného pravidla byť zákonom ustanovené tak, aby bola dodržaná zásada rozloženia rizika</w:t>
      </w:r>
      <w:r w:rsidR="008423A7">
        <w:rPr>
          <w:sz w:val="22"/>
          <w:szCs w:val="22"/>
          <w:lang w:val="sk-SK"/>
        </w:rPr>
        <w:t xml:space="preserve"> a</w:t>
      </w:r>
      <w:r w:rsidRPr="00763E16">
        <w:rPr>
          <w:sz w:val="22"/>
          <w:szCs w:val="22"/>
          <w:lang w:val="sk-SK"/>
        </w:rPr>
        <w:t xml:space="preserve"> zhodnotenie bolo vykonávané v súlade so všeobecne akceptovanými pravidlami udržateľného investovania. </w:t>
      </w:r>
    </w:p>
    <w:p w14:paraId="071E07A8" w14:textId="77777777" w:rsidR="00163191" w:rsidRDefault="00163191" w:rsidP="00163191">
      <w:pPr>
        <w:jc w:val="both"/>
        <w:rPr>
          <w:sz w:val="22"/>
          <w:szCs w:val="22"/>
          <w:lang w:val="sk-SK"/>
        </w:rPr>
      </w:pPr>
    </w:p>
    <w:p w14:paraId="261867EA" w14:textId="77777777" w:rsidR="00163191" w:rsidRPr="00763E16" w:rsidRDefault="00163191" w:rsidP="009C5FED">
      <w:pPr>
        <w:jc w:val="both"/>
        <w:rPr>
          <w:sz w:val="22"/>
          <w:szCs w:val="22"/>
          <w:lang w:val="sk-SK"/>
        </w:rPr>
      </w:pPr>
      <w:r>
        <w:rPr>
          <w:sz w:val="22"/>
          <w:szCs w:val="22"/>
          <w:lang w:val="sk-SK"/>
        </w:rPr>
        <w:t>Odsek 3</w:t>
      </w:r>
    </w:p>
    <w:p w14:paraId="1157321C" w14:textId="77777777" w:rsidR="00393AE8" w:rsidRPr="00763E16" w:rsidRDefault="006706EE" w:rsidP="00393AE8">
      <w:pPr>
        <w:ind w:firstLine="708"/>
        <w:jc w:val="both"/>
        <w:rPr>
          <w:sz w:val="22"/>
          <w:szCs w:val="22"/>
          <w:lang w:val="sk-SK"/>
        </w:rPr>
      </w:pPr>
      <w:r>
        <w:rPr>
          <w:sz w:val="22"/>
          <w:szCs w:val="22"/>
          <w:lang w:val="sk-SK"/>
        </w:rPr>
        <w:t>Ďalšie podrobnosti v oblastiach podľa odsekov 1 a 2 budú ustanovené zákonom.</w:t>
      </w:r>
    </w:p>
    <w:p w14:paraId="592A1531" w14:textId="77777777" w:rsidR="00393AE8" w:rsidRPr="00763E16" w:rsidRDefault="00393AE8" w:rsidP="00393AE8">
      <w:pPr>
        <w:jc w:val="both"/>
        <w:rPr>
          <w:sz w:val="22"/>
          <w:szCs w:val="22"/>
          <w:lang w:val="sk-SK"/>
        </w:rPr>
      </w:pPr>
    </w:p>
    <w:p w14:paraId="3E7BDB68" w14:textId="77777777" w:rsidR="00393AE8" w:rsidRPr="00763E16" w:rsidRDefault="00393AE8" w:rsidP="00393AE8">
      <w:pPr>
        <w:jc w:val="both"/>
        <w:rPr>
          <w:sz w:val="22"/>
          <w:szCs w:val="22"/>
          <w:lang w:val="sk-SK"/>
        </w:rPr>
      </w:pPr>
      <w:r w:rsidRPr="00763E16">
        <w:rPr>
          <w:sz w:val="22"/>
          <w:szCs w:val="22"/>
          <w:lang w:val="sk-SK"/>
        </w:rPr>
        <w:t>K </w:t>
      </w:r>
      <w:r w:rsidR="00E35B46">
        <w:rPr>
          <w:sz w:val="22"/>
          <w:szCs w:val="22"/>
          <w:lang w:val="sk-SK"/>
        </w:rPr>
        <w:t>článku</w:t>
      </w:r>
      <w:r w:rsidRPr="00763E16">
        <w:rPr>
          <w:sz w:val="22"/>
          <w:szCs w:val="22"/>
          <w:lang w:val="sk-SK"/>
        </w:rPr>
        <w:t xml:space="preserve"> 14</w:t>
      </w:r>
    </w:p>
    <w:p w14:paraId="309D001F" w14:textId="77777777" w:rsidR="00393AE8" w:rsidRPr="00763E16" w:rsidRDefault="00393AE8" w:rsidP="00393AE8">
      <w:pPr>
        <w:jc w:val="both"/>
        <w:rPr>
          <w:sz w:val="22"/>
          <w:szCs w:val="22"/>
          <w:lang w:val="sk-SK"/>
        </w:rPr>
      </w:pPr>
      <w:r w:rsidRPr="00763E16">
        <w:rPr>
          <w:sz w:val="22"/>
          <w:szCs w:val="22"/>
          <w:lang w:val="sk-SK"/>
        </w:rPr>
        <w:tab/>
        <w:t xml:space="preserve">Cieľom </w:t>
      </w:r>
      <w:r w:rsidR="00E35B46">
        <w:rPr>
          <w:sz w:val="22"/>
          <w:szCs w:val="22"/>
          <w:lang w:val="sk-SK"/>
        </w:rPr>
        <w:t xml:space="preserve">úpravy </w:t>
      </w:r>
      <w:r w:rsidRPr="00763E16">
        <w:rPr>
          <w:sz w:val="22"/>
          <w:szCs w:val="22"/>
          <w:lang w:val="sk-SK"/>
        </w:rPr>
        <w:t>je zabezpečiť, aby zúčastnená osoba pravidelne dostávala komplexnú informáciu o stave (alebo získaných nárokoch) a predpokladanom vývoji v súvislosti s jej hmotným zabezpečením a poskytnúť jej maximum možností na to, aby mohla nielen dlhodobo plánovať v kontexte predpokladaného hmotného zabezpečenia v starobe, ale mohla aj v priebehu doby účasti vývoj tohto zabezpečenia v primeranom rozsahu ovplyvniť. Nositeľom tejto povinnosti je štát, ktorý však môže realizáciu úlohy zabezpečiť prostredníctvom inej osoby alebo subjektu</w:t>
      </w:r>
      <w:r w:rsidR="000B0698">
        <w:rPr>
          <w:sz w:val="22"/>
          <w:szCs w:val="22"/>
          <w:lang w:val="sk-SK"/>
        </w:rPr>
        <w:t>. Frekvencia informovanosti nie je všeobecne ustanovená a navrhuje sa upraviť ako ročná až od určitej doby účasti.</w:t>
      </w:r>
    </w:p>
    <w:p w14:paraId="121A68DA" w14:textId="77777777" w:rsidR="00393AE8" w:rsidRPr="00763E16" w:rsidRDefault="00393AE8" w:rsidP="00393AE8">
      <w:pPr>
        <w:jc w:val="both"/>
        <w:rPr>
          <w:sz w:val="22"/>
          <w:szCs w:val="22"/>
          <w:lang w:val="sk-SK"/>
        </w:rPr>
      </w:pPr>
    </w:p>
    <w:p w14:paraId="1A352088" w14:textId="77777777" w:rsidR="00393AE8" w:rsidRPr="00763E16" w:rsidRDefault="00393AE8" w:rsidP="00393AE8">
      <w:pPr>
        <w:jc w:val="both"/>
        <w:rPr>
          <w:sz w:val="22"/>
          <w:szCs w:val="22"/>
          <w:lang w:val="sk-SK"/>
        </w:rPr>
      </w:pPr>
      <w:r w:rsidRPr="00763E16">
        <w:rPr>
          <w:sz w:val="22"/>
          <w:szCs w:val="22"/>
          <w:lang w:val="sk-SK"/>
        </w:rPr>
        <w:t>K</w:t>
      </w:r>
      <w:r w:rsidR="005838C2">
        <w:rPr>
          <w:sz w:val="22"/>
          <w:szCs w:val="22"/>
          <w:lang w:val="sk-SK"/>
        </w:rPr>
        <w:t> </w:t>
      </w:r>
      <w:r w:rsidRPr="00763E16">
        <w:rPr>
          <w:sz w:val="22"/>
          <w:szCs w:val="22"/>
          <w:lang w:val="sk-SK"/>
        </w:rPr>
        <w:t>č</w:t>
      </w:r>
      <w:r w:rsidR="005838C2">
        <w:rPr>
          <w:sz w:val="22"/>
          <w:szCs w:val="22"/>
          <w:lang w:val="sk-SK"/>
        </w:rPr>
        <w:t xml:space="preserve">lánku </w:t>
      </w:r>
      <w:r w:rsidRPr="00763E16">
        <w:rPr>
          <w:sz w:val="22"/>
          <w:szCs w:val="22"/>
          <w:lang w:val="sk-SK"/>
        </w:rPr>
        <w:t>15</w:t>
      </w:r>
    </w:p>
    <w:p w14:paraId="032DB0C4" w14:textId="77777777" w:rsidR="00393AE8" w:rsidRPr="00763E16" w:rsidRDefault="00393AE8" w:rsidP="00393AE8">
      <w:pPr>
        <w:jc w:val="both"/>
        <w:rPr>
          <w:sz w:val="22"/>
          <w:szCs w:val="22"/>
          <w:lang w:val="sk-SK"/>
        </w:rPr>
      </w:pPr>
      <w:r w:rsidRPr="00763E16">
        <w:rPr>
          <w:sz w:val="22"/>
          <w:szCs w:val="22"/>
          <w:lang w:val="sk-SK"/>
        </w:rPr>
        <w:tab/>
        <w:t>Ustanovenia čl. 15 majú za cieľ chrániť a podporovať dlhodobú udržateľnosť starobného dôchodkového systému, pričom sa navrhujú dva okruhy nástrojov.</w:t>
      </w:r>
    </w:p>
    <w:p w14:paraId="0AE2FAE4" w14:textId="77777777" w:rsidR="00393AE8" w:rsidRPr="00763E16" w:rsidRDefault="00393AE8" w:rsidP="00393AE8">
      <w:pPr>
        <w:jc w:val="both"/>
        <w:rPr>
          <w:sz w:val="22"/>
          <w:szCs w:val="22"/>
          <w:lang w:val="sk-SK"/>
        </w:rPr>
      </w:pPr>
      <w:r w:rsidRPr="00763E16">
        <w:rPr>
          <w:sz w:val="22"/>
          <w:szCs w:val="22"/>
          <w:lang w:val="sk-SK"/>
        </w:rPr>
        <w:tab/>
        <w:t xml:space="preserve">Prvým je povinnosť pre Radu pre rozpočtovú zodpovednosť </w:t>
      </w:r>
      <w:r w:rsidR="00ED7EB4">
        <w:rPr>
          <w:sz w:val="22"/>
          <w:szCs w:val="22"/>
          <w:lang w:val="sk-SK"/>
        </w:rPr>
        <w:t xml:space="preserve">zverejňovať správy o dlhodobej udržateľnosti systému. </w:t>
      </w:r>
      <w:r w:rsidRPr="00763E16">
        <w:rPr>
          <w:sz w:val="22"/>
          <w:szCs w:val="22"/>
          <w:lang w:val="sk-SK"/>
        </w:rPr>
        <w:t>Druhú skupinu tvorí preventívny nástroj, ktorý spočíva v posudzovaní dopadov novej regulácie na existujúci</w:t>
      </w:r>
      <w:r w:rsidR="00ED7EB4">
        <w:rPr>
          <w:sz w:val="22"/>
          <w:szCs w:val="22"/>
          <w:lang w:val="sk-SK"/>
        </w:rPr>
        <w:t xml:space="preserve"> systém primeraného hmotného zabezpečenia v starobe</w:t>
      </w:r>
      <w:r w:rsidRPr="00763E16">
        <w:rPr>
          <w:sz w:val="22"/>
          <w:szCs w:val="22"/>
          <w:lang w:val="sk-SK"/>
        </w:rPr>
        <w:t>. Jeho zakotvenie v legislatívnom procese je vecou zákonnej úpravy, predpokladá sa využitie existujúcich nástrojov posudzovania vplyvov.</w:t>
      </w:r>
    </w:p>
    <w:p w14:paraId="40BFAC56" w14:textId="77777777" w:rsidR="00393AE8" w:rsidRPr="00763E16" w:rsidRDefault="00393AE8" w:rsidP="00393AE8">
      <w:pPr>
        <w:jc w:val="both"/>
        <w:rPr>
          <w:sz w:val="22"/>
          <w:szCs w:val="22"/>
          <w:lang w:val="sk-SK"/>
        </w:rPr>
      </w:pPr>
    </w:p>
    <w:p w14:paraId="14432FDC" w14:textId="77777777" w:rsidR="00393AE8" w:rsidRPr="00763E16" w:rsidRDefault="00393AE8" w:rsidP="00393AE8">
      <w:pPr>
        <w:jc w:val="both"/>
        <w:rPr>
          <w:sz w:val="22"/>
          <w:szCs w:val="22"/>
          <w:lang w:val="sk-SK"/>
        </w:rPr>
      </w:pPr>
      <w:r w:rsidRPr="00763E16">
        <w:rPr>
          <w:sz w:val="22"/>
          <w:szCs w:val="22"/>
          <w:lang w:val="sk-SK"/>
        </w:rPr>
        <w:t>K čl</w:t>
      </w:r>
      <w:r w:rsidR="00400B56">
        <w:rPr>
          <w:sz w:val="22"/>
          <w:szCs w:val="22"/>
          <w:lang w:val="sk-SK"/>
        </w:rPr>
        <w:t>ánku</w:t>
      </w:r>
      <w:r w:rsidRPr="00763E16">
        <w:rPr>
          <w:sz w:val="22"/>
          <w:szCs w:val="22"/>
          <w:lang w:val="sk-SK"/>
        </w:rPr>
        <w:t xml:space="preserve"> 16</w:t>
      </w:r>
    </w:p>
    <w:p w14:paraId="708FC031" w14:textId="77777777" w:rsidR="00393AE8" w:rsidRPr="00763E16" w:rsidRDefault="00393AE8" w:rsidP="00393AE8">
      <w:pPr>
        <w:ind w:firstLine="708"/>
        <w:jc w:val="both"/>
        <w:rPr>
          <w:sz w:val="22"/>
          <w:szCs w:val="22"/>
          <w:lang w:val="sk-SK"/>
        </w:rPr>
      </w:pPr>
      <w:r w:rsidRPr="00763E16">
        <w:rPr>
          <w:sz w:val="22"/>
          <w:szCs w:val="22"/>
          <w:lang w:val="sk-SK"/>
        </w:rPr>
        <w:t xml:space="preserve">Vo vzťahu k dnes existujúcim nárokom zo základného práva na primerané hmotné zabezpečenie v starobe sa nová ústavná úprava použije len v prípade, že to pre dotknuté osoby bude výhodnejšie. Ide o spôsob vyjadrenia rešpektovania získaných nárokov a o prevenciu zhoršenia právneho postavenia dnešných zúčastnených osôb. </w:t>
      </w:r>
    </w:p>
    <w:p w14:paraId="55CD1D9F" w14:textId="77777777" w:rsidR="00393AE8" w:rsidRPr="00763E16" w:rsidRDefault="00393AE8" w:rsidP="00393AE8">
      <w:pPr>
        <w:jc w:val="both"/>
        <w:rPr>
          <w:sz w:val="22"/>
          <w:szCs w:val="22"/>
          <w:lang w:val="sk-SK"/>
        </w:rPr>
      </w:pPr>
    </w:p>
    <w:p w14:paraId="38F6467C" w14:textId="77777777" w:rsidR="00393AE8" w:rsidRPr="00763E16" w:rsidRDefault="00393AE8" w:rsidP="00393AE8">
      <w:pPr>
        <w:jc w:val="both"/>
        <w:rPr>
          <w:bCs/>
          <w:sz w:val="22"/>
          <w:szCs w:val="22"/>
          <w:lang w:val="sk-SK"/>
        </w:rPr>
      </w:pPr>
      <w:r w:rsidRPr="00763E16">
        <w:rPr>
          <w:bCs/>
          <w:sz w:val="22"/>
          <w:szCs w:val="22"/>
          <w:lang w:val="sk-SK"/>
        </w:rPr>
        <w:t>K čl</w:t>
      </w:r>
      <w:r w:rsidR="00C900F9">
        <w:rPr>
          <w:bCs/>
          <w:sz w:val="22"/>
          <w:szCs w:val="22"/>
          <w:lang w:val="sk-SK"/>
        </w:rPr>
        <w:t>ánku</w:t>
      </w:r>
      <w:r w:rsidRPr="00763E16">
        <w:rPr>
          <w:bCs/>
          <w:sz w:val="22"/>
          <w:szCs w:val="22"/>
          <w:lang w:val="sk-SK"/>
        </w:rPr>
        <w:t xml:space="preserve"> 17</w:t>
      </w:r>
    </w:p>
    <w:p w14:paraId="5AFAE833" w14:textId="77777777" w:rsidR="00393AE8" w:rsidRPr="00763E16" w:rsidRDefault="00A94CF9" w:rsidP="009C5FED">
      <w:pPr>
        <w:jc w:val="both"/>
        <w:rPr>
          <w:sz w:val="22"/>
          <w:szCs w:val="22"/>
          <w:lang w:val="sk-SK"/>
        </w:rPr>
      </w:pPr>
      <w:r>
        <w:rPr>
          <w:sz w:val="22"/>
          <w:szCs w:val="22"/>
          <w:lang w:val="sk-SK"/>
        </w:rPr>
        <w:t>Odseky 1 a 3</w:t>
      </w:r>
    </w:p>
    <w:p w14:paraId="66AACE9B" w14:textId="77777777" w:rsidR="00393AE8" w:rsidRDefault="00393AE8" w:rsidP="00393AE8">
      <w:pPr>
        <w:ind w:firstLine="708"/>
        <w:jc w:val="both"/>
        <w:rPr>
          <w:sz w:val="22"/>
          <w:szCs w:val="22"/>
          <w:lang w:val="sk-SK"/>
        </w:rPr>
      </w:pPr>
      <w:r w:rsidRPr="00763E16">
        <w:rPr>
          <w:sz w:val="22"/>
          <w:szCs w:val="22"/>
          <w:lang w:val="sk-SK"/>
        </w:rPr>
        <w:t xml:space="preserve">Na účely nábehovej fázy automatického určovania </w:t>
      </w:r>
      <w:r w:rsidR="00EE7381">
        <w:rPr>
          <w:sz w:val="22"/>
          <w:szCs w:val="22"/>
          <w:lang w:val="sk-SK"/>
        </w:rPr>
        <w:t>dôchodkového</w:t>
      </w:r>
      <w:r w:rsidRPr="00763E16">
        <w:rPr>
          <w:sz w:val="22"/>
          <w:szCs w:val="22"/>
          <w:lang w:val="sk-SK"/>
        </w:rPr>
        <w:t xml:space="preserve"> veku a počtu odpracovaných rokov sa navrhuje ustanoviť východiskové hodnoty, ktoré sa pre ďalšie obdobie budú upravovať v súlade s ustanovením čl. 5.</w:t>
      </w:r>
      <w:r w:rsidR="00EE7381">
        <w:rPr>
          <w:sz w:val="22"/>
          <w:szCs w:val="22"/>
          <w:lang w:val="sk-SK"/>
        </w:rPr>
        <w:t xml:space="preserve"> Pri počte rokov veku sa navrhuje vychádzať z dnešnej zákonnej úpravy, vrátane možnosti na zákonnej úrovni ustanoviť </w:t>
      </w:r>
      <w:r w:rsidR="00AD7A25">
        <w:rPr>
          <w:sz w:val="22"/>
          <w:szCs w:val="22"/>
          <w:lang w:val="sk-SK"/>
        </w:rPr>
        <w:t>nižší dôchodkový vek osobám, ktoré vychovali dieťa.</w:t>
      </w:r>
    </w:p>
    <w:p w14:paraId="41C50798" w14:textId="77777777" w:rsidR="00B76A5F" w:rsidRDefault="00B76A5F" w:rsidP="00B76A5F">
      <w:pPr>
        <w:jc w:val="both"/>
        <w:rPr>
          <w:sz w:val="22"/>
          <w:szCs w:val="22"/>
          <w:lang w:val="sk-SK"/>
        </w:rPr>
      </w:pPr>
    </w:p>
    <w:p w14:paraId="3EC132A7" w14:textId="77777777" w:rsidR="00B76A5F" w:rsidRPr="00763E16" w:rsidRDefault="00B76A5F" w:rsidP="009C5FED">
      <w:pPr>
        <w:jc w:val="both"/>
        <w:rPr>
          <w:sz w:val="22"/>
          <w:szCs w:val="22"/>
          <w:lang w:val="sk-SK"/>
        </w:rPr>
      </w:pPr>
      <w:r>
        <w:rPr>
          <w:sz w:val="22"/>
          <w:szCs w:val="22"/>
          <w:lang w:val="sk-SK"/>
        </w:rPr>
        <w:t>Odseky 2 a 4</w:t>
      </w:r>
    </w:p>
    <w:p w14:paraId="14C101BE" w14:textId="77777777" w:rsidR="00393AE8" w:rsidRPr="00763E16" w:rsidRDefault="00393AE8" w:rsidP="00393AE8">
      <w:pPr>
        <w:ind w:firstLine="708"/>
        <w:jc w:val="both"/>
        <w:rPr>
          <w:sz w:val="22"/>
          <w:szCs w:val="22"/>
          <w:lang w:val="sk-SK"/>
        </w:rPr>
      </w:pPr>
      <w:r w:rsidRPr="00763E16">
        <w:rPr>
          <w:sz w:val="22"/>
          <w:szCs w:val="22"/>
          <w:lang w:val="sk-SK"/>
        </w:rPr>
        <w:t xml:space="preserve">Ustanovenia odsekov </w:t>
      </w:r>
      <w:r w:rsidR="0073259A">
        <w:rPr>
          <w:sz w:val="22"/>
          <w:szCs w:val="22"/>
          <w:lang w:val="sk-SK"/>
        </w:rPr>
        <w:t>2</w:t>
      </w:r>
      <w:r w:rsidRPr="00763E16">
        <w:rPr>
          <w:sz w:val="22"/>
          <w:szCs w:val="22"/>
          <w:lang w:val="sk-SK"/>
        </w:rPr>
        <w:t xml:space="preserve"> a 4 sa navrhujú z dôvodu postupného nábehu vo vzťahu k sume povinnej platby na </w:t>
      </w:r>
      <w:r w:rsidR="0073259A">
        <w:rPr>
          <w:sz w:val="22"/>
          <w:szCs w:val="22"/>
          <w:lang w:val="sk-SK"/>
        </w:rPr>
        <w:t>sporiaci systém</w:t>
      </w:r>
      <w:r w:rsidRPr="00763E16">
        <w:rPr>
          <w:sz w:val="22"/>
          <w:szCs w:val="22"/>
          <w:lang w:val="sk-SK"/>
        </w:rPr>
        <w:t xml:space="preserve"> a sume tzv. rodičovského bonusu, kde sa na obdobie prvých rokov účinnosti pravidiel podľa tohto ústavného zákona navrhuje ustanoviť aj </w:t>
      </w:r>
      <w:r w:rsidR="0073259A">
        <w:rPr>
          <w:sz w:val="22"/>
          <w:szCs w:val="22"/>
          <w:lang w:val="sk-SK"/>
        </w:rPr>
        <w:t>presnú hodnotu</w:t>
      </w:r>
      <w:r w:rsidRPr="00763E16">
        <w:rPr>
          <w:sz w:val="22"/>
          <w:szCs w:val="22"/>
          <w:lang w:val="sk-SK"/>
        </w:rPr>
        <w:t xml:space="preserve"> týchto súm. </w:t>
      </w:r>
    </w:p>
    <w:p w14:paraId="4B6C9E07" w14:textId="77777777" w:rsidR="00AA76F7" w:rsidRDefault="00AA76F7" w:rsidP="00393AE8">
      <w:pPr>
        <w:jc w:val="both"/>
        <w:rPr>
          <w:bCs/>
          <w:sz w:val="22"/>
          <w:szCs w:val="22"/>
          <w:lang w:val="sk-SK"/>
        </w:rPr>
      </w:pPr>
    </w:p>
    <w:p w14:paraId="20F761BD" w14:textId="77777777" w:rsidR="00AA76F7" w:rsidRPr="00763E16" w:rsidRDefault="00AA76F7" w:rsidP="00C77930">
      <w:pPr>
        <w:jc w:val="both"/>
        <w:rPr>
          <w:bCs/>
          <w:sz w:val="22"/>
          <w:szCs w:val="22"/>
          <w:lang w:val="sk-SK"/>
        </w:rPr>
      </w:pPr>
      <w:r>
        <w:rPr>
          <w:bCs/>
          <w:sz w:val="22"/>
          <w:szCs w:val="22"/>
          <w:lang w:val="sk-SK"/>
        </w:rPr>
        <w:t>Odsek 5</w:t>
      </w:r>
    </w:p>
    <w:p w14:paraId="4D6D586A" w14:textId="77777777" w:rsidR="00ED7EEA" w:rsidRDefault="00C77930" w:rsidP="00393AE8">
      <w:pPr>
        <w:jc w:val="both"/>
        <w:rPr>
          <w:bCs/>
          <w:sz w:val="22"/>
          <w:szCs w:val="22"/>
          <w:lang w:val="sk-SK"/>
        </w:rPr>
      </w:pPr>
      <w:r>
        <w:rPr>
          <w:bCs/>
          <w:sz w:val="22"/>
          <w:szCs w:val="22"/>
          <w:lang w:val="sk-SK"/>
        </w:rPr>
        <w:tab/>
        <w:t>Vzhľadom na navrhovanú ústavnú úpravu podmienok kladených na zhodnocovanie prostriedkov v sporiacom systéme sa navrhuje ustanoviť prechodné obdobie troch rokov na zosúladenie existujúcich postupov zhodnocovania s novými podmienkami</w:t>
      </w:r>
      <w:r w:rsidR="008423A7">
        <w:rPr>
          <w:bCs/>
          <w:sz w:val="22"/>
          <w:szCs w:val="22"/>
          <w:lang w:val="sk-SK"/>
        </w:rPr>
        <w:t xml:space="preserve"> (pre existujúcich sporiteľov)</w:t>
      </w:r>
      <w:r>
        <w:rPr>
          <w:bCs/>
          <w:sz w:val="22"/>
          <w:szCs w:val="22"/>
          <w:lang w:val="sk-SK"/>
        </w:rPr>
        <w:t xml:space="preserve">. Táto doba môže byť zákonom predĺžená v prípadoch, kedy by, najmä vzhľadom na situáciu na trhu, bolo pre sporiteľov nevýhodné realizovať presun do </w:t>
      </w:r>
      <w:r w:rsidR="008423A7">
        <w:rPr>
          <w:bCs/>
          <w:sz w:val="22"/>
          <w:szCs w:val="22"/>
          <w:lang w:val="sk-SK"/>
        </w:rPr>
        <w:t>inej stratégie</w:t>
      </w:r>
      <w:r>
        <w:rPr>
          <w:bCs/>
          <w:sz w:val="22"/>
          <w:szCs w:val="22"/>
          <w:lang w:val="sk-SK"/>
        </w:rPr>
        <w:t xml:space="preserve">. Trvanie takto predĺženej doby však musí byť úmerné </w:t>
      </w:r>
      <w:r w:rsidR="00ED7EEA">
        <w:rPr>
          <w:bCs/>
          <w:sz w:val="22"/>
          <w:szCs w:val="22"/>
          <w:lang w:val="sk-SK"/>
        </w:rPr>
        <w:t xml:space="preserve">vplyvu zotrvávania v existujúcom nastavení na sumu starobného dôchodku. </w:t>
      </w:r>
    </w:p>
    <w:p w14:paraId="76E5C2A8" w14:textId="77777777" w:rsidR="00ED7EEA" w:rsidRDefault="004C2224" w:rsidP="009C5FED">
      <w:pPr>
        <w:ind w:firstLine="708"/>
        <w:jc w:val="both"/>
        <w:rPr>
          <w:bCs/>
          <w:sz w:val="22"/>
          <w:szCs w:val="22"/>
          <w:lang w:val="sk-SK"/>
        </w:rPr>
      </w:pPr>
      <w:r>
        <w:rPr>
          <w:bCs/>
          <w:sz w:val="22"/>
          <w:szCs w:val="22"/>
          <w:lang w:val="sk-SK"/>
        </w:rPr>
        <w:lastRenderedPageBreak/>
        <w:t>Postup pri zosúladení ustanoví zákon, pričom sa navrhujú dva prístupy. Vo vzťahu k osobám, ktoré sú „v nevyhovujúcej stratégii“ nie na základe vlastného rozhodnutia sa vyžaduje, aby boli o zmene informované, avšak nevyžaduje sa, aby vyjadrili súhlas so zmenou – môžu zmenu len odmietnuť svojim úkonom. Vo vzťahu k osobám, ktorých zhodnocovanie nespĺňa podmienky ústavného zákona z dôvodu, že sa sami rozhodli pre výber „nevyhovujúcej stratégie“ sa okrem upozornenia vyžaduje aj aktívny súhlas so zmenou.</w:t>
      </w:r>
    </w:p>
    <w:p w14:paraId="6769934D" w14:textId="77777777" w:rsidR="00393AE8" w:rsidRPr="00763E16" w:rsidRDefault="00393AE8" w:rsidP="00393AE8">
      <w:pPr>
        <w:jc w:val="both"/>
        <w:rPr>
          <w:bCs/>
          <w:sz w:val="22"/>
          <w:szCs w:val="22"/>
          <w:lang w:val="sk-SK"/>
        </w:rPr>
      </w:pPr>
    </w:p>
    <w:p w14:paraId="5844DCF1" w14:textId="77777777" w:rsidR="00393AE8" w:rsidRPr="00763E16" w:rsidRDefault="00393AE8" w:rsidP="00393AE8">
      <w:pPr>
        <w:jc w:val="both"/>
        <w:rPr>
          <w:bCs/>
          <w:sz w:val="22"/>
          <w:szCs w:val="22"/>
          <w:lang w:val="sk-SK"/>
        </w:rPr>
      </w:pPr>
      <w:r w:rsidRPr="00763E16">
        <w:rPr>
          <w:bCs/>
          <w:sz w:val="22"/>
          <w:szCs w:val="22"/>
          <w:lang w:val="sk-SK"/>
        </w:rPr>
        <w:t>K čl. 1</w:t>
      </w:r>
      <w:r w:rsidR="00B76A5F">
        <w:rPr>
          <w:bCs/>
          <w:sz w:val="22"/>
          <w:szCs w:val="22"/>
          <w:lang w:val="sk-SK"/>
        </w:rPr>
        <w:t>8</w:t>
      </w:r>
    </w:p>
    <w:p w14:paraId="64DCFFF0" w14:textId="77777777" w:rsidR="00393AE8" w:rsidRPr="00763E16" w:rsidRDefault="00393AE8" w:rsidP="00393AE8">
      <w:pPr>
        <w:ind w:firstLine="708"/>
        <w:jc w:val="both"/>
        <w:rPr>
          <w:sz w:val="22"/>
          <w:szCs w:val="22"/>
          <w:lang w:val="sk-SK"/>
        </w:rPr>
      </w:pPr>
      <w:r w:rsidRPr="00763E16">
        <w:rPr>
          <w:sz w:val="22"/>
          <w:szCs w:val="22"/>
          <w:lang w:val="sk-SK"/>
        </w:rPr>
        <w:t>Vzhľadom na predpokladanú dĺžku legislatívneho procesu a potrebu následného prijatia zákonnej úpravy sa navrhuje, aby ústavný zákon nadobudol účinnosť 1. januára 202</w:t>
      </w:r>
      <w:r w:rsidR="00B64A96">
        <w:rPr>
          <w:sz w:val="22"/>
          <w:szCs w:val="22"/>
          <w:lang w:val="sk-SK"/>
        </w:rPr>
        <w:t>3</w:t>
      </w:r>
      <w:r w:rsidRPr="00763E16">
        <w:rPr>
          <w:sz w:val="22"/>
          <w:szCs w:val="22"/>
          <w:lang w:val="sk-SK"/>
        </w:rPr>
        <w:t xml:space="preserve"> a ustanovenia o poskytovaní prostriedkov do </w:t>
      </w:r>
      <w:r w:rsidR="00453905">
        <w:rPr>
          <w:sz w:val="22"/>
          <w:szCs w:val="22"/>
          <w:lang w:val="sk-SK"/>
        </w:rPr>
        <w:t>priebežného systému</w:t>
      </w:r>
      <w:r w:rsidRPr="00763E16">
        <w:rPr>
          <w:sz w:val="22"/>
          <w:szCs w:val="22"/>
          <w:lang w:val="sk-SK"/>
        </w:rPr>
        <w:t xml:space="preserve"> a o informovanosti 1. januára 2024. </w:t>
      </w:r>
    </w:p>
    <w:p w14:paraId="0D5373BB" w14:textId="77777777" w:rsidR="00C8478A" w:rsidRPr="00763E16" w:rsidRDefault="00C8478A" w:rsidP="005A6EAF">
      <w:pPr>
        <w:jc w:val="both"/>
        <w:rPr>
          <w:sz w:val="22"/>
          <w:szCs w:val="22"/>
          <w:lang w:val="sk-SK"/>
        </w:rPr>
      </w:pPr>
    </w:p>
    <w:p w14:paraId="558B82BB" w14:textId="77777777" w:rsidR="00C8478A" w:rsidRPr="00763E16" w:rsidRDefault="00C8478A" w:rsidP="005A6EAF">
      <w:pPr>
        <w:jc w:val="both"/>
        <w:rPr>
          <w:sz w:val="22"/>
          <w:szCs w:val="22"/>
          <w:lang w:val="sk-SK"/>
        </w:rPr>
      </w:pPr>
    </w:p>
    <w:p w14:paraId="642329CE" w14:textId="77777777" w:rsidR="00E70173" w:rsidRPr="00763E16" w:rsidRDefault="00E70173">
      <w:pPr>
        <w:jc w:val="both"/>
        <w:rPr>
          <w:sz w:val="22"/>
          <w:szCs w:val="22"/>
          <w:lang w:val="sk-SK"/>
        </w:rPr>
      </w:pPr>
    </w:p>
    <w:sectPr w:rsidR="00E70173" w:rsidRPr="00763E16" w:rsidSect="009D1040">
      <w:footerReference w:type="default" r:id="rId13"/>
      <w:pgSz w:w="11906" w:h="16838" w:code="9"/>
      <w:pgMar w:top="1418" w:right="1418" w:bottom="1418" w:left="1418"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7017BF0" w15:done="0"/>
  <w15:commentEx w15:paraId="7EFC77D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827AC4" w14:textId="77777777" w:rsidR="00925C36" w:rsidRDefault="00925C36" w:rsidP="009D1040">
      <w:r>
        <w:separator/>
      </w:r>
    </w:p>
  </w:endnote>
  <w:endnote w:type="continuationSeparator" w:id="0">
    <w:p w14:paraId="1A08BA8D" w14:textId="77777777" w:rsidR="00925C36" w:rsidRDefault="00925C36" w:rsidP="009D1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1792091"/>
      <w:docPartObj>
        <w:docPartGallery w:val="Page Numbers (Bottom of Page)"/>
        <w:docPartUnique/>
      </w:docPartObj>
    </w:sdtPr>
    <w:sdtEndPr/>
    <w:sdtContent>
      <w:p w14:paraId="0C6272D7" w14:textId="77777777" w:rsidR="006B68D9" w:rsidRPr="009D1040" w:rsidRDefault="006B68D9">
        <w:pPr>
          <w:pStyle w:val="Pta"/>
          <w:jc w:val="center"/>
        </w:pPr>
        <w:r w:rsidRPr="009D1040">
          <w:fldChar w:fldCharType="begin"/>
        </w:r>
        <w:r w:rsidRPr="009D1040">
          <w:instrText>PAGE   \* MERGEFORMAT</w:instrText>
        </w:r>
        <w:r w:rsidRPr="009D1040">
          <w:fldChar w:fldCharType="separate"/>
        </w:r>
        <w:r w:rsidR="002A49CF">
          <w:rPr>
            <w:noProof/>
          </w:rPr>
          <w:t>9</w:t>
        </w:r>
        <w:r w:rsidRPr="009D1040">
          <w:fldChar w:fldCharType="end"/>
        </w:r>
      </w:p>
    </w:sdtContent>
  </w:sdt>
  <w:p w14:paraId="37DC5642" w14:textId="77777777" w:rsidR="006B68D9" w:rsidRPr="009D1040" w:rsidRDefault="006B68D9">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C95155" w14:textId="77777777" w:rsidR="00925C36" w:rsidRDefault="00925C36" w:rsidP="009D1040">
      <w:r>
        <w:separator/>
      </w:r>
    </w:p>
  </w:footnote>
  <w:footnote w:type="continuationSeparator" w:id="0">
    <w:p w14:paraId="2D47B380" w14:textId="77777777" w:rsidR="00925C36" w:rsidRDefault="00925C36" w:rsidP="009D10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071D8"/>
    <w:multiLevelType w:val="hybridMultilevel"/>
    <w:tmpl w:val="28C469B4"/>
    <w:lvl w:ilvl="0" w:tplc="336C28DE">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0F700007"/>
    <w:multiLevelType w:val="hybridMultilevel"/>
    <w:tmpl w:val="B2807F78"/>
    <w:lvl w:ilvl="0" w:tplc="BD6A0B38">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121B593C"/>
    <w:multiLevelType w:val="hybridMultilevel"/>
    <w:tmpl w:val="54D00C12"/>
    <w:lvl w:ilvl="0" w:tplc="B8EAA2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A71E48"/>
    <w:multiLevelType w:val="hybridMultilevel"/>
    <w:tmpl w:val="1CAA1318"/>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2CA85C49"/>
    <w:multiLevelType w:val="hybridMultilevel"/>
    <w:tmpl w:val="6882E2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3A1264"/>
    <w:multiLevelType w:val="hybridMultilevel"/>
    <w:tmpl w:val="7C0652CA"/>
    <w:lvl w:ilvl="0" w:tplc="041B000F">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3C567CD7"/>
    <w:multiLevelType w:val="hybridMultilevel"/>
    <w:tmpl w:val="24D0AB66"/>
    <w:lvl w:ilvl="0" w:tplc="63B81AEC">
      <w:start w:val="1"/>
      <w:numFmt w:val="bullet"/>
      <w:lvlText w:val="-"/>
      <w:lvlJc w:val="left"/>
      <w:pPr>
        <w:ind w:left="1068" w:hanging="360"/>
      </w:pPr>
      <w:rPr>
        <w:rFonts w:ascii="Times New Roman" w:eastAsiaTheme="minorHAnsi" w:hAnsi="Times New Roman" w:cs="Times New Roman" w:hint="default"/>
      </w:rPr>
    </w:lvl>
    <w:lvl w:ilvl="1" w:tplc="04090003">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7">
    <w:nsid w:val="69BC1E6C"/>
    <w:multiLevelType w:val="hybridMultilevel"/>
    <w:tmpl w:val="A6A23720"/>
    <w:lvl w:ilvl="0" w:tplc="DFD21840">
      <w:numFmt w:val="bullet"/>
      <w:lvlText w:val="-"/>
      <w:lvlJc w:val="left"/>
      <w:pPr>
        <w:ind w:left="720" w:hanging="360"/>
      </w:pPr>
      <w:rPr>
        <w:rFonts w:ascii="Calibri" w:eastAsiaTheme="minorHAnsi" w:hAnsi="Calibri"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6A580D1D"/>
    <w:multiLevelType w:val="hybridMultilevel"/>
    <w:tmpl w:val="ACC0DF8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8"/>
  </w:num>
  <w:num w:numId="5">
    <w:abstractNumId w:val="1"/>
  </w:num>
  <w:num w:numId="6">
    <w:abstractNumId w:val="6"/>
  </w:num>
  <w:num w:numId="7">
    <w:abstractNumId w:val="2"/>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78A"/>
    <w:rsid w:val="00002ED4"/>
    <w:rsid w:val="00006587"/>
    <w:rsid w:val="00006927"/>
    <w:rsid w:val="0000720C"/>
    <w:rsid w:val="00007DC6"/>
    <w:rsid w:val="00007F9D"/>
    <w:rsid w:val="00010471"/>
    <w:rsid w:val="000121AF"/>
    <w:rsid w:val="00013D2D"/>
    <w:rsid w:val="0001508B"/>
    <w:rsid w:val="00017D54"/>
    <w:rsid w:val="0002044D"/>
    <w:rsid w:val="0002052D"/>
    <w:rsid w:val="00020A6D"/>
    <w:rsid w:val="000210C6"/>
    <w:rsid w:val="000214E9"/>
    <w:rsid w:val="00021706"/>
    <w:rsid w:val="00021DD9"/>
    <w:rsid w:val="000225CA"/>
    <w:rsid w:val="00022E52"/>
    <w:rsid w:val="00025746"/>
    <w:rsid w:val="00027F6F"/>
    <w:rsid w:val="0003058B"/>
    <w:rsid w:val="00030A98"/>
    <w:rsid w:val="00040829"/>
    <w:rsid w:val="00042DE0"/>
    <w:rsid w:val="00042ECF"/>
    <w:rsid w:val="000439E3"/>
    <w:rsid w:val="00043E46"/>
    <w:rsid w:val="00045766"/>
    <w:rsid w:val="00047E6B"/>
    <w:rsid w:val="00050F99"/>
    <w:rsid w:val="00056CD0"/>
    <w:rsid w:val="00061ACA"/>
    <w:rsid w:val="00064598"/>
    <w:rsid w:val="00064604"/>
    <w:rsid w:val="00064749"/>
    <w:rsid w:val="00066CE5"/>
    <w:rsid w:val="00067378"/>
    <w:rsid w:val="00071BBA"/>
    <w:rsid w:val="00074371"/>
    <w:rsid w:val="00081517"/>
    <w:rsid w:val="00082FA7"/>
    <w:rsid w:val="000831B1"/>
    <w:rsid w:val="00084476"/>
    <w:rsid w:val="000853B2"/>
    <w:rsid w:val="00086C58"/>
    <w:rsid w:val="000918BC"/>
    <w:rsid w:val="000930F7"/>
    <w:rsid w:val="00094916"/>
    <w:rsid w:val="000963E9"/>
    <w:rsid w:val="000A1B74"/>
    <w:rsid w:val="000A37D1"/>
    <w:rsid w:val="000A3EC0"/>
    <w:rsid w:val="000B0698"/>
    <w:rsid w:val="000B209C"/>
    <w:rsid w:val="000B22DA"/>
    <w:rsid w:val="000B3298"/>
    <w:rsid w:val="000B4338"/>
    <w:rsid w:val="000B4786"/>
    <w:rsid w:val="000B56A6"/>
    <w:rsid w:val="000B5EF6"/>
    <w:rsid w:val="000C059E"/>
    <w:rsid w:val="000C0BBC"/>
    <w:rsid w:val="000C59C4"/>
    <w:rsid w:val="000D1CC0"/>
    <w:rsid w:val="000D2750"/>
    <w:rsid w:val="000D40B5"/>
    <w:rsid w:val="000D43A3"/>
    <w:rsid w:val="000D5DB9"/>
    <w:rsid w:val="000D71A6"/>
    <w:rsid w:val="000E20FF"/>
    <w:rsid w:val="000E22E6"/>
    <w:rsid w:val="000E3221"/>
    <w:rsid w:val="000E41C4"/>
    <w:rsid w:val="000E4B7E"/>
    <w:rsid w:val="000E7787"/>
    <w:rsid w:val="000F0725"/>
    <w:rsid w:val="000F08F7"/>
    <w:rsid w:val="000F0B81"/>
    <w:rsid w:val="000F0E11"/>
    <w:rsid w:val="000F2A18"/>
    <w:rsid w:val="000F2E12"/>
    <w:rsid w:val="000F405B"/>
    <w:rsid w:val="000F4534"/>
    <w:rsid w:val="000F57C4"/>
    <w:rsid w:val="00103909"/>
    <w:rsid w:val="001066D4"/>
    <w:rsid w:val="00110C39"/>
    <w:rsid w:val="00110CD9"/>
    <w:rsid w:val="001112E0"/>
    <w:rsid w:val="001128A3"/>
    <w:rsid w:val="00113EEE"/>
    <w:rsid w:val="00120AD9"/>
    <w:rsid w:val="00120FF7"/>
    <w:rsid w:val="00124CB8"/>
    <w:rsid w:val="00126169"/>
    <w:rsid w:val="0012661C"/>
    <w:rsid w:val="00130563"/>
    <w:rsid w:val="0013252A"/>
    <w:rsid w:val="00135A29"/>
    <w:rsid w:val="00141BE3"/>
    <w:rsid w:val="001421AE"/>
    <w:rsid w:val="001433C1"/>
    <w:rsid w:val="00145FE9"/>
    <w:rsid w:val="00146C3E"/>
    <w:rsid w:val="001471D7"/>
    <w:rsid w:val="00151715"/>
    <w:rsid w:val="001529D9"/>
    <w:rsid w:val="00156880"/>
    <w:rsid w:val="00156BFA"/>
    <w:rsid w:val="00161731"/>
    <w:rsid w:val="00162EE2"/>
    <w:rsid w:val="00163191"/>
    <w:rsid w:val="0016434D"/>
    <w:rsid w:val="00167A09"/>
    <w:rsid w:val="00170E64"/>
    <w:rsid w:val="00172019"/>
    <w:rsid w:val="0017207F"/>
    <w:rsid w:val="00174F1E"/>
    <w:rsid w:val="00176769"/>
    <w:rsid w:val="00177B53"/>
    <w:rsid w:val="001817FB"/>
    <w:rsid w:val="00181EF3"/>
    <w:rsid w:val="001821D5"/>
    <w:rsid w:val="00182C9D"/>
    <w:rsid w:val="001831FD"/>
    <w:rsid w:val="00184DE8"/>
    <w:rsid w:val="00185B29"/>
    <w:rsid w:val="001860FA"/>
    <w:rsid w:val="00187BB0"/>
    <w:rsid w:val="00190B4D"/>
    <w:rsid w:val="00190EB0"/>
    <w:rsid w:val="0019589A"/>
    <w:rsid w:val="001A131B"/>
    <w:rsid w:val="001A138F"/>
    <w:rsid w:val="001A259A"/>
    <w:rsid w:val="001A3F13"/>
    <w:rsid w:val="001A7599"/>
    <w:rsid w:val="001B1DB3"/>
    <w:rsid w:val="001B270C"/>
    <w:rsid w:val="001B4FC8"/>
    <w:rsid w:val="001C0D14"/>
    <w:rsid w:val="001C238E"/>
    <w:rsid w:val="001C4756"/>
    <w:rsid w:val="001C574A"/>
    <w:rsid w:val="001C67DA"/>
    <w:rsid w:val="001C6AB0"/>
    <w:rsid w:val="001D1ED0"/>
    <w:rsid w:val="001D5126"/>
    <w:rsid w:val="001D569C"/>
    <w:rsid w:val="001D5D01"/>
    <w:rsid w:val="001D69AC"/>
    <w:rsid w:val="001D6D8D"/>
    <w:rsid w:val="001D7688"/>
    <w:rsid w:val="001E1F22"/>
    <w:rsid w:val="001E29A3"/>
    <w:rsid w:val="001E4474"/>
    <w:rsid w:val="001F02EE"/>
    <w:rsid w:val="001F18FD"/>
    <w:rsid w:val="001F4D48"/>
    <w:rsid w:val="001F7F71"/>
    <w:rsid w:val="0020056F"/>
    <w:rsid w:val="00202D12"/>
    <w:rsid w:val="00210735"/>
    <w:rsid w:val="00210DFD"/>
    <w:rsid w:val="002112BE"/>
    <w:rsid w:val="00211408"/>
    <w:rsid w:val="00213CC4"/>
    <w:rsid w:val="0021503D"/>
    <w:rsid w:val="002175C9"/>
    <w:rsid w:val="0022091C"/>
    <w:rsid w:val="00224935"/>
    <w:rsid w:val="00230FE4"/>
    <w:rsid w:val="00231E20"/>
    <w:rsid w:val="00232089"/>
    <w:rsid w:val="002345DB"/>
    <w:rsid w:val="002362F6"/>
    <w:rsid w:val="00241051"/>
    <w:rsid w:val="00242116"/>
    <w:rsid w:val="00243819"/>
    <w:rsid w:val="00244A76"/>
    <w:rsid w:val="00244CFF"/>
    <w:rsid w:val="00250B64"/>
    <w:rsid w:val="00251D38"/>
    <w:rsid w:val="002520B4"/>
    <w:rsid w:val="0025533D"/>
    <w:rsid w:val="00255589"/>
    <w:rsid w:val="002603BE"/>
    <w:rsid w:val="00260635"/>
    <w:rsid w:val="00265ED8"/>
    <w:rsid w:val="0027010E"/>
    <w:rsid w:val="00271C8F"/>
    <w:rsid w:val="00274A5B"/>
    <w:rsid w:val="00274D36"/>
    <w:rsid w:val="00277DB1"/>
    <w:rsid w:val="0028040F"/>
    <w:rsid w:val="00280AAA"/>
    <w:rsid w:val="00280E84"/>
    <w:rsid w:val="00281FD9"/>
    <w:rsid w:val="00282873"/>
    <w:rsid w:val="00286010"/>
    <w:rsid w:val="002935D9"/>
    <w:rsid w:val="00295005"/>
    <w:rsid w:val="00295CE6"/>
    <w:rsid w:val="002A1FC4"/>
    <w:rsid w:val="002A23BC"/>
    <w:rsid w:val="002A2E05"/>
    <w:rsid w:val="002A49CF"/>
    <w:rsid w:val="002A5960"/>
    <w:rsid w:val="002A6BAA"/>
    <w:rsid w:val="002A777E"/>
    <w:rsid w:val="002A7B75"/>
    <w:rsid w:val="002B041F"/>
    <w:rsid w:val="002B0497"/>
    <w:rsid w:val="002B142B"/>
    <w:rsid w:val="002B38EB"/>
    <w:rsid w:val="002B3DDB"/>
    <w:rsid w:val="002B440E"/>
    <w:rsid w:val="002B51C8"/>
    <w:rsid w:val="002C1381"/>
    <w:rsid w:val="002C3E2B"/>
    <w:rsid w:val="002C5033"/>
    <w:rsid w:val="002C6A69"/>
    <w:rsid w:val="002C6DB9"/>
    <w:rsid w:val="002C7952"/>
    <w:rsid w:val="002C7E11"/>
    <w:rsid w:val="002D1FCF"/>
    <w:rsid w:val="002D3AFD"/>
    <w:rsid w:val="002D73D9"/>
    <w:rsid w:val="002D7B2B"/>
    <w:rsid w:val="002E2587"/>
    <w:rsid w:val="002E3406"/>
    <w:rsid w:val="002E4B9A"/>
    <w:rsid w:val="002E613B"/>
    <w:rsid w:val="002E64F2"/>
    <w:rsid w:val="002E6A86"/>
    <w:rsid w:val="002E7747"/>
    <w:rsid w:val="0030026D"/>
    <w:rsid w:val="00305E8D"/>
    <w:rsid w:val="00312E10"/>
    <w:rsid w:val="003138DF"/>
    <w:rsid w:val="00313A5E"/>
    <w:rsid w:val="0031576A"/>
    <w:rsid w:val="00320153"/>
    <w:rsid w:val="0032199A"/>
    <w:rsid w:val="00322B98"/>
    <w:rsid w:val="00322EAA"/>
    <w:rsid w:val="00325992"/>
    <w:rsid w:val="00330A39"/>
    <w:rsid w:val="003331BC"/>
    <w:rsid w:val="0033434C"/>
    <w:rsid w:val="003359DB"/>
    <w:rsid w:val="0033761D"/>
    <w:rsid w:val="00340A4A"/>
    <w:rsid w:val="00340E9B"/>
    <w:rsid w:val="003428AD"/>
    <w:rsid w:val="0034408A"/>
    <w:rsid w:val="00350DB0"/>
    <w:rsid w:val="00351A29"/>
    <w:rsid w:val="00352A94"/>
    <w:rsid w:val="0035392A"/>
    <w:rsid w:val="003544C6"/>
    <w:rsid w:val="00354B43"/>
    <w:rsid w:val="0035610C"/>
    <w:rsid w:val="00360803"/>
    <w:rsid w:val="00362C1A"/>
    <w:rsid w:val="003647D2"/>
    <w:rsid w:val="003649E1"/>
    <w:rsid w:val="003670DF"/>
    <w:rsid w:val="00367D6C"/>
    <w:rsid w:val="00371398"/>
    <w:rsid w:val="003714EB"/>
    <w:rsid w:val="003732F2"/>
    <w:rsid w:val="00374882"/>
    <w:rsid w:val="00375726"/>
    <w:rsid w:val="00382D14"/>
    <w:rsid w:val="0038554E"/>
    <w:rsid w:val="00393AE8"/>
    <w:rsid w:val="00393CAA"/>
    <w:rsid w:val="003965B2"/>
    <w:rsid w:val="0039743B"/>
    <w:rsid w:val="0039753E"/>
    <w:rsid w:val="00397E7F"/>
    <w:rsid w:val="003A09DB"/>
    <w:rsid w:val="003A15FC"/>
    <w:rsid w:val="003A211A"/>
    <w:rsid w:val="003A3D91"/>
    <w:rsid w:val="003A6A3D"/>
    <w:rsid w:val="003A6CF0"/>
    <w:rsid w:val="003A77A6"/>
    <w:rsid w:val="003A7C4B"/>
    <w:rsid w:val="003B14DD"/>
    <w:rsid w:val="003B1651"/>
    <w:rsid w:val="003B2717"/>
    <w:rsid w:val="003B4084"/>
    <w:rsid w:val="003B5963"/>
    <w:rsid w:val="003C4756"/>
    <w:rsid w:val="003D0598"/>
    <w:rsid w:val="003D3870"/>
    <w:rsid w:val="003D5161"/>
    <w:rsid w:val="003D5313"/>
    <w:rsid w:val="003D65D1"/>
    <w:rsid w:val="003E03F3"/>
    <w:rsid w:val="003E5DEB"/>
    <w:rsid w:val="003F0009"/>
    <w:rsid w:val="003F19BA"/>
    <w:rsid w:val="003F4449"/>
    <w:rsid w:val="003F6328"/>
    <w:rsid w:val="003F63BC"/>
    <w:rsid w:val="003F6BD4"/>
    <w:rsid w:val="003F6CDB"/>
    <w:rsid w:val="003F7D9E"/>
    <w:rsid w:val="00400B56"/>
    <w:rsid w:val="00402857"/>
    <w:rsid w:val="00403203"/>
    <w:rsid w:val="00403CAD"/>
    <w:rsid w:val="004065A9"/>
    <w:rsid w:val="00406EFC"/>
    <w:rsid w:val="00407AFF"/>
    <w:rsid w:val="0041287F"/>
    <w:rsid w:val="00412BC0"/>
    <w:rsid w:val="00416165"/>
    <w:rsid w:val="00416B3F"/>
    <w:rsid w:val="004201E3"/>
    <w:rsid w:val="00423942"/>
    <w:rsid w:val="004254C2"/>
    <w:rsid w:val="0042683C"/>
    <w:rsid w:val="004274FC"/>
    <w:rsid w:val="00427ADB"/>
    <w:rsid w:val="00427C05"/>
    <w:rsid w:val="0043166E"/>
    <w:rsid w:val="00432F9E"/>
    <w:rsid w:val="0043304F"/>
    <w:rsid w:val="0043357B"/>
    <w:rsid w:val="00435D65"/>
    <w:rsid w:val="004360B4"/>
    <w:rsid w:val="00436BA7"/>
    <w:rsid w:val="00440077"/>
    <w:rsid w:val="00443740"/>
    <w:rsid w:val="004473F3"/>
    <w:rsid w:val="004519BF"/>
    <w:rsid w:val="00451F4E"/>
    <w:rsid w:val="00452334"/>
    <w:rsid w:val="00452AF9"/>
    <w:rsid w:val="00453905"/>
    <w:rsid w:val="00456ED4"/>
    <w:rsid w:val="0046125B"/>
    <w:rsid w:val="004619EA"/>
    <w:rsid w:val="00465328"/>
    <w:rsid w:val="00465998"/>
    <w:rsid w:val="0046678B"/>
    <w:rsid w:val="00466989"/>
    <w:rsid w:val="00471F87"/>
    <w:rsid w:val="00474129"/>
    <w:rsid w:val="004763BE"/>
    <w:rsid w:val="0047732E"/>
    <w:rsid w:val="00481009"/>
    <w:rsid w:val="004837A2"/>
    <w:rsid w:val="00487719"/>
    <w:rsid w:val="00490F47"/>
    <w:rsid w:val="004916D3"/>
    <w:rsid w:val="004923F9"/>
    <w:rsid w:val="00494CCD"/>
    <w:rsid w:val="004956EE"/>
    <w:rsid w:val="00495829"/>
    <w:rsid w:val="00495BBC"/>
    <w:rsid w:val="004974BD"/>
    <w:rsid w:val="004A1E5C"/>
    <w:rsid w:val="004A373C"/>
    <w:rsid w:val="004A45B1"/>
    <w:rsid w:val="004A6610"/>
    <w:rsid w:val="004B14F1"/>
    <w:rsid w:val="004B1522"/>
    <w:rsid w:val="004B16D7"/>
    <w:rsid w:val="004B2668"/>
    <w:rsid w:val="004B592A"/>
    <w:rsid w:val="004B7A6D"/>
    <w:rsid w:val="004B7F31"/>
    <w:rsid w:val="004C1AFB"/>
    <w:rsid w:val="004C2224"/>
    <w:rsid w:val="004C296A"/>
    <w:rsid w:val="004C3163"/>
    <w:rsid w:val="004C645C"/>
    <w:rsid w:val="004C6C8A"/>
    <w:rsid w:val="004C7D58"/>
    <w:rsid w:val="004D0B6F"/>
    <w:rsid w:val="004D0D65"/>
    <w:rsid w:val="004D28EE"/>
    <w:rsid w:val="004D4314"/>
    <w:rsid w:val="004E11CA"/>
    <w:rsid w:val="004E17DE"/>
    <w:rsid w:val="004E19DB"/>
    <w:rsid w:val="004E311F"/>
    <w:rsid w:val="004E5EA5"/>
    <w:rsid w:val="004F3EF1"/>
    <w:rsid w:val="004F4A75"/>
    <w:rsid w:val="004F57BE"/>
    <w:rsid w:val="004F59F7"/>
    <w:rsid w:val="004F5B62"/>
    <w:rsid w:val="004F5D69"/>
    <w:rsid w:val="004F5E34"/>
    <w:rsid w:val="005005B5"/>
    <w:rsid w:val="00505830"/>
    <w:rsid w:val="0051088E"/>
    <w:rsid w:val="0051193F"/>
    <w:rsid w:val="00511CBC"/>
    <w:rsid w:val="005133A5"/>
    <w:rsid w:val="00514DA6"/>
    <w:rsid w:val="00520DCB"/>
    <w:rsid w:val="00524E79"/>
    <w:rsid w:val="00531F95"/>
    <w:rsid w:val="00534FAA"/>
    <w:rsid w:val="00535372"/>
    <w:rsid w:val="005369F9"/>
    <w:rsid w:val="00536B9B"/>
    <w:rsid w:val="00540026"/>
    <w:rsid w:val="00540029"/>
    <w:rsid w:val="00542705"/>
    <w:rsid w:val="00542A62"/>
    <w:rsid w:val="00542B2C"/>
    <w:rsid w:val="005459C6"/>
    <w:rsid w:val="0055553A"/>
    <w:rsid w:val="005569C7"/>
    <w:rsid w:val="00556E4D"/>
    <w:rsid w:val="00557523"/>
    <w:rsid w:val="00557B70"/>
    <w:rsid w:val="00562DBD"/>
    <w:rsid w:val="005638D1"/>
    <w:rsid w:val="005639A9"/>
    <w:rsid w:val="005642BD"/>
    <w:rsid w:val="00565339"/>
    <w:rsid w:val="00570E30"/>
    <w:rsid w:val="0057204D"/>
    <w:rsid w:val="005727F0"/>
    <w:rsid w:val="00574762"/>
    <w:rsid w:val="00576A0F"/>
    <w:rsid w:val="005838C2"/>
    <w:rsid w:val="005851E9"/>
    <w:rsid w:val="00590BBA"/>
    <w:rsid w:val="005943C7"/>
    <w:rsid w:val="005947AD"/>
    <w:rsid w:val="00595017"/>
    <w:rsid w:val="00596261"/>
    <w:rsid w:val="00596A67"/>
    <w:rsid w:val="005A0206"/>
    <w:rsid w:val="005A1C70"/>
    <w:rsid w:val="005A6023"/>
    <w:rsid w:val="005A6EAF"/>
    <w:rsid w:val="005A7AC4"/>
    <w:rsid w:val="005B25A2"/>
    <w:rsid w:val="005B2DE8"/>
    <w:rsid w:val="005B5D32"/>
    <w:rsid w:val="005C2483"/>
    <w:rsid w:val="005C3053"/>
    <w:rsid w:val="005C4D5F"/>
    <w:rsid w:val="005C50F1"/>
    <w:rsid w:val="005C52AC"/>
    <w:rsid w:val="005C58EA"/>
    <w:rsid w:val="005C7969"/>
    <w:rsid w:val="005E0B78"/>
    <w:rsid w:val="005E180A"/>
    <w:rsid w:val="005E491A"/>
    <w:rsid w:val="005E5CAB"/>
    <w:rsid w:val="005E64BF"/>
    <w:rsid w:val="005E67CD"/>
    <w:rsid w:val="005E6EBE"/>
    <w:rsid w:val="005F0EAB"/>
    <w:rsid w:val="005F1965"/>
    <w:rsid w:val="005F2ACA"/>
    <w:rsid w:val="005F64AF"/>
    <w:rsid w:val="005F7009"/>
    <w:rsid w:val="005F70C9"/>
    <w:rsid w:val="006021CB"/>
    <w:rsid w:val="00605155"/>
    <w:rsid w:val="0060549D"/>
    <w:rsid w:val="006064CA"/>
    <w:rsid w:val="006066AB"/>
    <w:rsid w:val="00610C28"/>
    <w:rsid w:val="006129B1"/>
    <w:rsid w:val="00615215"/>
    <w:rsid w:val="00620812"/>
    <w:rsid w:val="0062269A"/>
    <w:rsid w:val="00622CDC"/>
    <w:rsid w:val="00624147"/>
    <w:rsid w:val="0062527A"/>
    <w:rsid w:val="00625BBD"/>
    <w:rsid w:val="006276B1"/>
    <w:rsid w:val="006316F1"/>
    <w:rsid w:val="00632C75"/>
    <w:rsid w:val="00637DB3"/>
    <w:rsid w:val="00640985"/>
    <w:rsid w:val="00640D72"/>
    <w:rsid w:val="0064151E"/>
    <w:rsid w:val="00643D53"/>
    <w:rsid w:val="00646F41"/>
    <w:rsid w:val="006501B1"/>
    <w:rsid w:val="00651415"/>
    <w:rsid w:val="006524E2"/>
    <w:rsid w:val="00654A3F"/>
    <w:rsid w:val="00654FEA"/>
    <w:rsid w:val="00660BF2"/>
    <w:rsid w:val="00663539"/>
    <w:rsid w:val="0066362E"/>
    <w:rsid w:val="00664F6A"/>
    <w:rsid w:val="00665DE5"/>
    <w:rsid w:val="006671B3"/>
    <w:rsid w:val="006676CB"/>
    <w:rsid w:val="006706EE"/>
    <w:rsid w:val="00671FE0"/>
    <w:rsid w:val="00672565"/>
    <w:rsid w:val="00672719"/>
    <w:rsid w:val="0067642B"/>
    <w:rsid w:val="00677144"/>
    <w:rsid w:val="00680A22"/>
    <w:rsid w:val="0068280B"/>
    <w:rsid w:val="00682C0B"/>
    <w:rsid w:val="006851AB"/>
    <w:rsid w:val="006853AE"/>
    <w:rsid w:val="00686F9C"/>
    <w:rsid w:val="00687D29"/>
    <w:rsid w:val="00690E12"/>
    <w:rsid w:val="006913AB"/>
    <w:rsid w:val="00691442"/>
    <w:rsid w:val="00695157"/>
    <w:rsid w:val="0069581E"/>
    <w:rsid w:val="00697565"/>
    <w:rsid w:val="00697778"/>
    <w:rsid w:val="006A15D7"/>
    <w:rsid w:val="006A180A"/>
    <w:rsid w:val="006A3FDF"/>
    <w:rsid w:val="006A4B3D"/>
    <w:rsid w:val="006A4EC8"/>
    <w:rsid w:val="006B00C7"/>
    <w:rsid w:val="006B2251"/>
    <w:rsid w:val="006B37B3"/>
    <w:rsid w:val="006B68D9"/>
    <w:rsid w:val="006B73BE"/>
    <w:rsid w:val="006C1D94"/>
    <w:rsid w:val="006C2E31"/>
    <w:rsid w:val="006C3E35"/>
    <w:rsid w:val="006C3E87"/>
    <w:rsid w:val="006C3F21"/>
    <w:rsid w:val="006D02C1"/>
    <w:rsid w:val="006D411E"/>
    <w:rsid w:val="006D466B"/>
    <w:rsid w:val="006D6E32"/>
    <w:rsid w:val="006E2C53"/>
    <w:rsid w:val="006E34EC"/>
    <w:rsid w:val="006E3B0B"/>
    <w:rsid w:val="006E6911"/>
    <w:rsid w:val="006E721D"/>
    <w:rsid w:val="006F05B9"/>
    <w:rsid w:val="006F2362"/>
    <w:rsid w:val="006F4473"/>
    <w:rsid w:val="006F79FF"/>
    <w:rsid w:val="007061F4"/>
    <w:rsid w:val="007124F3"/>
    <w:rsid w:val="007139A7"/>
    <w:rsid w:val="00721182"/>
    <w:rsid w:val="0072165F"/>
    <w:rsid w:val="00722A77"/>
    <w:rsid w:val="00724BBF"/>
    <w:rsid w:val="00725C08"/>
    <w:rsid w:val="00726CC2"/>
    <w:rsid w:val="00731C7C"/>
    <w:rsid w:val="007322DD"/>
    <w:rsid w:val="0073259A"/>
    <w:rsid w:val="00732660"/>
    <w:rsid w:val="007330EB"/>
    <w:rsid w:val="00734447"/>
    <w:rsid w:val="00734BA1"/>
    <w:rsid w:val="00734DD6"/>
    <w:rsid w:val="00740008"/>
    <w:rsid w:val="007414E3"/>
    <w:rsid w:val="007420FC"/>
    <w:rsid w:val="00742448"/>
    <w:rsid w:val="0074294C"/>
    <w:rsid w:val="00742DA4"/>
    <w:rsid w:val="00743352"/>
    <w:rsid w:val="007466F6"/>
    <w:rsid w:val="007508D5"/>
    <w:rsid w:val="00751F03"/>
    <w:rsid w:val="007549B5"/>
    <w:rsid w:val="00755E53"/>
    <w:rsid w:val="007627B9"/>
    <w:rsid w:val="00763E16"/>
    <w:rsid w:val="0077364C"/>
    <w:rsid w:val="00774E3C"/>
    <w:rsid w:val="00774E5B"/>
    <w:rsid w:val="0077563D"/>
    <w:rsid w:val="00776B62"/>
    <w:rsid w:val="00776FF7"/>
    <w:rsid w:val="00785DF7"/>
    <w:rsid w:val="00787E2C"/>
    <w:rsid w:val="007901B1"/>
    <w:rsid w:val="00791C9B"/>
    <w:rsid w:val="007957A3"/>
    <w:rsid w:val="0079603F"/>
    <w:rsid w:val="007964C8"/>
    <w:rsid w:val="00797672"/>
    <w:rsid w:val="00797E1E"/>
    <w:rsid w:val="007A1364"/>
    <w:rsid w:val="007A2CE1"/>
    <w:rsid w:val="007A3043"/>
    <w:rsid w:val="007A3138"/>
    <w:rsid w:val="007A33EF"/>
    <w:rsid w:val="007A43D4"/>
    <w:rsid w:val="007A6413"/>
    <w:rsid w:val="007A7AD0"/>
    <w:rsid w:val="007A7B96"/>
    <w:rsid w:val="007B0414"/>
    <w:rsid w:val="007B1614"/>
    <w:rsid w:val="007B1AF9"/>
    <w:rsid w:val="007B2616"/>
    <w:rsid w:val="007B336B"/>
    <w:rsid w:val="007B6A4A"/>
    <w:rsid w:val="007C1042"/>
    <w:rsid w:val="007C38C1"/>
    <w:rsid w:val="007C70DB"/>
    <w:rsid w:val="007C72C0"/>
    <w:rsid w:val="007D1143"/>
    <w:rsid w:val="007D3E3D"/>
    <w:rsid w:val="007E1686"/>
    <w:rsid w:val="007E4219"/>
    <w:rsid w:val="007E6B1F"/>
    <w:rsid w:val="007E6DB4"/>
    <w:rsid w:val="007E7F0D"/>
    <w:rsid w:val="007F0DE7"/>
    <w:rsid w:val="007F3234"/>
    <w:rsid w:val="007F4650"/>
    <w:rsid w:val="007F4A0A"/>
    <w:rsid w:val="007F56AC"/>
    <w:rsid w:val="007F7790"/>
    <w:rsid w:val="00801501"/>
    <w:rsid w:val="00803CDB"/>
    <w:rsid w:val="00803D54"/>
    <w:rsid w:val="00807679"/>
    <w:rsid w:val="00813B23"/>
    <w:rsid w:val="00814163"/>
    <w:rsid w:val="00815419"/>
    <w:rsid w:val="0082216E"/>
    <w:rsid w:val="00824A5C"/>
    <w:rsid w:val="00826A22"/>
    <w:rsid w:val="00826C59"/>
    <w:rsid w:val="00826E34"/>
    <w:rsid w:val="0082784C"/>
    <w:rsid w:val="008312F4"/>
    <w:rsid w:val="008353DD"/>
    <w:rsid w:val="00836CFE"/>
    <w:rsid w:val="0083713A"/>
    <w:rsid w:val="0083769D"/>
    <w:rsid w:val="008423A7"/>
    <w:rsid w:val="00842FDE"/>
    <w:rsid w:val="0084554A"/>
    <w:rsid w:val="00845ABD"/>
    <w:rsid w:val="008460A0"/>
    <w:rsid w:val="008461AB"/>
    <w:rsid w:val="00846D61"/>
    <w:rsid w:val="0085294C"/>
    <w:rsid w:val="0085724A"/>
    <w:rsid w:val="00857E76"/>
    <w:rsid w:val="00860269"/>
    <w:rsid w:val="008612BD"/>
    <w:rsid w:val="00861629"/>
    <w:rsid w:val="00861A73"/>
    <w:rsid w:val="00871A4F"/>
    <w:rsid w:val="00873D76"/>
    <w:rsid w:val="00874019"/>
    <w:rsid w:val="008749C3"/>
    <w:rsid w:val="00875A06"/>
    <w:rsid w:val="008810CE"/>
    <w:rsid w:val="008815E4"/>
    <w:rsid w:val="00883418"/>
    <w:rsid w:val="00883C0B"/>
    <w:rsid w:val="00883DD6"/>
    <w:rsid w:val="008842ED"/>
    <w:rsid w:val="008853B8"/>
    <w:rsid w:val="008862FF"/>
    <w:rsid w:val="008863AD"/>
    <w:rsid w:val="008869C3"/>
    <w:rsid w:val="00886B5E"/>
    <w:rsid w:val="00886F6A"/>
    <w:rsid w:val="00890859"/>
    <w:rsid w:val="00892829"/>
    <w:rsid w:val="00893ECF"/>
    <w:rsid w:val="0089785B"/>
    <w:rsid w:val="008A018E"/>
    <w:rsid w:val="008A1423"/>
    <w:rsid w:val="008A1A07"/>
    <w:rsid w:val="008A1E2D"/>
    <w:rsid w:val="008A36DB"/>
    <w:rsid w:val="008A4939"/>
    <w:rsid w:val="008A5F4E"/>
    <w:rsid w:val="008A6EE5"/>
    <w:rsid w:val="008B1585"/>
    <w:rsid w:val="008B5813"/>
    <w:rsid w:val="008B6C6A"/>
    <w:rsid w:val="008B6EB3"/>
    <w:rsid w:val="008C626F"/>
    <w:rsid w:val="008D08B5"/>
    <w:rsid w:val="008D1FFD"/>
    <w:rsid w:val="008D4446"/>
    <w:rsid w:val="008D7B77"/>
    <w:rsid w:val="008E0557"/>
    <w:rsid w:val="008E2B55"/>
    <w:rsid w:val="008E2C1C"/>
    <w:rsid w:val="008E521E"/>
    <w:rsid w:val="008E5CCA"/>
    <w:rsid w:val="008E64B1"/>
    <w:rsid w:val="008E6E00"/>
    <w:rsid w:val="008F073F"/>
    <w:rsid w:val="008F771C"/>
    <w:rsid w:val="008F7B9D"/>
    <w:rsid w:val="008F7C42"/>
    <w:rsid w:val="00901458"/>
    <w:rsid w:val="00901621"/>
    <w:rsid w:val="0090339C"/>
    <w:rsid w:val="00904514"/>
    <w:rsid w:val="00904F79"/>
    <w:rsid w:val="00907177"/>
    <w:rsid w:val="00907E79"/>
    <w:rsid w:val="00911176"/>
    <w:rsid w:val="009200AA"/>
    <w:rsid w:val="009221C9"/>
    <w:rsid w:val="00924016"/>
    <w:rsid w:val="00924238"/>
    <w:rsid w:val="00925C36"/>
    <w:rsid w:val="00930121"/>
    <w:rsid w:val="0093176E"/>
    <w:rsid w:val="00933A38"/>
    <w:rsid w:val="009344D7"/>
    <w:rsid w:val="009412B1"/>
    <w:rsid w:val="0094133C"/>
    <w:rsid w:val="00943BFB"/>
    <w:rsid w:val="0094597E"/>
    <w:rsid w:val="00946430"/>
    <w:rsid w:val="00947E7E"/>
    <w:rsid w:val="00952862"/>
    <w:rsid w:val="00956DCB"/>
    <w:rsid w:val="00957189"/>
    <w:rsid w:val="00957CE1"/>
    <w:rsid w:val="00960072"/>
    <w:rsid w:val="009611A3"/>
    <w:rsid w:val="00961FBB"/>
    <w:rsid w:val="00962CFA"/>
    <w:rsid w:val="00965420"/>
    <w:rsid w:val="009670C2"/>
    <w:rsid w:val="00967380"/>
    <w:rsid w:val="00967F41"/>
    <w:rsid w:val="00970030"/>
    <w:rsid w:val="0097240C"/>
    <w:rsid w:val="00973417"/>
    <w:rsid w:val="00973C0F"/>
    <w:rsid w:val="009748EE"/>
    <w:rsid w:val="00976B19"/>
    <w:rsid w:val="0098123D"/>
    <w:rsid w:val="009816A6"/>
    <w:rsid w:val="0098338C"/>
    <w:rsid w:val="00983C99"/>
    <w:rsid w:val="009851DA"/>
    <w:rsid w:val="00985E8D"/>
    <w:rsid w:val="00986003"/>
    <w:rsid w:val="00986B49"/>
    <w:rsid w:val="00990AF6"/>
    <w:rsid w:val="00993206"/>
    <w:rsid w:val="00994BAF"/>
    <w:rsid w:val="009964A9"/>
    <w:rsid w:val="009A0ECE"/>
    <w:rsid w:val="009A34C4"/>
    <w:rsid w:val="009A67D0"/>
    <w:rsid w:val="009A68AC"/>
    <w:rsid w:val="009A6B00"/>
    <w:rsid w:val="009A7346"/>
    <w:rsid w:val="009B14C2"/>
    <w:rsid w:val="009B1EDC"/>
    <w:rsid w:val="009B4684"/>
    <w:rsid w:val="009B5356"/>
    <w:rsid w:val="009B6278"/>
    <w:rsid w:val="009B76BD"/>
    <w:rsid w:val="009C0771"/>
    <w:rsid w:val="009C224A"/>
    <w:rsid w:val="009C58AC"/>
    <w:rsid w:val="009C5DE1"/>
    <w:rsid w:val="009C5FED"/>
    <w:rsid w:val="009C7D57"/>
    <w:rsid w:val="009D1040"/>
    <w:rsid w:val="009E263B"/>
    <w:rsid w:val="009E3F1C"/>
    <w:rsid w:val="009E65CA"/>
    <w:rsid w:val="009E6923"/>
    <w:rsid w:val="009E6E86"/>
    <w:rsid w:val="009F3FAA"/>
    <w:rsid w:val="009F5BFC"/>
    <w:rsid w:val="009F6D90"/>
    <w:rsid w:val="00A00702"/>
    <w:rsid w:val="00A02675"/>
    <w:rsid w:val="00A0680A"/>
    <w:rsid w:val="00A10E63"/>
    <w:rsid w:val="00A1170F"/>
    <w:rsid w:val="00A11FD1"/>
    <w:rsid w:val="00A12099"/>
    <w:rsid w:val="00A12FA2"/>
    <w:rsid w:val="00A1521B"/>
    <w:rsid w:val="00A1682E"/>
    <w:rsid w:val="00A20EC8"/>
    <w:rsid w:val="00A22D53"/>
    <w:rsid w:val="00A25A24"/>
    <w:rsid w:val="00A3296F"/>
    <w:rsid w:val="00A33401"/>
    <w:rsid w:val="00A404C7"/>
    <w:rsid w:val="00A40E1B"/>
    <w:rsid w:val="00A40E4D"/>
    <w:rsid w:val="00A41D83"/>
    <w:rsid w:val="00A427FA"/>
    <w:rsid w:val="00A432C7"/>
    <w:rsid w:val="00A43CA8"/>
    <w:rsid w:val="00A44BD2"/>
    <w:rsid w:val="00A44D35"/>
    <w:rsid w:val="00A454F8"/>
    <w:rsid w:val="00A45649"/>
    <w:rsid w:val="00A5193A"/>
    <w:rsid w:val="00A54CC5"/>
    <w:rsid w:val="00A55E9E"/>
    <w:rsid w:val="00A57B2B"/>
    <w:rsid w:val="00A6406B"/>
    <w:rsid w:val="00A72CF3"/>
    <w:rsid w:val="00A77DEC"/>
    <w:rsid w:val="00A802AC"/>
    <w:rsid w:val="00A83BA7"/>
    <w:rsid w:val="00A8499F"/>
    <w:rsid w:val="00A901AA"/>
    <w:rsid w:val="00A90A9B"/>
    <w:rsid w:val="00A9246C"/>
    <w:rsid w:val="00A94CF9"/>
    <w:rsid w:val="00A96B20"/>
    <w:rsid w:val="00A96CD1"/>
    <w:rsid w:val="00AA2CD5"/>
    <w:rsid w:val="00AA48DD"/>
    <w:rsid w:val="00AA5E4E"/>
    <w:rsid w:val="00AA76F7"/>
    <w:rsid w:val="00AA7B62"/>
    <w:rsid w:val="00AB3225"/>
    <w:rsid w:val="00AB7378"/>
    <w:rsid w:val="00AB7B53"/>
    <w:rsid w:val="00AC13C6"/>
    <w:rsid w:val="00AC1C7D"/>
    <w:rsid w:val="00AC3703"/>
    <w:rsid w:val="00AC449E"/>
    <w:rsid w:val="00AC5956"/>
    <w:rsid w:val="00AC6014"/>
    <w:rsid w:val="00AD07C1"/>
    <w:rsid w:val="00AD0C1D"/>
    <w:rsid w:val="00AD7A25"/>
    <w:rsid w:val="00AE2D09"/>
    <w:rsid w:val="00AE4EA6"/>
    <w:rsid w:val="00AE59E4"/>
    <w:rsid w:val="00AE5CE7"/>
    <w:rsid w:val="00AE69ED"/>
    <w:rsid w:val="00AE7DF6"/>
    <w:rsid w:val="00AF0A71"/>
    <w:rsid w:val="00AF0BA9"/>
    <w:rsid w:val="00AF0CED"/>
    <w:rsid w:val="00AF23A6"/>
    <w:rsid w:val="00AF2CFC"/>
    <w:rsid w:val="00AF3881"/>
    <w:rsid w:val="00AF3F08"/>
    <w:rsid w:val="00AF7B27"/>
    <w:rsid w:val="00AF7C0A"/>
    <w:rsid w:val="00B01FA0"/>
    <w:rsid w:val="00B0295D"/>
    <w:rsid w:val="00B06764"/>
    <w:rsid w:val="00B14C49"/>
    <w:rsid w:val="00B17A14"/>
    <w:rsid w:val="00B20A70"/>
    <w:rsid w:val="00B21DAC"/>
    <w:rsid w:val="00B24068"/>
    <w:rsid w:val="00B260EE"/>
    <w:rsid w:val="00B26B58"/>
    <w:rsid w:val="00B31F61"/>
    <w:rsid w:val="00B31F76"/>
    <w:rsid w:val="00B344EE"/>
    <w:rsid w:val="00B364B1"/>
    <w:rsid w:val="00B37967"/>
    <w:rsid w:val="00B4005B"/>
    <w:rsid w:val="00B440EA"/>
    <w:rsid w:val="00B46EB2"/>
    <w:rsid w:val="00B46FB1"/>
    <w:rsid w:val="00B47090"/>
    <w:rsid w:val="00B47703"/>
    <w:rsid w:val="00B5242D"/>
    <w:rsid w:val="00B52812"/>
    <w:rsid w:val="00B52B06"/>
    <w:rsid w:val="00B5356E"/>
    <w:rsid w:val="00B565E5"/>
    <w:rsid w:val="00B572EB"/>
    <w:rsid w:val="00B5770A"/>
    <w:rsid w:val="00B60C79"/>
    <w:rsid w:val="00B6165E"/>
    <w:rsid w:val="00B625F3"/>
    <w:rsid w:val="00B633A3"/>
    <w:rsid w:val="00B64262"/>
    <w:rsid w:val="00B64A96"/>
    <w:rsid w:val="00B64AFC"/>
    <w:rsid w:val="00B64E31"/>
    <w:rsid w:val="00B65BF1"/>
    <w:rsid w:val="00B71DDE"/>
    <w:rsid w:val="00B720CB"/>
    <w:rsid w:val="00B737DA"/>
    <w:rsid w:val="00B76A5F"/>
    <w:rsid w:val="00B80288"/>
    <w:rsid w:val="00B82410"/>
    <w:rsid w:val="00B837A9"/>
    <w:rsid w:val="00B86B99"/>
    <w:rsid w:val="00B9188F"/>
    <w:rsid w:val="00B91970"/>
    <w:rsid w:val="00B93F90"/>
    <w:rsid w:val="00BA08B3"/>
    <w:rsid w:val="00BA1FAD"/>
    <w:rsid w:val="00BA2B51"/>
    <w:rsid w:val="00BA7624"/>
    <w:rsid w:val="00BB0D6F"/>
    <w:rsid w:val="00BB0E59"/>
    <w:rsid w:val="00BB1A4E"/>
    <w:rsid w:val="00BB4138"/>
    <w:rsid w:val="00BB4CF0"/>
    <w:rsid w:val="00BB6831"/>
    <w:rsid w:val="00BB6D21"/>
    <w:rsid w:val="00BC1521"/>
    <w:rsid w:val="00BC2FE1"/>
    <w:rsid w:val="00BC366D"/>
    <w:rsid w:val="00BC69AC"/>
    <w:rsid w:val="00BD1665"/>
    <w:rsid w:val="00BD2624"/>
    <w:rsid w:val="00BD2863"/>
    <w:rsid w:val="00BD4361"/>
    <w:rsid w:val="00BD4C35"/>
    <w:rsid w:val="00BD6CF3"/>
    <w:rsid w:val="00BE02DA"/>
    <w:rsid w:val="00BE1620"/>
    <w:rsid w:val="00BE2954"/>
    <w:rsid w:val="00BE2A07"/>
    <w:rsid w:val="00BE32C2"/>
    <w:rsid w:val="00BE63D8"/>
    <w:rsid w:val="00BE7274"/>
    <w:rsid w:val="00BE7639"/>
    <w:rsid w:val="00BF1125"/>
    <w:rsid w:val="00BF32D9"/>
    <w:rsid w:val="00BF4144"/>
    <w:rsid w:val="00BF5CB7"/>
    <w:rsid w:val="00BF6150"/>
    <w:rsid w:val="00C018A0"/>
    <w:rsid w:val="00C04E92"/>
    <w:rsid w:val="00C05A47"/>
    <w:rsid w:val="00C06E0A"/>
    <w:rsid w:val="00C1037A"/>
    <w:rsid w:val="00C11712"/>
    <w:rsid w:val="00C11A4E"/>
    <w:rsid w:val="00C12E8D"/>
    <w:rsid w:val="00C13CBC"/>
    <w:rsid w:val="00C15502"/>
    <w:rsid w:val="00C16A8F"/>
    <w:rsid w:val="00C223F8"/>
    <w:rsid w:val="00C23459"/>
    <w:rsid w:val="00C25CC8"/>
    <w:rsid w:val="00C26002"/>
    <w:rsid w:val="00C27855"/>
    <w:rsid w:val="00C27A10"/>
    <w:rsid w:val="00C31FA3"/>
    <w:rsid w:val="00C32B54"/>
    <w:rsid w:val="00C3367A"/>
    <w:rsid w:val="00C33903"/>
    <w:rsid w:val="00C370E8"/>
    <w:rsid w:val="00C37491"/>
    <w:rsid w:val="00C37E53"/>
    <w:rsid w:val="00C40C1C"/>
    <w:rsid w:val="00C41A8C"/>
    <w:rsid w:val="00C42002"/>
    <w:rsid w:val="00C45F31"/>
    <w:rsid w:val="00C50C98"/>
    <w:rsid w:val="00C513B5"/>
    <w:rsid w:val="00C52806"/>
    <w:rsid w:val="00C545EA"/>
    <w:rsid w:val="00C627DD"/>
    <w:rsid w:val="00C6295D"/>
    <w:rsid w:val="00C6546E"/>
    <w:rsid w:val="00C65770"/>
    <w:rsid w:val="00C70055"/>
    <w:rsid w:val="00C70A3E"/>
    <w:rsid w:val="00C70C9E"/>
    <w:rsid w:val="00C71C81"/>
    <w:rsid w:val="00C726EB"/>
    <w:rsid w:val="00C73050"/>
    <w:rsid w:val="00C737F5"/>
    <w:rsid w:val="00C76C87"/>
    <w:rsid w:val="00C77096"/>
    <w:rsid w:val="00C77930"/>
    <w:rsid w:val="00C80399"/>
    <w:rsid w:val="00C81175"/>
    <w:rsid w:val="00C8478A"/>
    <w:rsid w:val="00C850B7"/>
    <w:rsid w:val="00C85C44"/>
    <w:rsid w:val="00C86CF0"/>
    <w:rsid w:val="00C87305"/>
    <w:rsid w:val="00C900B4"/>
    <w:rsid w:val="00C900F9"/>
    <w:rsid w:val="00C92020"/>
    <w:rsid w:val="00C97D73"/>
    <w:rsid w:val="00CA4317"/>
    <w:rsid w:val="00CA6517"/>
    <w:rsid w:val="00CA7F22"/>
    <w:rsid w:val="00CB05A7"/>
    <w:rsid w:val="00CB1473"/>
    <w:rsid w:val="00CB39B5"/>
    <w:rsid w:val="00CC4B1D"/>
    <w:rsid w:val="00CC78A4"/>
    <w:rsid w:val="00CD0A63"/>
    <w:rsid w:val="00CD12B5"/>
    <w:rsid w:val="00CD190D"/>
    <w:rsid w:val="00CD1FAE"/>
    <w:rsid w:val="00CD29C0"/>
    <w:rsid w:val="00CD3F4D"/>
    <w:rsid w:val="00CD681F"/>
    <w:rsid w:val="00CD6F42"/>
    <w:rsid w:val="00CE0CBC"/>
    <w:rsid w:val="00CE6E23"/>
    <w:rsid w:val="00CE7F9C"/>
    <w:rsid w:val="00CF3DED"/>
    <w:rsid w:val="00CF4741"/>
    <w:rsid w:val="00CF739A"/>
    <w:rsid w:val="00D01ED3"/>
    <w:rsid w:val="00D01F13"/>
    <w:rsid w:val="00D055B6"/>
    <w:rsid w:val="00D13BFE"/>
    <w:rsid w:val="00D156B5"/>
    <w:rsid w:val="00D15AB3"/>
    <w:rsid w:val="00D17B99"/>
    <w:rsid w:val="00D27DF0"/>
    <w:rsid w:val="00D30578"/>
    <w:rsid w:val="00D30AA3"/>
    <w:rsid w:val="00D37C08"/>
    <w:rsid w:val="00D42177"/>
    <w:rsid w:val="00D436C7"/>
    <w:rsid w:val="00D4524F"/>
    <w:rsid w:val="00D45E74"/>
    <w:rsid w:val="00D474B4"/>
    <w:rsid w:val="00D535FF"/>
    <w:rsid w:val="00D561E1"/>
    <w:rsid w:val="00D56AA2"/>
    <w:rsid w:val="00D577FA"/>
    <w:rsid w:val="00D57CBD"/>
    <w:rsid w:val="00D60D65"/>
    <w:rsid w:val="00D62EE0"/>
    <w:rsid w:val="00D64CF3"/>
    <w:rsid w:val="00D65629"/>
    <w:rsid w:val="00D71BEA"/>
    <w:rsid w:val="00D74E65"/>
    <w:rsid w:val="00D751F7"/>
    <w:rsid w:val="00D817B8"/>
    <w:rsid w:val="00D836F3"/>
    <w:rsid w:val="00D8378F"/>
    <w:rsid w:val="00D84D68"/>
    <w:rsid w:val="00D84F5E"/>
    <w:rsid w:val="00D853C4"/>
    <w:rsid w:val="00D85D2F"/>
    <w:rsid w:val="00D92914"/>
    <w:rsid w:val="00D96135"/>
    <w:rsid w:val="00D97302"/>
    <w:rsid w:val="00DA046D"/>
    <w:rsid w:val="00DA418D"/>
    <w:rsid w:val="00DA53DB"/>
    <w:rsid w:val="00DA6203"/>
    <w:rsid w:val="00DB0E49"/>
    <w:rsid w:val="00DB10CB"/>
    <w:rsid w:val="00DB12CD"/>
    <w:rsid w:val="00DB1C43"/>
    <w:rsid w:val="00DB1F69"/>
    <w:rsid w:val="00DB2A4B"/>
    <w:rsid w:val="00DB7CBB"/>
    <w:rsid w:val="00DC004D"/>
    <w:rsid w:val="00DC47E6"/>
    <w:rsid w:val="00DC4F64"/>
    <w:rsid w:val="00DD184C"/>
    <w:rsid w:val="00DD19BB"/>
    <w:rsid w:val="00DD2EEF"/>
    <w:rsid w:val="00DD3EF7"/>
    <w:rsid w:val="00DD3F70"/>
    <w:rsid w:val="00DD61A6"/>
    <w:rsid w:val="00DD7AE9"/>
    <w:rsid w:val="00DE2FAF"/>
    <w:rsid w:val="00DE386B"/>
    <w:rsid w:val="00DE4B8E"/>
    <w:rsid w:val="00DE742D"/>
    <w:rsid w:val="00DF23A6"/>
    <w:rsid w:val="00DF40F8"/>
    <w:rsid w:val="00DF5C69"/>
    <w:rsid w:val="00DF7F64"/>
    <w:rsid w:val="00E028D4"/>
    <w:rsid w:val="00E0416D"/>
    <w:rsid w:val="00E046D3"/>
    <w:rsid w:val="00E108F4"/>
    <w:rsid w:val="00E109F9"/>
    <w:rsid w:val="00E11395"/>
    <w:rsid w:val="00E11419"/>
    <w:rsid w:val="00E12A2F"/>
    <w:rsid w:val="00E12A5A"/>
    <w:rsid w:val="00E15646"/>
    <w:rsid w:val="00E21DDA"/>
    <w:rsid w:val="00E25969"/>
    <w:rsid w:val="00E25A72"/>
    <w:rsid w:val="00E25EA8"/>
    <w:rsid w:val="00E25F0E"/>
    <w:rsid w:val="00E260AF"/>
    <w:rsid w:val="00E33648"/>
    <w:rsid w:val="00E34EC1"/>
    <w:rsid w:val="00E35937"/>
    <w:rsid w:val="00E35B46"/>
    <w:rsid w:val="00E375FA"/>
    <w:rsid w:val="00E4133E"/>
    <w:rsid w:val="00E422E9"/>
    <w:rsid w:val="00E42971"/>
    <w:rsid w:val="00E42F6F"/>
    <w:rsid w:val="00E45909"/>
    <w:rsid w:val="00E460D4"/>
    <w:rsid w:val="00E522B6"/>
    <w:rsid w:val="00E54F96"/>
    <w:rsid w:val="00E61AB1"/>
    <w:rsid w:val="00E63542"/>
    <w:rsid w:val="00E70173"/>
    <w:rsid w:val="00E73EAA"/>
    <w:rsid w:val="00E75E01"/>
    <w:rsid w:val="00E76C82"/>
    <w:rsid w:val="00E80582"/>
    <w:rsid w:val="00E8126D"/>
    <w:rsid w:val="00E8353A"/>
    <w:rsid w:val="00E84C9F"/>
    <w:rsid w:val="00E85718"/>
    <w:rsid w:val="00E85739"/>
    <w:rsid w:val="00E85E33"/>
    <w:rsid w:val="00E8638F"/>
    <w:rsid w:val="00E86A06"/>
    <w:rsid w:val="00E87841"/>
    <w:rsid w:val="00E90CBC"/>
    <w:rsid w:val="00E91259"/>
    <w:rsid w:val="00E91A41"/>
    <w:rsid w:val="00E921F2"/>
    <w:rsid w:val="00E9304B"/>
    <w:rsid w:val="00E94C2C"/>
    <w:rsid w:val="00E96DF8"/>
    <w:rsid w:val="00E97043"/>
    <w:rsid w:val="00EA3F9E"/>
    <w:rsid w:val="00EA4B99"/>
    <w:rsid w:val="00EA585B"/>
    <w:rsid w:val="00EB2FFD"/>
    <w:rsid w:val="00EB3652"/>
    <w:rsid w:val="00EC4812"/>
    <w:rsid w:val="00EC640E"/>
    <w:rsid w:val="00ED0751"/>
    <w:rsid w:val="00ED1747"/>
    <w:rsid w:val="00ED1D7E"/>
    <w:rsid w:val="00ED42DE"/>
    <w:rsid w:val="00ED69C3"/>
    <w:rsid w:val="00ED6C66"/>
    <w:rsid w:val="00ED7EB4"/>
    <w:rsid w:val="00ED7EEA"/>
    <w:rsid w:val="00EE2422"/>
    <w:rsid w:val="00EE50DD"/>
    <w:rsid w:val="00EE7381"/>
    <w:rsid w:val="00EE7EF5"/>
    <w:rsid w:val="00EF1004"/>
    <w:rsid w:val="00EF137C"/>
    <w:rsid w:val="00EF1534"/>
    <w:rsid w:val="00EF3011"/>
    <w:rsid w:val="00EF368A"/>
    <w:rsid w:val="00EF38AE"/>
    <w:rsid w:val="00EF3FEE"/>
    <w:rsid w:val="00EF4C6C"/>
    <w:rsid w:val="00EF4D68"/>
    <w:rsid w:val="00EF6801"/>
    <w:rsid w:val="00F03BB3"/>
    <w:rsid w:val="00F0407A"/>
    <w:rsid w:val="00F0433A"/>
    <w:rsid w:val="00F13C36"/>
    <w:rsid w:val="00F13F7C"/>
    <w:rsid w:val="00F15108"/>
    <w:rsid w:val="00F155EE"/>
    <w:rsid w:val="00F22AA3"/>
    <w:rsid w:val="00F22D8B"/>
    <w:rsid w:val="00F2788D"/>
    <w:rsid w:val="00F3006B"/>
    <w:rsid w:val="00F317D3"/>
    <w:rsid w:val="00F3205F"/>
    <w:rsid w:val="00F33DC2"/>
    <w:rsid w:val="00F34298"/>
    <w:rsid w:val="00F35616"/>
    <w:rsid w:val="00F360FD"/>
    <w:rsid w:val="00F36B27"/>
    <w:rsid w:val="00F36B6F"/>
    <w:rsid w:val="00F4021B"/>
    <w:rsid w:val="00F40745"/>
    <w:rsid w:val="00F42C4C"/>
    <w:rsid w:val="00F42C80"/>
    <w:rsid w:val="00F43302"/>
    <w:rsid w:val="00F47914"/>
    <w:rsid w:val="00F47FCB"/>
    <w:rsid w:val="00F51F21"/>
    <w:rsid w:val="00F53F0F"/>
    <w:rsid w:val="00F542FA"/>
    <w:rsid w:val="00F54BCA"/>
    <w:rsid w:val="00F55474"/>
    <w:rsid w:val="00F571C6"/>
    <w:rsid w:val="00F607D8"/>
    <w:rsid w:val="00F61E41"/>
    <w:rsid w:val="00F634E1"/>
    <w:rsid w:val="00F63D05"/>
    <w:rsid w:val="00F64C75"/>
    <w:rsid w:val="00F67632"/>
    <w:rsid w:val="00F75802"/>
    <w:rsid w:val="00F75C96"/>
    <w:rsid w:val="00F77016"/>
    <w:rsid w:val="00F84ABE"/>
    <w:rsid w:val="00F85691"/>
    <w:rsid w:val="00F90D68"/>
    <w:rsid w:val="00F91597"/>
    <w:rsid w:val="00F92902"/>
    <w:rsid w:val="00F93C51"/>
    <w:rsid w:val="00F96A54"/>
    <w:rsid w:val="00FA1B7C"/>
    <w:rsid w:val="00FA220D"/>
    <w:rsid w:val="00FA2642"/>
    <w:rsid w:val="00FA79CE"/>
    <w:rsid w:val="00FB5328"/>
    <w:rsid w:val="00FB62B7"/>
    <w:rsid w:val="00FC04BB"/>
    <w:rsid w:val="00FC230D"/>
    <w:rsid w:val="00FC4C00"/>
    <w:rsid w:val="00FC6327"/>
    <w:rsid w:val="00FD2A46"/>
    <w:rsid w:val="00FD431E"/>
    <w:rsid w:val="00FD488D"/>
    <w:rsid w:val="00FD5D86"/>
    <w:rsid w:val="00FD7865"/>
    <w:rsid w:val="00FE23FD"/>
    <w:rsid w:val="00FE5FE4"/>
    <w:rsid w:val="00FE67F5"/>
    <w:rsid w:val="00FF728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CB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B82410"/>
    <w:pPr>
      <w:spacing w:after="0" w:line="240" w:lineRule="auto"/>
    </w:pPr>
    <w:rPr>
      <w:rFonts w:ascii="Times New Roman" w:eastAsia="Times New Roman" w:hAnsi="Times New Roman" w:cs="Times New Roman"/>
      <w:sz w:val="24"/>
      <w:szCs w:val="24"/>
      <w:lang w:val="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C8478A"/>
    <w:pPr>
      <w:ind w:left="720"/>
      <w:contextualSpacing/>
    </w:pPr>
  </w:style>
  <w:style w:type="paragraph" w:styleId="Hlavika">
    <w:name w:val="header"/>
    <w:basedOn w:val="Normlny"/>
    <w:link w:val="HlavikaChar"/>
    <w:uiPriority w:val="99"/>
    <w:unhideWhenUsed/>
    <w:rsid w:val="009D1040"/>
    <w:pPr>
      <w:tabs>
        <w:tab w:val="center" w:pos="4536"/>
        <w:tab w:val="right" w:pos="9072"/>
      </w:tabs>
    </w:pPr>
  </w:style>
  <w:style w:type="character" w:customStyle="1" w:styleId="HlavikaChar">
    <w:name w:val="Hlavička Char"/>
    <w:basedOn w:val="Predvolenpsmoodseku"/>
    <w:link w:val="Hlavika"/>
    <w:uiPriority w:val="99"/>
    <w:rsid w:val="009D1040"/>
  </w:style>
  <w:style w:type="paragraph" w:styleId="Pta">
    <w:name w:val="footer"/>
    <w:basedOn w:val="Normlny"/>
    <w:link w:val="PtaChar"/>
    <w:uiPriority w:val="99"/>
    <w:unhideWhenUsed/>
    <w:rsid w:val="009D1040"/>
    <w:pPr>
      <w:tabs>
        <w:tab w:val="center" w:pos="4536"/>
        <w:tab w:val="right" w:pos="9072"/>
      </w:tabs>
    </w:pPr>
  </w:style>
  <w:style w:type="character" w:customStyle="1" w:styleId="PtaChar">
    <w:name w:val="Päta Char"/>
    <w:basedOn w:val="Predvolenpsmoodseku"/>
    <w:link w:val="Pta"/>
    <w:uiPriority w:val="99"/>
    <w:rsid w:val="009D1040"/>
  </w:style>
  <w:style w:type="paragraph" w:styleId="Textbubliny">
    <w:name w:val="Balloon Text"/>
    <w:basedOn w:val="Normlny"/>
    <w:link w:val="TextbublinyChar"/>
    <w:uiPriority w:val="99"/>
    <w:semiHidden/>
    <w:unhideWhenUsed/>
    <w:rsid w:val="00EC4812"/>
    <w:rPr>
      <w:rFonts w:ascii="Segoe UI" w:hAnsi="Segoe UI" w:cs="Segoe UI"/>
      <w:sz w:val="18"/>
      <w:szCs w:val="18"/>
    </w:rPr>
  </w:style>
  <w:style w:type="character" w:customStyle="1" w:styleId="TextbublinyChar">
    <w:name w:val="Text bubliny Char"/>
    <w:basedOn w:val="Predvolenpsmoodseku"/>
    <w:link w:val="Textbubliny"/>
    <w:uiPriority w:val="99"/>
    <w:semiHidden/>
    <w:rsid w:val="00EC4812"/>
    <w:rPr>
      <w:rFonts w:ascii="Segoe UI" w:hAnsi="Segoe UI" w:cs="Segoe UI"/>
      <w:sz w:val="18"/>
      <w:szCs w:val="18"/>
    </w:rPr>
  </w:style>
  <w:style w:type="character" w:customStyle="1" w:styleId="apple-converted-space">
    <w:name w:val="apple-converted-space"/>
    <w:basedOn w:val="Predvolenpsmoodseku"/>
    <w:rsid w:val="00AD07C1"/>
  </w:style>
  <w:style w:type="character" w:styleId="Odkaznakomentr">
    <w:name w:val="annotation reference"/>
    <w:basedOn w:val="Predvolenpsmoodseku"/>
    <w:uiPriority w:val="99"/>
    <w:semiHidden/>
    <w:unhideWhenUsed/>
    <w:rsid w:val="00AF3881"/>
    <w:rPr>
      <w:sz w:val="16"/>
      <w:szCs w:val="16"/>
    </w:rPr>
  </w:style>
  <w:style w:type="paragraph" w:styleId="Textkomentra">
    <w:name w:val="annotation text"/>
    <w:basedOn w:val="Normlny"/>
    <w:link w:val="TextkomentraChar"/>
    <w:uiPriority w:val="99"/>
    <w:semiHidden/>
    <w:unhideWhenUsed/>
    <w:rsid w:val="00AF3881"/>
    <w:rPr>
      <w:sz w:val="20"/>
      <w:szCs w:val="20"/>
    </w:rPr>
  </w:style>
  <w:style w:type="character" w:customStyle="1" w:styleId="TextkomentraChar">
    <w:name w:val="Text komentára Char"/>
    <w:basedOn w:val="Predvolenpsmoodseku"/>
    <w:link w:val="Textkomentra"/>
    <w:uiPriority w:val="99"/>
    <w:semiHidden/>
    <w:rsid w:val="00AF3881"/>
    <w:rPr>
      <w:rFonts w:ascii="Times New Roman" w:eastAsia="Times New Roman" w:hAnsi="Times New Roman" w:cs="Times New Roman"/>
      <w:sz w:val="20"/>
      <w:szCs w:val="20"/>
      <w:lang w:val="en-US"/>
    </w:rPr>
  </w:style>
  <w:style w:type="paragraph" w:styleId="Predmetkomentra">
    <w:name w:val="annotation subject"/>
    <w:basedOn w:val="Textkomentra"/>
    <w:next w:val="Textkomentra"/>
    <w:link w:val="PredmetkomentraChar"/>
    <w:uiPriority w:val="99"/>
    <w:semiHidden/>
    <w:unhideWhenUsed/>
    <w:rsid w:val="00AF3881"/>
    <w:rPr>
      <w:b/>
      <w:bCs/>
    </w:rPr>
  </w:style>
  <w:style w:type="character" w:customStyle="1" w:styleId="PredmetkomentraChar">
    <w:name w:val="Predmet komentára Char"/>
    <w:basedOn w:val="TextkomentraChar"/>
    <w:link w:val="Predmetkomentra"/>
    <w:uiPriority w:val="99"/>
    <w:semiHidden/>
    <w:rsid w:val="00AF3881"/>
    <w:rPr>
      <w:rFonts w:ascii="Times New Roman" w:eastAsia="Times New Roman" w:hAnsi="Times New Roman" w:cs="Times New Roman"/>
      <w:b/>
      <w:bCs/>
      <w:sz w:val="20"/>
      <w:szCs w:val="20"/>
      <w:lang w:val="en-US"/>
    </w:rPr>
  </w:style>
  <w:style w:type="paragraph" w:styleId="Revzia">
    <w:name w:val="Revision"/>
    <w:hidden/>
    <w:uiPriority w:val="99"/>
    <w:semiHidden/>
    <w:rsid w:val="00D64CF3"/>
    <w:pPr>
      <w:spacing w:after="0"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B82410"/>
    <w:pPr>
      <w:spacing w:after="0" w:line="240" w:lineRule="auto"/>
    </w:pPr>
    <w:rPr>
      <w:rFonts w:ascii="Times New Roman" w:eastAsia="Times New Roman" w:hAnsi="Times New Roman" w:cs="Times New Roman"/>
      <w:sz w:val="24"/>
      <w:szCs w:val="24"/>
      <w:lang w:val="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C8478A"/>
    <w:pPr>
      <w:ind w:left="720"/>
      <w:contextualSpacing/>
    </w:pPr>
  </w:style>
  <w:style w:type="paragraph" w:styleId="Hlavika">
    <w:name w:val="header"/>
    <w:basedOn w:val="Normlny"/>
    <w:link w:val="HlavikaChar"/>
    <w:uiPriority w:val="99"/>
    <w:unhideWhenUsed/>
    <w:rsid w:val="009D1040"/>
    <w:pPr>
      <w:tabs>
        <w:tab w:val="center" w:pos="4536"/>
        <w:tab w:val="right" w:pos="9072"/>
      </w:tabs>
    </w:pPr>
  </w:style>
  <w:style w:type="character" w:customStyle="1" w:styleId="HlavikaChar">
    <w:name w:val="Hlavička Char"/>
    <w:basedOn w:val="Predvolenpsmoodseku"/>
    <w:link w:val="Hlavika"/>
    <w:uiPriority w:val="99"/>
    <w:rsid w:val="009D1040"/>
  </w:style>
  <w:style w:type="paragraph" w:styleId="Pta">
    <w:name w:val="footer"/>
    <w:basedOn w:val="Normlny"/>
    <w:link w:val="PtaChar"/>
    <w:uiPriority w:val="99"/>
    <w:unhideWhenUsed/>
    <w:rsid w:val="009D1040"/>
    <w:pPr>
      <w:tabs>
        <w:tab w:val="center" w:pos="4536"/>
        <w:tab w:val="right" w:pos="9072"/>
      </w:tabs>
    </w:pPr>
  </w:style>
  <w:style w:type="character" w:customStyle="1" w:styleId="PtaChar">
    <w:name w:val="Päta Char"/>
    <w:basedOn w:val="Predvolenpsmoodseku"/>
    <w:link w:val="Pta"/>
    <w:uiPriority w:val="99"/>
    <w:rsid w:val="009D1040"/>
  </w:style>
  <w:style w:type="paragraph" w:styleId="Textbubliny">
    <w:name w:val="Balloon Text"/>
    <w:basedOn w:val="Normlny"/>
    <w:link w:val="TextbublinyChar"/>
    <w:uiPriority w:val="99"/>
    <w:semiHidden/>
    <w:unhideWhenUsed/>
    <w:rsid w:val="00EC4812"/>
    <w:rPr>
      <w:rFonts w:ascii="Segoe UI" w:hAnsi="Segoe UI" w:cs="Segoe UI"/>
      <w:sz w:val="18"/>
      <w:szCs w:val="18"/>
    </w:rPr>
  </w:style>
  <w:style w:type="character" w:customStyle="1" w:styleId="TextbublinyChar">
    <w:name w:val="Text bubliny Char"/>
    <w:basedOn w:val="Predvolenpsmoodseku"/>
    <w:link w:val="Textbubliny"/>
    <w:uiPriority w:val="99"/>
    <w:semiHidden/>
    <w:rsid w:val="00EC4812"/>
    <w:rPr>
      <w:rFonts w:ascii="Segoe UI" w:hAnsi="Segoe UI" w:cs="Segoe UI"/>
      <w:sz w:val="18"/>
      <w:szCs w:val="18"/>
    </w:rPr>
  </w:style>
  <w:style w:type="character" w:customStyle="1" w:styleId="apple-converted-space">
    <w:name w:val="apple-converted-space"/>
    <w:basedOn w:val="Predvolenpsmoodseku"/>
    <w:rsid w:val="00AD07C1"/>
  </w:style>
  <w:style w:type="character" w:styleId="Odkaznakomentr">
    <w:name w:val="annotation reference"/>
    <w:basedOn w:val="Predvolenpsmoodseku"/>
    <w:uiPriority w:val="99"/>
    <w:semiHidden/>
    <w:unhideWhenUsed/>
    <w:rsid w:val="00AF3881"/>
    <w:rPr>
      <w:sz w:val="16"/>
      <w:szCs w:val="16"/>
    </w:rPr>
  </w:style>
  <w:style w:type="paragraph" w:styleId="Textkomentra">
    <w:name w:val="annotation text"/>
    <w:basedOn w:val="Normlny"/>
    <w:link w:val="TextkomentraChar"/>
    <w:uiPriority w:val="99"/>
    <w:semiHidden/>
    <w:unhideWhenUsed/>
    <w:rsid w:val="00AF3881"/>
    <w:rPr>
      <w:sz w:val="20"/>
      <w:szCs w:val="20"/>
    </w:rPr>
  </w:style>
  <w:style w:type="character" w:customStyle="1" w:styleId="TextkomentraChar">
    <w:name w:val="Text komentára Char"/>
    <w:basedOn w:val="Predvolenpsmoodseku"/>
    <w:link w:val="Textkomentra"/>
    <w:uiPriority w:val="99"/>
    <w:semiHidden/>
    <w:rsid w:val="00AF3881"/>
    <w:rPr>
      <w:rFonts w:ascii="Times New Roman" w:eastAsia="Times New Roman" w:hAnsi="Times New Roman" w:cs="Times New Roman"/>
      <w:sz w:val="20"/>
      <w:szCs w:val="20"/>
      <w:lang w:val="en-US"/>
    </w:rPr>
  </w:style>
  <w:style w:type="paragraph" w:styleId="Predmetkomentra">
    <w:name w:val="annotation subject"/>
    <w:basedOn w:val="Textkomentra"/>
    <w:next w:val="Textkomentra"/>
    <w:link w:val="PredmetkomentraChar"/>
    <w:uiPriority w:val="99"/>
    <w:semiHidden/>
    <w:unhideWhenUsed/>
    <w:rsid w:val="00AF3881"/>
    <w:rPr>
      <w:b/>
      <w:bCs/>
    </w:rPr>
  </w:style>
  <w:style w:type="character" w:customStyle="1" w:styleId="PredmetkomentraChar">
    <w:name w:val="Predmet komentára Char"/>
    <w:basedOn w:val="TextkomentraChar"/>
    <w:link w:val="Predmetkomentra"/>
    <w:uiPriority w:val="99"/>
    <w:semiHidden/>
    <w:rsid w:val="00AF3881"/>
    <w:rPr>
      <w:rFonts w:ascii="Times New Roman" w:eastAsia="Times New Roman" w:hAnsi="Times New Roman" w:cs="Times New Roman"/>
      <w:b/>
      <w:bCs/>
      <w:sz w:val="20"/>
      <w:szCs w:val="20"/>
      <w:lang w:val="en-US"/>
    </w:rPr>
  </w:style>
  <w:style w:type="paragraph" w:styleId="Revzia">
    <w:name w:val="Revision"/>
    <w:hidden/>
    <w:uiPriority w:val="99"/>
    <w:semiHidden/>
    <w:rsid w:val="00D64CF3"/>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576300">
      <w:bodyDiv w:val="1"/>
      <w:marLeft w:val="0"/>
      <w:marRight w:val="0"/>
      <w:marTop w:val="0"/>
      <w:marBottom w:val="0"/>
      <w:divBdr>
        <w:top w:val="none" w:sz="0" w:space="0" w:color="auto"/>
        <w:left w:val="none" w:sz="0" w:space="0" w:color="auto"/>
        <w:bottom w:val="none" w:sz="0" w:space="0" w:color="auto"/>
        <w:right w:val="none" w:sz="0" w:space="0" w:color="auto"/>
      </w:divBdr>
    </w:div>
    <w:div w:id="736586990">
      <w:bodyDiv w:val="1"/>
      <w:marLeft w:val="0"/>
      <w:marRight w:val="0"/>
      <w:marTop w:val="0"/>
      <w:marBottom w:val="0"/>
      <w:divBdr>
        <w:top w:val="none" w:sz="0" w:space="0" w:color="auto"/>
        <w:left w:val="none" w:sz="0" w:space="0" w:color="auto"/>
        <w:bottom w:val="none" w:sz="0" w:space="0" w:color="auto"/>
        <w:right w:val="none" w:sz="0" w:space="0" w:color="auto"/>
      </w:divBdr>
    </w:div>
    <w:div w:id="920723354">
      <w:bodyDiv w:val="1"/>
      <w:marLeft w:val="0"/>
      <w:marRight w:val="0"/>
      <w:marTop w:val="0"/>
      <w:marBottom w:val="0"/>
      <w:divBdr>
        <w:top w:val="none" w:sz="0" w:space="0" w:color="auto"/>
        <w:left w:val="none" w:sz="0" w:space="0" w:color="auto"/>
        <w:bottom w:val="none" w:sz="0" w:space="0" w:color="auto"/>
        <w:right w:val="none" w:sz="0" w:space="0" w:color="auto"/>
      </w:divBdr>
    </w:div>
    <w:div w:id="1058473007">
      <w:bodyDiv w:val="1"/>
      <w:marLeft w:val="0"/>
      <w:marRight w:val="0"/>
      <w:marTop w:val="0"/>
      <w:marBottom w:val="0"/>
      <w:divBdr>
        <w:top w:val="none" w:sz="0" w:space="0" w:color="auto"/>
        <w:left w:val="none" w:sz="0" w:space="0" w:color="auto"/>
        <w:bottom w:val="none" w:sz="0" w:space="0" w:color="auto"/>
        <w:right w:val="none" w:sz="0" w:space="0" w:color="auto"/>
      </w:divBdr>
    </w:div>
    <w:div w:id="1215308719">
      <w:bodyDiv w:val="1"/>
      <w:marLeft w:val="0"/>
      <w:marRight w:val="0"/>
      <w:marTop w:val="0"/>
      <w:marBottom w:val="0"/>
      <w:divBdr>
        <w:top w:val="none" w:sz="0" w:space="0" w:color="auto"/>
        <w:left w:val="none" w:sz="0" w:space="0" w:color="auto"/>
        <w:bottom w:val="none" w:sz="0" w:space="0" w:color="auto"/>
        <w:right w:val="none" w:sz="0" w:space="0" w:color="auto"/>
      </w:divBdr>
    </w:div>
    <w:div w:id="1260023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e60a29af-d413-48d4-bd90-fe9d2a897e4b">WKX3UHSAJ2R6-2-994195</_dlc_DocId>
    <_dlc_DocIdUrl xmlns="e60a29af-d413-48d4-bd90-fe9d2a897e4b">
      <Url>https://ovdmasv601/sites/DMS/_layouts/15/DocIdRedir.aspx?ID=WKX3UHSAJ2R6-2-994195</Url>
      <Description>WKX3UHSAJ2R6-2-994195</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6C0C8C3C1E3DCC44BECE3792677AD011" ma:contentTypeVersion="0" ma:contentTypeDescription="Umožňuje vytvoriť nový dokument." ma:contentTypeScope="" ma:versionID="85fc4bdbf09a6aa5742b4e3db9523750">
  <xsd:schema xmlns:xsd="http://www.w3.org/2001/XMLSchema" xmlns:xs="http://www.w3.org/2001/XMLSchema" xmlns:p="http://schemas.microsoft.com/office/2006/metadata/properties" xmlns:ns2="e60a29af-d413-48d4-bd90-fe9d2a897e4b" targetNamespace="http://schemas.microsoft.com/office/2006/metadata/properties" ma:root="true" ma:fieldsID="d088e84141cffc04886a2632a8c86973" ns2:_="">
    <xsd:import namespace="e60a29af-d413-48d4-bd90-fe9d2a897e4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0a29af-d413-48d4-bd90-fe9d2a897e4b" elementFormDefault="qualified">
    <xsd:import namespace="http://schemas.microsoft.com/office/2006/documentManagement/types"/>
    <xsd:import namespace="http://schemas.microsoft.com/office/infopath/2007/PartnerControls"/>
    <xsd:element name="_dlc_DocId" ma:index="8" nillable="true" ma:displayName="Hodnota identifikátora dokumentu" ma:description="Hodnota identifikátora dokumentu priradená k tejto položke." ma:internalName="_dlc_DocId" ma:readOnly="true">
      <xsd:simpleType>
        <xsd:restriction base="dms:Text"/>
      </xsd:simpleType>
    </xsd:element>
    <xsd:element name="_dlc_DocIdUrl" ma:index="9" nillable="true" ma:displayName="Identifikátor dokumentu" ma:description="Trvalé prepojenie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BCD1CB-95F7-4A47-AFA4-D84D9CE6C3FA}">
  <ds:schemaRefs>
    <ds:schemaRef ds:uri="http://schemas.microsoft.com/sharepoint/v3/contenttype/forms"/>
  </ds:schemaRefs>
</ds:datastoreItem>
</file>

<file path=customXml/itemProps2.xml><?xml version="1.0" encoding="utf-8"?>
<ds:datastoreItem xmlns:ds="http://schemas.openxmlformats.org/officeDocument/2006/customXml" ds:itemID="{E953E2E0-B2CB-45BC-A7FA-2730D2107233}">
  <ds:schemaRefs>
    <ds:schemaRef ds:uri="http://schemas.microsoft.com/office/2006/metadata/properties"/>
    <ds:schemaRef ds:uri="http://schemas.microsoft.com/office/infopath/2007/PartnerControls"/>
    <ds:schemaRef ds:uri="e60a29af-d413-48d4-bd90-fe9d2a897e4b"/>
  </ds:schemaRefs>
</ds:datastoreItem>
</file>

<file path=customXml/itemProps3.xml><?xml version="1.0" encoding="utf-8"?>
<ds:datastoreItem xmlns:ds="http://schemas.openxmlformats.org/officeDocument/2006/customXml" ds:itemID="{BC31348A-40CF-4B99-9865-0392C71A19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0a29af-d413-48d4-bd90-fe9d2a897e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F41C629-8C7A-40C9-9282-0C8EE0649F23}">
  <ds:schemaRefs>
    <ds:schemaRef ds:uri="http://schemas.microsoft.com/sharepoint/events"/>
  </ds:schemaRefs>
</ds:datastoreItem>
</file>

<file path=customXml/itemProps5.xml><?xml version="1.0" encoding="utf-8"?>
<ds:datastoreItem xmlns:ds="http://schemas.openxmlformats.org/officeDocument/2006/customXml" ds:itemID="{00512836-F84C-4DC1-A057-5CB3CB3E3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4716</Words>
  <Characters>26886</Characters>
  <Application>Microsoft Office Word</Application>
  <DocSecurity>0</DocSecurity>
  <Lines>224</Lines>
  <Paragraphs>63</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LinksUpToDate>false</LinksUpToDate>
  <CharactersWithSpaces>31539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2020-07-09T08:30:00Z</cp:lastPrinted>
  <dcterms:created xsi:type="dcterms:W3CDTF">2021-05-19T12:23:00Z</dcterms:created>
  <dcterms:modified xsi:type="dcterms:W3CDTF">2021-05-19T12:25:00Z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0x0101006C0C8C3C1E3DCC44BECE3792677AD011</vt:lpwstr>
  </property>
  <property fmtid="{D5CDD505-2E9C-101B-9397-08002B2CF9AE}" pid="3" name="_dlc_DocIdItemGuid">
    <vt:lpwstr>1346e68c-8da2-409f-b36c-5a73e103de35</vt:lpwstr>
  </property>
</Properties>
</file>