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814D57" w:rsidRDefault="00814D57">
      <w:pPr>
        <w:jc w:val="center"/>
        <w:divId w:val="1457797096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Návrh na uzavretie Dohody o partnerstve a spolupráci medzi Európskou úniou a jej členskými štátmi na jednej strane a Singapurskou republikou na strane druhej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814D57" w:rsidP="00814D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14D57" w:rsidP="00814D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14D57" w:rsidP="00814D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14D57" w:rsidP="00814D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14D57" w:rsidP="00814D5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814D57" w:rsidRDefault="00814D57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814D57">
        <w:trPr>
          <w:divId w:val="37277252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sz w:val="20"/>
                <w:szCs w:val="20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sz w:val="20"/>
                <w:szCs w:val="20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sz w:val="20"/>
                <w:szCs w:val="20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sz w:val="20"/>
                <w:szCs w:val="20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14D57">
        <w:trPr>
          <w:divId w:val="37277252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(4o,1z)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4D57" w:rsidRDefault="00814D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814D57" w:rsidRDefault="00814D57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8184"/>
        <w:gridCol w:w="425"/>
        <w:gridCol w:w="568"/>
        <w:gridCol w:w="3499"/>
      </w:tblGrid>
      <w:tr w:rsidR="00E22DB9" w:rsidTr="00E22DB9">
        <w:trPr>
          <w:divId w:val="1454516788"/>
          <w:jc w:val="center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E22DB9" w:rsidTr="00E22DB9">
        <w:trPr>
          <w:divId w:val="1454516788"/>
          <w:jc w:val="center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KBS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vlastnému materiálu: Na strane 44 v článku 35 ods. 1 Zamestnanosť a sociálne veci navrhujeme pojem „rodovú rovnosť“ nahradiť pojmom „rovnosť žien a mužov“. Odôvodnenie: Žiadame odstrániť terminologickú chybu, ktorá vznikla nesprávnym prekladom pojmu: „gender equality“ do slovenského jazyka a zosúladiť text s terminológiou Ústavy SR, primárneho práva EÚ, medzinárodných ľudskoprávnych dokumentov, ktorými je SR viazaná a s kodifikovanou podobou Slovenského jazyka. V slovenskej verzii Dohody o partnerstve a spolupráci medzi Európskou úniou a jej členskými štátmi na jednej strane a Singapurskou republikou na strane druhej žiadame zameniť pojem „rodovú rovnosť“ za pojem „rovnosť žien a mužov“, prípadne rovnosť pohlaví. Uvedenú požiadavku na korekciu žiadame zároveň zaslať Sekretariátu Rady EÚ s odôvodnením potreby zosúladenia slovenských textov s terminológiou primárneho práva EÚ, medzinárodných zmlúv, ktorými je SR viazaná, Ústavou SR a kodifikovanou podobou slovenského jazyka. Alternatívne žiadame iniciovať proces vykonania úpravy prekladu formou korigenda po nadobudnutí platnosti Dohody. V tejto súvislosti poukazujeme na skutočnosť a odkazujeme na postup, ktorý i) uplatnila prezidentka SR odoslaním listu Rade Európy, a v ktorom informuje o tom, že SR sa nemôže stať zmluvnou stranou Istanbulského dohovoru obsahujúceho rodovú terminológiu, k tomu pozri napríklad https://www.teraz.sk/najnovsie/brief-prezidentka-informovala-radu-eur/450438-clanok.html (zobrazené 12.4.2021) ; a ii) tiež Národná rada Slovenskej republiky (viacnásobným hlasovaním odmietla rodovú ideológiu v rámci postupu Slovenskej republiky, ktorý bol uplatnený v prípade riešenia otázky ratifikácie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tzv. „Istanbulského dohovoru“, ktorý je aj na úrovni EÚ považovaný za kontroverznú medzinárodnú dohodu, pri ktorej možno očakávať principiálny nesúhlas zo strany členských štátov. Pojem „rodová rovnosť“ je v rozpore s a) Ústavou Slovenskej republiky a záväznými ľudskoprávnymi dokumentami, ktorými je SR viazaná, b) s primárnym právom EÚ a c) s kodifikovanou podobou Slovenského jazyka. Ústava Slovenskej republiky ani žiadny záväzný základný ľudskoprávny dokument , ktorým je SR viazaná nepozná pojem „gender“, ale používa pojmy muži a ženy, ako kategórie pohlavia. Ad a) Ústava Slovenskej republiky používa pojem „rod“ ako aj pojem „pohlavie“, pričom pojem „rod“ nijako neodkazuje na kategóriu „žien a mužov“, keďže žena a muž sú kategórie pohlavia. Ústava SR používa pojem „rod“ v jeho obvyklom lingvistickom význame, ako je uvedené v Slovníku slovenského jazyka, teda s odkazom na predkov a potomkov, na líniu rodu. Ad b) Zmluva o EÚ a Zmluva o fungovaní EÚ ako pramene primárneho práva, v kvalite medzinárodnej zmluvy, poznajú pojem pohlavie, v anglickom znení „sex“ a pojem „rovnosť medzi ženami a mužmi„ - equality between women and men. Terminológia Dohody preto terminologicky odporuje primárnemu právu EÚ. V rámci EÚ neexistuje konsenzus, aby sa používal, prípadne zavádzal do právnej úpravy nový pojem gender, alebo aby sa vytváral dvojitý obsah pre pojem „rod“. Ak sa niektoré štáty v medzinárodnom priestore hlásia k zavedeniu nového sociálneho konštruktu „gender“, nevzniká z toho žiadna povinnosť ďalším štátom, aby predmetnú prax iných štátov akceptovali. Ad c) Pojem „ROD“ (in. Krátky slovník slovenského jazyka z r. 2003 – kodifikačná príručka.; http://slovniky.korpus.sk/) Rod: rod -u m. 1. rad, spoločenstvo potomkov pochádzajúcich z jedných prarodičov, pokolenie: starý r., šľachtický r. 2. odb. zákl. jednotka v prvotnom polit.-ekon. systéme 3. zool., bot. systematická jednotka zahŕňajúca najbližšie príbuzné druhy živočíchov al. rastlín 4. pôvod (význ. 2): bola zemianskeho r-u; je r-om Slovák 5. narodenie, zrod: je nadaný od r-u 6. lingv.: (gram.) r. gram. kategória vyjadrujúca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príslušnosť podst. m. do jednej z troch zákl. skupín: mužský, ženský, stredný r.; slovesný r. gram. kategória vyjadrujúca vzťah slovesného deja k jeho východisku a k podmetu; rodový príd. k 1 – 3, 6: r-é tradície, r-é zriadenie; r-é znaky; r-é prípony (Krátky slovník slovenského jazyka z r. 2003 – kodifikačná príručka.; http://slovniky.korpus.sk/). Pojem „POHLAVIE“ Krátky slovník slovenského jazyka z r. 2003 – kodifikačná príručka.; http://slovniky.korpus.sk/) pohlavie -ia s. 1. súbor znakov odlišujúcich ženské (samičie) jedince od mužských (samčích): novorodenec mužského p-ia 2. súhrn ženských al. mužských jedincov: počtom prevládlo ženské p.; hovor.: nežné p. ženy; silné p. muži 3. (vonkajšie) pohlavné ústrojenstvo; pohlavný príd.: p-á výchova, p-é orgány; p. styk súlož; pohlavne prísl.: p. dospelý; pohlavnosť -i ž. fyz. vzťahy medzi pohlaviami, pohlavný život; pohlavný pud, sexuálnosť, sexualita. Podľa § 3 zákona č. 400/2015 Z. z. o tvorbe právnych predpisov sa pri tvorbe právneho predpisu používa štátny jazyk v kodifikovanej podobe, najmä z hľadiska jazykovej, štylistickej a významovej správnosti. S prihliadnutím na už uvedené, v Slovenskej republike neexistuje žiadny konsenzus, aby sa používal, prípadne zavádzal do právneho poriadku nový pojem „gender“, alebo aby sa vytváral dvojitý obsah pre pojem „rod“. Ministerstvo zahraničných vecí a európskych záležitostí SR by malo žiadať dodržiavanie právnej terminológie, ktorá je obsiahnutá v zakladajúcich zmluvách EÚ, teda v Zmluve o Európskej únii, Zmluvy o fungovaní Európskej únie a Charte základných práv EÚ. Všetky tieto dokumenty obsahujú výlučne pojem "sex" (pohlavie) a pojem "equality between women and men" (rovnosť medzi ženami a mužmi) a nepoznajú pojem "gender". "Gender" je zaužívaná hantýrka, ktorá nemá žiadnu oporu v právne záväzných medzinárodných zmluvách, ktorými sú zakladajúce zmluvy EÚ. Pokiaľ ide o normy sekundárneho práva, tieto nejednotne, v rôznych jazykoch, používajú niekedy pojem rovnosť medzi ženami a mužmi a niekedy genderovú rovnosť (alebo aj "rodovú rovnosť"). Pokiaľ však ide o právne záväznú terminológiu, tak jediná správna je tá, ktorá je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zakotvená v právnom predpise najvyššej právnej sily a tou sú zakladajúce zmluvy EÚ (ZEÚ, ZFEÚ) a k nim pripojená Charta základných práv EÚ. Preto je potrebné terminológiu Dohody dostať terminologicky do súladu so zakladajúcimi zmluvami EÚ. Slovenská republika uznáva a presadzuje rovnosť medzi mužmi a ženami, ako kategórie pohlavia v súlade s Ústavou Slovenskej republiky, s primárnym právom EÚ a so záväznými zmluvami medzinárodného práva. Tzv. rodová terminológia oddeľuje pojem „rod“ od biologického pohlavia, čím zasahuje do otázok týkajúcich sa národnej identity SR, o ktorých neexistuje všeobecná zhoda v SR ani na úrovni členských štátov EÚ. V súlade s vyššie uvedeným Konferencia biskupov Slovenska v medzirezortnom pripomienkovom konaní navrhla, aby SR v riadnom predbežnom stanovisku k návrhu rozhodnutia Rady, ktorým sa členské štáty splnomocňujú, aby v záujme Európskej únie ratifikovali Dohovor Medzinárodnej organizácie práce o násilí a obťažovaní z roku 2019 (č. 190) vyjadrila nesúhlas s návrhom ako celkom a vzniesla všeobecnú výhradu (General Reserve) k návrhu ako celku, t. j. aby SR vyjadrila nesúhlas s prijatím rozhodnutia a s ratifikáciou dohovoru, nakoľko predmetný dohovor obsahuje rovnakú rodovú terminológiu ako Istanbulský dohovor. (K tomu pozri: https://www.slov-lex.sk/legislativne-procesy?p_p_id=processDetail_WAR_portletsel&amp;p_p_lifecycle=0&amp;p_p_col_id=column-2&amp;p_p_col_count=1&amp;_processDetail_WAR_portletsel_cisloLP=LPEU%2F2020%2F17&amp;_processDetail_WAR_portletsel_action=pplpZobrazPripomienky) . Rovnako bola ako nesprávna rodová terminológia odmietnutá aj v Riadnom predbežnom stanovisko k materiálu: LPEU/2020/661 COM(2020)682 Návrh SMERNICA EURÓPSKEHO PARLAMENTU A RADY o primeraných minimálnych mzdách v Európskej únii; link: https://www.slov-lex.sk/legislativne-procesy?p_p_id=processDetail_WAR_portletsel&amp;p_p_lifecycle=0&amp;p_p_state=n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ormal&amp;p_p_mode=view&amp;p_p_col_id=column-2&amp;p_p_col_count=1&amp;_processDetail_WAR_portletsel_cisloLP=LPEU%2F2020%2F661&amp;_processDetail_WAR_portletsel_action=files.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Štylisticko-lingvistické pripomienky nemožno v rámci MPK akceptovať, keďže ide o dokument v znení, ktoré už bolo formálne podpísané všetkými členskými štátmi. V tomto zmysle nie je možné text dohody jednostranne meniť. Prípadná úprava prekladu však môže byť vykonaná formou korigenda, o ktorého iniciovanie môže KBS požiadať gestora zmluvy. </w:t>
            </w:r>
          </w:p>
        </w:tc>
      </w:tr>
      <w:tr w:rsidR="00E22DB9" w:rsidTr="00E22DB9">
        <w:trPr>
          <w:divId w:val="1454516788"/>
          <w:jc w:val="center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V písmene a) bode i) poznámky pod čiarou 1 k článku 16 dohody žiadame v záujme terminologickej presnosti za slovom „autorské“ nahradiť slovo „práva“ slovom „právo“. 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Štylisticko-lingvistické pripomienky nemožno v rámci MPK akceptovať, keďže ide o dokument v znení, ktoré už bolo formálne podpísané všetkými členskými štátmi. V tomto zmysle nie je možné text dohody jednostranne meniť. Prípadná úprava prekladu však môže byť vykonaná formou korigenda, o ktorého iniciovanie môže MK SR požiadať gestora zmluvy.</w:t>
            </w:r>
          </w:p>
        </w:tc>
      </w:tr>
      <w:tr w:rsidR="00E22DB9" w:rsidTr="00E22DB9">
        <w:trPr>
          <w:divId w:val="1454516788"/>
          <w:jc w:val="center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doložke vybraných vplyvov: V bode 13 odporúčame nahradiť slová „bodom 6.1” slovami „bodom 7.1”, keďže sa jedná o tento bod jednotnej metodiky.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bola akceptovaná.</w:t>
            </w:r>
          </w:p>
        </w:tc>
      </w:tr>
      <w:tr w:rsidR="00E22DB9" w:rsidTr="00E22DB9">
        <w:trPr>
          <w:divId w:val="1454516788"/>
          <w:jc w:val="center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predkladacej správe: Odporúčame predkladateľovi uviesť informáciu , že návrh Dohody nie je potrebné predložiť na vnútrokomunitárne pripomienkové konanie.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bola akceptovaná.</w:t>
            </w:r>
          </w:p>
        </w:tc>
      </w:tr>
      <w:tr w:rsidR="00E22DB9" w:rsidTr="00E22DB9">
        <w:trPr>
          <w:divId w:val="1454516788"/>
          <w:jc w:val="center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Pripomienky k návrhu uznesenia vlády SR Text návrhu uznesenia vlády SR navrhujeme po formálnej stránke zosúladiť s platnými Legislatívnymi pravidlami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vlády SR. Pripomienky k vlastnému materiálu 1. Anglické znenie návrhu dohody (v súčasnosti obsiahnuté vo vlastnom materiáli) navrhujeme uvádzať ako samostatnú prílohu materiálu a v súlade s touto pripomienkou odporúčame upraviť, resp. doplniť aj obal materiálu; Odôvodnenie: legislatívno-technické pripomienky. 2. V článku 21 ods. 1 na konci vety navrhujeme nahradiť slovné spojenie „na pranie výnosov z trestnej činnosti“ slovným spojením „na legalizáciu príjmov z trestnej činnosti“; Odôvodnenie: zosúladenie s používanou terminológiou platných právnych predpisov SR (najmä so zákonom č. 300/2005 Z. z. Trestný zákon v znení neskorších predpisov a zákonom č. 297/2008 Z.. z. o ochrane pred legalizáciou príjmov z trestnej činnosti a ochrane pred financovaním terorizmu a o zmene a doplnení niektorých zákonov v znení neskorších predpisov). 3. V článku 22 ods. 2 na konci vety navrhujeme nahradiť slovné spojenie „Komisie pre narkotické látky“ slovným spojením „Komisie OSN pre omamné látky“; Odôvodnenie: zosúladenie s anglickým textom návrhu dohody a zároveň s terminológiou platných mnohostranných medzinárodných zmlúv v oblasti boja proti omamným látkam a prekurzorom, ktorými je SR viazaná. 4. V článku 31 ods. 1 písm. d) navrhujeme skratku „CO2“ nahradiť skratkou (s použitím dolného indexu) „CO2“; 5. V článku 52 v poslednej vete navrhujeme nahradiť slovné spojenie „V prípade nezrovnalosti o výklad“ slovným spojením „V prípade sporu o výklad“; Odôvodnenie: zosúladenie so vžitou slovenskou terminológiou mnohostranných medzinárodných zmlúv. Pripomienky k doložke prednosti medzinárodnej zmluvy 1. V bode 3. ods. 3 navrhujeme pri každom citovanom právnom predpise vložiť slová „v znení neskorších predpisov“; Odôvodnenie: legislatívno-technické pripomienky. 2. V bode 5. ods. 1 navrhujeme pred slová „v platnom znení“ vložiť text „(Ú. v. EÚ C 202, 7.6.2016)”; Odôvodnenie: legislatívno-technické pripomienky. 3. V bode 5. ods. 1 navrhujeme nahradiť skrátené citácie príslušných právnych aktov EÚ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úplnou citáciou týchto právnych aktov EÚ; Odôvodnenie: legislatívno-technické pripomienky. </w:t>
            </w:r>
          </w:p>
        </w:tc>
        <w:tc>
          <w:tcPr>
            <w:tcW w:w="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3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4D57" w:rsidRDefault="00814D5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Pripomienky k samotnému zneniu dohody nemožno v rámci MPK akceptovať, keďže ide o finálny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text dohody, ktorý bol v tomto znení podpísaný všetkými členskými štátmi. Prípadná úprava prekladu však môže byť vykonaná formou korigenda, o ktorého iniciovanie môže NBS požiadať gestora zmluvy. Legislatívno-technické pripom</w:t>
            </w:r>
            <w:r w:rsidR="00CE61F4">
              <w:rPr>
                <w:rFonts w:ascii="Times" w:hAnsi="Times" w:cs="Times"/>
                <w:sz w:val="25"/>
                <w:szCs w:val="25"/>
              </w:rPr>
              <w:t>ienky k sprievodnej dokumentácii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boli zapracované.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240B5B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40B5B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07381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14D57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E61F4"/>
    <w:rsid w:val="00CF3D59"/>
    <w:rsid w:val="00D261C9"/>
    <w:rsid w:val="00D85172"/>
    <w:rsid w:val="00D969AC"/>
    <w:rsid w:val="00DF7085"/>
    <w:rsid w:val="00E22DB9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6E4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3.4.2021 10:42:15"/>
    <f:field ref="objchangedby" par="" text="Administrator, System"/>
    <f:field ref="objmodifiedat" par="" text="23.4.2021 10:42:19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2409</Words>
  <Characters>13737</Characters>
  <Application>Microsoft Office Word</Application>
  <DocSecurity>0</DocSecurity>
  <Lines>114</Lines>
  <Paragraphs>32</Paragraphs>
  <ScaleCrop>false</ScaleCrop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2021-04-30T11:42:00Z</dcterms:created>
  <dcterms:modified xsi:type="dcterms:W3CDTF">2021-05-20T08:04:00Z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Natália Furmáneková</vt:lpwstr>
  </property>
  <property fmtid="{D5CDD505-2E9C-101B-9397-08002B2CF9AE}" pid="11" name="FSC#SKEDITIONSLOVLEX@103.510:zodppredkladatel">
    <vt:lpwstr>Ivan Korčok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uzavretie Dohody o partnerstve a spolupráci medzi Európskou úniou a jej členskými štátmi na jednej strane a Singapurskou republikou na strane druhej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zahraničných vecí a európskych záležitostí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Návrh na uzavretie Dohody o partnerstve a spolupráci medzi Európskou úniou a jej členskými štátmi na jednej strane a Singapurskou republikou na strane druhej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041694/2020-OPEU-12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LP/2021/129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štátneho radcu</vt:lpwstr>
  </property>
  <property fmtid="{D5CDD505-2E9C-101B-9397-08002B2CF9AE}" pid="139" name="FSC#SKEDITIONSLOVLEX@103.510:funkciaPredDativ">
    <vt:lpwstr>štátnemu radcovi</vt:lpwstr>
  </property>
  <property fmtid="{D5CDD505-2E9C-101B-9397-08002B2CF9AE}" pid="140" name="FSC#SKEDITIONSLOVLEX@103.510:funkciaZodpPred">
    <vt:lpwstr>minister zahraničných vecí a európskych záležitostí Slovenskej republiky</vt:lpwstr>
  </property>
  <property fmtid="{D5CDD505-2E9C-101B-9397-08002B2CF9AE}" pid="141" name="FSC#SKEDITIONSLOVLEX@103.510:funkciaZodpPredAkuzativ">
    <vt:lpwstr>ministra zahraničných vecí aeurópskych záležitosti Slovenskej republiky</vt:lpwstr>
  </property>
  <property fmtid="{D5CDD505-2E9C-101B-9397-08002B2CF9AE}" pid="142" name="FSC#SKEDITIONSLOVLEX@103.510:funkciaZodpPredDativ">
    <vt:lpwstr>ministrovi zahraničných vecí a európskych záležitosti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Ivan Korčok_x000d_
minister zahraničných vecí a európskych záležitostí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COO.2145.1000.3.4335201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23. 4. 2021</vt:lpwstr>
  </property>
</Properties>
</file>