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6A18C512" w:rsidR="00351573" w:rsidRPr="007521DA" w:rsidRDefault="00634B9C" w:rsidP="0026242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521DA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43EAE261" w14:textId="417033AB" w:rsidR="00351573" w:rsidRPr="007521DA" w:rsidRDefault="00351573" w:rsidP="0050252A">
      <w:pPr>
        <w:pStyle w:val="Normlnywebov"/>
        <w:jc w:val="both"/>
        <w:divId w:val="339547901"/>
      </w:pPr>
      <w:r w:rsidRPr="007521DA">
        <w:t>Návrh zákona o Národnom inštitúte pre hodnotu a technológie v zdravotníctve a o zmene a doplnení niektorých zákonov</w:t>
      </w:r>
      <w:r w:rsidR="00022F64" w:rsidRPr="007521DA">
        <w:t xml:space="preserve"> (ďalej len „návrh zákona“)</w:t>
      </w:r>
      <w:r w:rsidRPr="007521DA">
        <w:t xml:space="preserve"> </w:t>
      </w:r>
      <w:r w:rsidR="00022F64" w:rsidRPr="007521DA">
        <w:t xml:space="preserve">sa </w:t>
      </w:r>
      <w:r w:rsidRPr="007521DA">
        <w:t>predkladá na základe Plánu legislatívnych úloh vlády Slovenskej republiky na mesiac december 2021.</w:t>
      </w:r>
    </w:p>
    <w:p w14:paraId="5D8C35B9" w14:textId="55A587C6" w:rsidR="0F28E712" w:rsidRPr="007521DA" w:rsidRDefault="00351573" w:rsidP="0050252A">
      <w:pPr>
        <w:pStyle w:val="Normlnywebov"/>
        <w:jc w:val="both"/>
        <w:divId w:val="339547901"/>
      </w:pPr>
      <w:r w:rsidRPr="007521DA">
        <w:t>Cieľom návrhu zákona je zriadiť Národný inštitút pre hodnotu a technológie v zdravotníctve (ďalej len “inštitút”) ako právnickú osobu, ktorej sa majú v oblasti verejnej správy zveriť poradenské úlohy spojené s hodnotením zdravotníckych technológií vchádzajúcich do kategorizačného procesu a hodnotenie kvality, efektívnosti a udržateľnosti zdravotnej starostlivosti.</w:t>
      </w:r>
    </w:p>
    <w:p w14:paraId="3572620A" w14:textId="763344C7" w:rsidR="0F28E712" w:rsidRPr="007521DA" w:rsidRDefault="00351573" w:rsidP="0050252A">
      <w:pPr>
        <w:pStyle w:val="Normlnywebov"/>
        <w:jc w:val="both"/>
        <w:divId w:val="339547901"/>
      </w:pPr>
      <w:r w:rsidRPr="007521DA">
        <w:t>Hodnotenie zdravotníckych technológií (Health Technology Assessment - HTA), je multidisciplinárny nástroj na hodnotenie liekov, zdravotníckych pomôcok, špeciálneho zdravotníckeho materiál</w:t>
      </w:r>
      <w:r w:rsidR="551C82A5" w:rsidRPr="007521DA">
        <w:t>u</w:t>
      </w:r>
      <w:r w:rsidRPr="007521DA">
        <w:t>, dietetických potravín, testov, očkovacích látok, zdravotných výkonov, prístrojov alebo zariadenia, určeného na diagnostiku, prevenciu, liečbu, podporu zdravia, rehabilitáciu, alebo zlepšenie kvality života osoby. HTA hodnotí klinický prínos a ekonomické, etické, organizačné a sociálne aspekty nových, ale aj už hradených technológií. Schválenie zdravotníckych technológií regulačnými orgánmi Európskej únie (Európskou liekovou agentúrou v</w:t>
      </w:r>
      <w:r w:rsidR="550A0BBB" w:rsidRPr="007521DA">
        <w:t xml:space="preserve"> </w:t>
      </w:r>
      <w:r w:rsidRPr="007521DA">
        <w:t>prípade liekov, respektíve „Notifikovaným orgánom“ v prípade zdravotníckych pomôcok) nie je zárukou, že technológia je vhodná pre jednotlivé európske krajiny a má byť hradená z ich prostriedkov verejného zdravotného poistenia. Hodnotiť technológie vstupujúce do kategorizácie na Slovensku je cieľom inštitútu.</w:t>
      </w:r>
    </w:p>
    <w:p w14:paraId="2EF5144C" w14:textId="72E08387" w:rsidR="0F28E712" w:rsidRPr="007521DA" w:rsidRDefault="00351573" w:rsidP="0050252A">
      <w:pPr>
        <w:pStyle w:val="Normlnywebov"/>
        <w:jc w:val="both"/>
        <w:divId w:val="339547901"/>
      </w:pPr>
      <w:r w:rsidRPr="007521DA">
        <w:t xml:space="preserve">Prax ukazuje, že rezortu zdravotníctva aktuálne chýbajú dostatočné analytické kapacity na hodnotenie klinického prínosu a ďalších aspektov hodnoty prichádzajúcich technológií vrátane farmakoekonomických rozborov. Vytvorenie nezávislého inštitútu venujúcemu sa HTA umožní celistvé a nezávislé hodnotenie prínosov a nákladov zdravotníckych technológií v súlade s medzinárodnými štandardami, čo povedie k vyššej kvalite zdravotnej starostlivosti vďaka efektívnejšiemu využitiu zdrojov v zdravotníctve. Kľúčový prínos inštitútu spočíva v tom, že dokáže zodpovedať politické otázky na základe vedeckých poznatkov v reálnom čase. Tým redukuje úroveň neistoty a keďže aj malá redukcia neistoty pri komplexných zdravotných otázkach má tendenciu prinášať veľké pozitívne dopady, inštitút prispeje ku zlepšeniu rozhodovacieho prostredia na Slovensku a pozitívne ovplyvní hospodárenie s prostriedkami verejného zdravotného poistenia a úroveň </w:t>
      </w:r>
      <w:r w:rsidR="00022F64" w:rsidRPr="007521DA">
        <w:t>zdravotnej starostlivosti</w:t>
      </w:r>
      <w:r w:rsidRPr="007521DA">
        <w:t>.</w:t>
      </w:r>
    </w:p>
    <w:p w14:paraId="6327AE1E" w14:textId="0C4D9E9C" w:rsidR="0F28E712" w:rsidRPr="007521DA" w:rsidRDefault="00351573" w:rsidP="0050252A">
      <w:pPr>
        <w:pStyle w:val="Normlnywebov"/>
        <w:jc w:val="both"/>
        <w:divId w:val="339547901"/>
      </w:pPr>
      <w:r w:rsidRPr="007521DA">
        <w:t>Oddelenie inštitútu od Ministerstva zdravotníctva prispeje k politickej nezávislosti (zníženiu možných externých politických, alebo mediálnych tlakov) a zjednoduší medzinárodnú integráciu (do HTA organizácii ako European Network for Health Technology Assessment, alebo International Network of Agencies for Health Technology Assessment) a spoluprácu so zahraničnými inštitútmi pre HTA, ktoré sú z pravidla nezávislými inštitúciami.</w:t>
      </w:r>
    </w:p>
    <w:p w14:paraId="6DC0A4E1" w14:textId="2A22BC4B" w:rsidR="0F28E712" w:rsidRPr="007521DA" w:rsidRDefault="00351573">
      <w:pPr>
        <w:pStyle w:val="Normlnywebov"/>
        <w:jc w:val="both"/>
        <w:divId w:val="339547901"/>
      </w:pPr>
      <w:r w:rsidRPr="007521DA">
        <w:t>Vytvorenie inštitútu je v súlade s programovým vyhlásením vlády 202</w:t>
      </w:r>
      <w:r w:rsidR="0B95FDBB" w:rsidRPr="007521DA">
        <w:t>1</w:t>
      </w:r>
      <w:r w:rsidRPr="007521DA">
        <w:t xml:space="preserve"> - 2024 a odporúčaniami Revízie výdavkov na zdravotníctvo 2019.</w:t>
      </w:r>
    </w:p>
    <w:p w14:paraId="6B8DA4C9" w14:textId="77777777" w:rsidR="00351573" w:rsidRPr="007521DA" w:rsidRDefault="00351573" w:rsidP="0050252A">
      <w:pPr>
        <w:pStyle w:val="Normlnywebov"/>
        <w:jc w:val="both"/>
        <w:divId w:val="339547901"/>
      </w:pPr>
      <w:r w:rsidRPr="007521DA">
        <w:t>Návrh zákona nemá byť predmetom vnútrokomunitárneho pripomienkového konania.</w:t>
      </w:r>
    </w:p>
    <w:p w14:paraId="354364E4" w14:textId="3846D141" w:rsidR="00351573" w:rsidRDefault="00351573" w:rsidP="0050252A">
      <w:pPr>
        <w:pStyle w:val="Normlnywebov"/>
        <w:jc w:val="both"/>
        <w:divId w:val="339547901"/>
      </w:pPr>
      <w:r w:rsidRPr="007521DA">
        <w:lastRenderedPageBreak/>
        <w:t xml:space="preserve">Vzhľadom na dĺžku legislatívneho procesu </w:t>
      </w:r>
      <w:r w:rsidR="00022F64" w:rsidRPr="007521DA">
        <w:t xml:space="preserve">a dostatočnú legisvakanciu </w:t>
      </w:r>
      <w:r w:rsidRPr="007521DA">
        <w:t xml:space="preserve">navrhuje </w:t>
      </w:r>
      <w:r w:rsidR="00D66BD8" w:rsidRPr="007521DA">
        <w:t xml:space="preserve">sa </w:t>
      </w:r>
      <w:r w:rsidRPr="007521DA">
        <w:t>účinnosť zákona od 1. januára 2022</w:t>
      </w:r>
      <w:r w:rsidR="63FB23FC" w:rsidRPr="007521DA">
        <w:t xml:space="preserve">, </w:t>
      </w:r>
      <w:r w:rsidR="00022F64" w:rsidRPr="007521DA">
        <w:t xml:space="preserve">avšak vzhľadom na potrebu </w:t>
      </w:r>
      <w:r w:rsidR="00D66BD8" w:rsidRPr="007521DA">
        <w:t xml:space="preserve">riaditeľa </w:t>
      </w:r>
      <w:r w:rsidR="00022F64" w:rsidRPr="007521DA">
        <w:t>disponova</w:t>
      </w:r>
      <w:r w:rsidR="00D66BD8" w:rsidRPr="007521DA">
        <w:t>ť</w:t>
      </w:r>
      <w:r w:rsidR="00022F64" w:rsidRPr="007521DA">
        <w:t xml:space="preserve"> kompetenciami</w:t>
      </w:r>
      <w:r w:rsidR="00D66BD8" w:rsidRPr="007521DA">
        <w:t xml:space="preserve"> riaditeľa</w:t>
      </w:r>
      <w:r w:rsidR="00022F64" w:rsidRPr="007521DA">
        <w:t xml:space="preserve"> v súvislosti s administratívnym, organizačným, technickým, personálnym  a materiálnym zabezpečením činnosti </w:t>
      </w:r>
      <w:r w:rsidR="00D66BD8" w:rsidRPr="007521DA">
        <w:t>inštitútu pred vznikom inštitútu, navrhuje sa účinnosť niektorých ustanovení návrhu</w:t>
      </w:r>
      <w:r w:rsidR="63FB23FC" w:rsidRPr="007521DA">
        <w:t xml:space="preserve"> zákona od 1.</w:t>
      </w:r>
      <w:r w:rsidR="00D66BD8" w:rsidRPr="007521DA">
        <w:t xml:space="preserve">októbra </w:t>
      </w:r>
      <w:r w:rsidR="63FB23FC" w:rsidRPr="007521DA">
        <w:t>2021</w:t>
      </w:r>
      <w:r w:rsidRPr="007521DA">
        <w:t>.</w:t>
      </w:r>
    </w:p>
    <w:p w14:paraId="63E4A9CD" w14:textId="77777777" w:rsidR="00351573" w:rsidRDefault="00351573">
      <w:pPr>
        <w:pStyle w:val="Normlnywebov"/>
        <w:divId w:val="339547901"/>
      </w:pPr>
      <w:r>
        <w:t> </w:t>
      </w:r>
    </w:p>
    <w:p w14:paraId="4F6584BE" w14:textId="77777777" w:rsidR="00E14E7F" w:rsidRDefault="00351573" w:rsidP="00B75BB0">
      <w:r>
        <w:t> </w:t>
      </w:r>
    </w:p>
    <w:p w14:paraId="0A37501D" w14:textId="77777777" w:rsidR="00E076A2" w:rsidRDefault="00E076A2" w:rsidP="00B75BB0"/>
    <w:p w14:paraId="5DAB6C7B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4622" w14:textId="77777777" w:rsidR="003B4CC6" w:rsidRDefault="003B4CC6" w:rsidP="000A67D5">
      <w:pPr>
        <w:spacing w:after="0" w:line="240" w:lineRule="auto"/>
      </w:pPr>
      <w:r>
        <w:separator/>
      </w:r>
    </w:p>
  </w:endnote>
  <w:endnote w:type="continuationSeparator" w:id="0">
    <w:p w14:paraId="7D0F85BC" w14:textId="77777777" w:rsidR="003B4CC6" w:rsidRDefault="003B4CC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A787" w14:textId="77777777" w:rsidR="003B4CC6" w:rsidRDefault="003B4CC6" w:rsidP="000A67D5">
      <w:pPr>
        <w:spacing w:after="0" w:line="240" w:lineRule="auto"/>
      </w:pPr>
      <w:r>
        <w:separator/>
      </w:r>
    </w:p>
  </w:footnote>
  <w:footnote w:type="continuationSeparator" w:id="0">
    <w:p w14:paraId="27E40019" w14:textId="77777777" w:rsidR="003B4CC6" w:rsidRDefault="003B4CC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2F6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242B"/>
    <w:rsid w:val="0026610F"/>
    <w:rsid w:val="002702D6"/>
    <w:rsid w:val="002A5577"/>
    <w:rsid w:val="003111B8"/>
    <w:rsid w:val="00322014"/>
    <w:rsid w:val="00351573"/>
    <w:rsid w:val="0039526D"/>
    <w:rsid w:val="003B435B"/>
    <w:rsid w:val="003B4CC6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0252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521DA"/>
    <w:rsid w:val="00764FAC"/>
    <w:rsid w:val="00766598"/>
    <w:rsid w:val="007746DD"/>
    <w:rsid w:val="00777C34"/>
    <w:rsid w:val="00784537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9008C"/>
    <w:rsid w:val="009B2526"/>
    <w:rsid w:val="009C6C5C"/>
    <w:rsid w:val="009D6F8B"/>
    <w:rsid w:val="00A05DD1"/>
    <w:rsid w:val="00A54A16"/>
    <w:rsid w:val="00A90957"/>
    <w:rsid w:val="00AE308C"/>
    <w:rsid w:val="00AF457A"/>
    <w:rsid w:val="00B133CC"/>
    <w:rsid w:val="00B656EB"/>
    <w:rsid w:val="00B67ED2"/>
    <w:rsid w:val="00B75BB0"/>
    <w:rsid w:val="00B81906"/>
    <w:rsid w:val="00B906B2"/>
    <w:rsid w:val="00B97CF4"/>
    <w:rsid w:val="00BD1FAB"/>
    <w:rsid w:val="00BE7302"/>
    <w:rsid w:val="00C35BC3"/>
    <w:rsid w:val="00C65A4A"/>
    <w:rsid w:val="00C920E8"/>
    <w:rsid w:val="00CA4563"/>
    <w:rsid w:val="00CC662E"/>
    <w:rsid w:val="00CE47A6"/>
    <w:rsid w:val="00D261C9"/>
    <w:rsid w:val="00D66BD8"/>
    <w:rsid w:val="00D7179C"/>
    <w:rsid w:val="00D85172"/>
    <w:rsid w:val="00D969AC"/>
    <w:rsid w:val="00DA0F03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7AA16AA"/>
    <w:rsid w:val="0B95FDBB"/>
    <w:rsid w:val="0F28E712"/>
    <w:rsid w:val="24EDAE0D"/>
    <w:rsid w:val="25931C81"/>
    <w:rsid w:val="488FDAD7"/>
    <w:rsid w:val="550A0BBB"/>
    <w:rsid w:val="551C82A5"/>
    <w:rsid w:val="57241F63"/>
    <w:rsid w:val="5CA78B7A"/>
    <w:rsid w:val="63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C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paragraph" w:styleId="Nadpis2">
    <w:name w:val="heading 2"/>
    <w:basedOn w:val="Normlny"/>
    <w:link w:val="Nadpis2Char"/>
    <w:uiPriority w:val="9"/>
    <w:qFormat/>
    <w:rsid w:val="00351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51573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1435d9ffd7de4449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57BE-3735-4D5F-B6C2-B9E35556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C991F-54A3-453C-9B35-3C7E338AE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2575C50-C3C3-4D1F-AFE1-5CDE0AF56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99D05C9-19BA-40BC-B6E8-33A426A3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2021-05-20T11:33:00Z</dcterms:created>
  <dcterms:modified xsi:type="dcterms:W3CDTF">2021-05-20T11:33:00Z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o Národnom inštitúte pre hodnotu a technológie v zdravotníctve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2021_x000d_
Programové vyhlásenie vlády na roky 2020-2024 </vt:lpwstr>
  </property>
  <property fmtid="{D5CDD505-2E9C-101B-9397-08002B2CF9AE}" pid="16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7" name="FSC#SKEDITIONSLOVLEX@103.510:rezortcislopredpis">
    <vt:lpwstr>S12138-2021-OL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LP/2021/120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0" name="FSC#COOSYSTEM@1.1:Container">
    <vt:lpwstr>COO.2145.1000.3.4286036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  <property fmtid="{D5CDD505-2E9C-101B-9397-08002B2CF9AE}" pid="153" name="ContentTypeId">
    <vt:lpwstr>0x010100107BBE2DE9A5E74E814FF3E5463BF0D6</vt:lpwstr>
  </property>
</Properties>
</file>