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8108C" w14:textId="77777777" w:rsidR="00D72FED" w:rsidRDefault="00D72FED">
      <w:bookmarkStart w:id="0" w:name="_GoBack"/>
      <w:bookmarkEnd w:id="0"/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10"/>
        <w:gridCol w:w="4962"/>
      </w:tblGrid>
      <w:tr w:rsidR="00F8588C" w:rsidRPr="00FB5D17" w14:paraId="30B26AF4" w14:textId="77777777" w:rsidTr="0050530E">
        <w:trPr>
          <w:trHeight w:val="53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176D652" w14:textId="77777777" w:rsidR="00224847" w:rsidRPr="00FB5D17" w:rsidRDefault="00224847" w:rsidP="0050530E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sociálnych vplyvov</w:t>
            </w:r>
          </w:p>
          <w:p w14:paraId="77090930" w14:textId="77777777" w:rsidR="00224847" w:rsidRPr="00FB5D17" w:rsidRDefault="00224847" w:rsidP="005053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F8588C" w:rsidRPr="00FB5D17" w14:paraId="59012091" w14:textId="77777777" w:rsidTr="0050530E">
        <w:trPr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D9D9D9"/>
          </w:tcPr>
          <w:p w14:paraId="47BDD780" w14:textId="77777777" w:rsidR="00224847" w:rsidRPr="00FB5D17" w:rsidRDefault="00224847" w:rsidP="005053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FB5D17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  <w:tr w:rsidR="00F8588C" w:rsidRPr="00FB5D17" w14:paraId="089B0913" w14:textId="77777777" w:rsidTr="0050530E">
        <w:trPr>
          <w:trHeight w:val="73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B4B3711" w14:textId="77777777" w:rsidR="00224847" w:rsidRPr="00FB5D17" w:rsidRDefault="00224847" w:rsidP="0050530E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14:paraId="2F8C393B" w14:textId="77777777" w:rsidR="00224847" w:rsidRPr="00FB5D17" w:rsidRDefault="00224847" w:rsidP="0050530E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14:paraId="317C4CCC" w14:textId="77777777" w:rsidR="00224847" w:rsidRPr="00FB5D17" w:rsidRDefault="00224847" w:rsidP="0050530E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  <w:tr w:rsidR="00F8588C" w:rsidRPr="00FB5D17" w14:paraId="422BEE63" w14:textId="77777777" w:rsidTr="00096961">
        <w:trPr>
          <w:trHeight w:val="759"/>
          <w:jc w:val="center"/>
        </w:trPr>
        <w:tc>
          <w:tcPr>
            <w:tcW w:w="2353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EB7E502" w14:textId="77777777" w:rsidR="00224847" w:rsidRPr="00FB5D17" w:rsidRDefault="00224847" w:rsidP="00DB165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FB5D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</w:t>
            </w:r>
            <w:r w:rsidR="00DB165B"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zvýšenie príjmov alebo zníženie výdavkov:</w:t>
            </w:r>
          </w:p>
        </w:tc>
        <w:tc>
          <w:tcPr>
            <w:tcW w:w="2647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3F0F966" w14:textId="484FF371" w:rsidR="004961DA" w:rsidRDefault="004961DA" w:rsidP="0073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Schválenie návrhu nariadenia vlády Slovenskej republiky, ktorým sa vyhlasuje prírodná </w:t>
            </w:r>
            <w:r w:rsidR="0051450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rezervácia </w:t>
            </w:r>
            <w:r w:rsidR="006D43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Brezové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r w:rsidRPr="00496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 ovplyvní</w:t>
            </w:r>
            <w:r w:rsidR="00DC10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príjmy </w:t>
            </w:r>
            <w:r w:rsidR="00B879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domácnosti vlastníkov pozemkov v prírodnej </w:t>
            </w:r>
            <w:r w:rsidR="0051450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rezervácii (PR</w:t>
            </w:r>
            <w:r w:rsidR="00B879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 </w:t>
            </w:r>
            <w:r w:rsidR="006D43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Brezové</w:t>
            </w:r>
            <w:r w:rsidR="00B879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14:paraId="69020DE2" w14:textId="77777777" w:rsidR="004961DA" w:rsidRDefault="004961DA" w:rsidP="00732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2FD96607" w14:textId="02EF76BC" w:rsidR="007C129B" w:rsidRPr="008F4078" w:rsidRDefault="0073220A" w:rsidP="00DA2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 to v prípade obmedzenia bežného obhospodarovania</w:t>
            </w:r>
            <w:r w:rsidR="004961DA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vlastníkov pozemkov v navrhovanej </w:t>
            </w:r>
            <w:r w:rsidR="00514506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</w:t>
            </w:r>
            <w:r w:rsidR="00B8795B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6D4336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Brezové</w:t>
            </w:r>
            <w:r w:rsidR="004961DA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dotknutých pozemkoch </w:t>
            </w:r>
            <w:r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získania náhrady za toto obmedzenie</w:t>
            </w:r>
            <w:r w:rsidR="00C95CF8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zmysle § 61 zákona č. 543/2002 Z. z. o ochrane prírody a krajiny v znení neskorších predpisov (ďalej len „zákon“)</w:t>
            </w:r>
            <w:r w:rsidR="00DA23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246449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DA23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Vzniknuté obmedzenie bude nahradené v plnej miere.</w:t>
            </w:r>
            <w:r w:rsidR="00246449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F4078" w:rsidRPr="008F4078">
              <w:rPr>
                <w:rFonts w:ascii="Times New Roman" w:hAnsi="Times New Roman" w:cs="Times New Roman"/>
                <w:bCs/>
                <w:sz w:val="20"/>
                <w:szCs w:val="20"/>
              </w:rPr>
              <w:t>Časť pozemkov v PR Brezové môže byť predmetom podpory z</w:t>
            </w:r>
            <w:r w:rsidR="008F407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8F4078" w:rsidRPr="008F4078">
              <w:rPr>
                <w:rFonts w:ascii="Times New Roman" w:hAnsi="Times New Roman" w:cs="Times New Roman"/>
                <w:bCs/>
                <w:sz w:val="20"/>
                <w:szCs w:val="20"/>
              </w:rPr>
              <w:t>Európskeho</w:t>
            </w:r>
            <w:r w:rsidR="008F40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F4078" w:rsidRPr="008F4078">
              <w:rPr>
                <w:rFonts w:ascii="Times New Roman" w:hAnsi="Times New Roman" w:cs="Times New Roman"/>
                <w:bCs/>
                <w:sz w:val="20"/>
                <w:szCs w:val="20"/>
              </w:rPr>
              <w:t>poľnohospodárskeho fondu pre rozvoj vidieka (EPFRV). Možnosti podpory sa vzťahujú na konkrétne oznámenia Poľnohospodárskej platobnej agentúry (</w:t>
            </w:r>
            <w:hyperlink r:id="rId12" w:history="1">
              <w:r w:rsidR="008F4078" w:rsidRPr="008F4078">
                <w:rPr>
                  <w:rStyle w:val="Hypertextovprepojenie"/>
                  <w:rFonts w:ascii="Times New Roman" w:hAnsi="Times New Roman" w:cs="Times New Roman"/>
                  <w:bCs/>
                  <w:sz w:val="20"/>
                  <w:szCs w:val="20"/>
                </w:rPr>
                <w:t>www.apa.sk</w:t>
              </w:r>
            </w:hyperlink>
            <w:r w:rsidR="008F4078" w:rsidRPr="008F4078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  <w:r w:rsidR="002043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961DA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Okrem</w:t>
            </w:r>
            <w:r w:rsidR="00246449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toho sa zvýši aj hodnota </w:t>
            </w:r>
            <w:r w:rsidR="004961DA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biotopov</w:t>
            </w:r>
            <w:r w:rsidR="00246449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ich schopnosti plniť </w:t>
            </w:r>
            <w:r w:rsidR="00B8795B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ekosystémové služby.</w:t>
            </w:r>
            <w:r w:rsidR="00246449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4961DA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Domácnosti sú takto zapojené do ochrany biotopov v území </w:t>
            </w:r>
            <w:r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 </w:t>
            </w:r>
            <w:r w:rsidR="004E3F1C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primeranú </w:t>
            </w:r>
            <w:r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úhradu</w:t>
            </w:r>
            <w:r w:rsidR="004961DA"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F8588C" w:rsidRPr="00FB5D17" w14:paraId="74E2814A" w14:textId="77777777" w:rsidTr="00B8795B">
        <w:trPr>
          <w:trHeight w:val="391"/>
          <w:jc w:val="center"/>
        </w:trPr>
        <w:tc>
          <w:tcPr>
            <w:tcW w:w="2353" w:type="pct"/>
            <w:tcBorders>
              <w:top w:val="dotted" w:sz="4" w:space="0" w:color="auto"/>
            </w:tcBorders>
            <w:shd w:val="clear" w:color="auto" w:fill="auto"/>
          </w:tcPr>
          <w:p w14:paraId="2A652F9F" w14:textId="77777777" w:rsidR="00224847" w:rsidRPr="00FB5D17" w:rsidRDefault="00224847" w:rsidP="0050530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B5D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647" w:type="pct"/>
            <w:tcBorders>
              <w:top w:val="dotted" w:sz="4" w:space="0" w:color="auto"/>
            </w:tcBorders>
            <w:shd w:val="clear" w:color="auto" w:fill="auto"/>
          </w:tcPr>
          <w:p w14:paraId="06E0B092" w14:textId="7AF18E97" w:rsidR="007C129B" w:rsidRPr="00FB5D17" w:rsidRDefault="00DC107E" w:rsidP="00514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51450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lastníci</w:t>
            </w:r>
            <w:r w:rsidR="006D4336" w:rsidRPr="00DC10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/užívatelia</w:t>
            </w:r>
            <w:r w:rsidR="0051450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pozemkov v PR </w:t>
            </w:r>
            <w:r w:rsidR="006D433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Brezové</w:t>
            </w:r>
          </w:p>
        </w:tc>
      </w:tr>
      <w:tr w:rsidR="00F8588C" w:rsidRPr="00FB5D17" w14:paraId="3455D77D" w14:textId="77777777" w:rsidTr="00F36D75">
        <w:trPr>
          <w:trHeight w:val="1218"/>
          <w:jc w:val="center"/>
        </w:trPr>
        <w:tc>
          <w:tcPr>
            <w:tcW w:w="2353" w:type="pct"/>
            <w:tcBorders>
              <w:bottom w:val="dotted" w:sz="4" w:space="0" w:color="auto"/>
            </w:tcBorders>
            <w:shd w:val="clear" w:color="auto" w:fill="auto"/>
          </w:tcPr>
          <w:p w14:paraId="3086F330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FB5D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647" w:type="pct"/>
            <w:tcBorders>
              <w:bottom w:val="dotted" w:sz="4" w:space="0" w:color="auto"/>
            </w:tcBorders>
            <w:shd w:val="clear" w:color="auto" w:fill="auto"/>
          </w:tcPr>
          <w:p w14:paraId="711E5954" w14:textId="32AEE801" w:rsidR="00C57BD6" w:rsidRPr="00FB5D17" w:rsidRDefault="004961DA" w:rsidP="00D520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 </w:t>
            </w:r>
            <w:r w:rsidRPr="00C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negatívnym vplyvom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hospodárenie domácností </w:t>
            </w:r>
            <w:r w:rsidR="002464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dôjde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prípade, ak vlastníci pozemkov nebudú požadovať </w:t>
            </w:r>
            <w:r w:rsidR="00C9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náhradu za obmedzenie bežného obhospodarovania (§</w:t>
            </w:r>
            <w:r w:rsidR="00D5205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C9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61 zákona)</w:t>
            </w:r>
            <w:r w:rsid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alebo nevyužijú podporu z EPFRV</w:t>
            </w:r>
            <w:r w:rsidR="00C9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</w:t>
            </w:r>
            <w:r w:rsidR="002464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dôjde len </w:t>
            </w:r>
            <w:r w:rsidR="000C09D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</w:t>
            </w:r>
            <w:r w:rsidR="002464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obmed</w:t>
            </w:r>
            <w:r w:rsidR="00C95CF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zeniu bez následnej kompenzácie.</w:t>
            </w:r>
            <w:r w:rsidR="0024644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A4211" w:rsidRPr="00FB5D17" w14:paraId="58746956" w14:textId="77777777" w:rsidTr="009443BB">
        <w:trPr>
          <w:trHeight w:val="216"/>
          <w:jc w:val="center"/>
        </w:trPr>
        <w:tc>
          <w:tcPr>
            <w:tcW w:w="235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C38A682" w14:textId="77777777" w:rsidR="002A4211" w:rsidRPr="00FB5D17" w:rsidRDefault="002A4211" w:rsidP="002A42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B5D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64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458A9BD" w14:textId="3034AE5F" w:rsidR="002A4211" w:rsidRPr="00FB5D17" w:rsidRDefault="00DC107E" w:rsidP="00B879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9443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lastníci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/užívatelia</w:t>
            </w:r>
            <w:r w:rsidR="009443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pozemkov</w:t>
            </w:r>
            <w:r w:rsidR="00B8795B" w:rsidRPr="004961D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9443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8F407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PR Brezové</w:t>
            </w:r>
          </w:p>
        </w:tc>
      </w:tr>
      <w:tr w:rsidR="002A4211" w:rsidRPr="00FB5D17" w14:paraId="26D8266B" w14:textId="77777777" w:rsidTr="00096961">
        <w:trPr>
          <w:trHeight w:val="581"/>
          <w:jc w:val="center"/>
        </w:trPr>
        <w:tc>
          <w:tcPr>
            <w:tcW w:w="2353" w:type="pct"/>
            <w:tcBorders>
              <w:bottom w:val="nil"/>
            </w:tcBorders>
            <w:shd w:val="clear" w:color="auto" w:fill="auto"/>
          </w:tcPr>
          <w:p w14:paraId="04F9F27F" w14:textId="77777777" w:rsidR="002A4211" w:rsidRPr="00FB5D17" w:rsidRDefault="002A4211" w:rsidP="002A42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FB5D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647" w:type="pct"/>
            <w:tcBorders>
              <w:bottom w:val="nil"/>
            </w:tcBorders>
            <w:shd w:val="clear" w:color="auto" w:fill="auto"/>
          </w:tcPr>
          <w:p w14:paraId="03D894FB" w14:textId="77777777" w:rsidR="002A4211" w:rsidRPr="00FB5D17" w:rsidRDefault="002A4211" w:rsidP="002A4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X</w:t>
            </w:r>
          </w:p>
        </w:tc>
      </w:tr>
      <w:tr w:rsidR="002A4211" w:rsidRPr="00FB5D17" w14:paraId="2B948E20" w14:textId="77777777" w:rsidTr="0050530E">
        <w:trPr>
          <w:trHeight w:val="68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D46AA6A" w14:textId="77777777" w:rsidR="002A4211" w:rsidRPr="00FB5D17" w:rsidRDefault="002A4211" w:rsidP="002A4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14:paraId="2B0492A7" w14:textId="77777777" w:rsidR="002A4211" w:rsidRPr="00FB5D17" w:rsidRDefault="002A4211" w:rsidP="002A4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14:paraId="697AEAF4" w14:textId="77777777" w:rsidR="002A4211" w:rsidRPr="00FB5D17" w:rsidRDefault="002A4211" w:rsidP="002A4211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  <w:tr w:rsidR="002A4211" w:rsidRPr="00FB5D17" w14:paraId="61B9415B" w14:textId="77777777" w:rsidTr="0050530E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14:paraId="7D1D2249" w14:textId="77777777" w:rsidR="002A4211" w:rsidRPr="00FB5D17" w:rsidRDefault="002A4211" w:rsidP="002A4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skupina:</w:t>
            </w:r>
            <w:r w:rsidRPr="00FB5D17">
              <w:rPr>
                <w:rFonts w:ascii="Times New Roman" w:eastAsia="Calibri" w:hAnsi="Times New Roman" w:cs="Times New Roman"/>
                <w:b/>
                <w:i/>
                <w:strike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A4211" w:rsidRPr="00FB5D17" w14:paraId="03F0E3A7" w14:textId="77777777" w:rsidTr="00E436C9">
        <w:trPr>
          <w:trHeight w:val="503"/>
          <w:jc w:val="center"/>
        </w:trPr>
        <w:tc>
          <w:tcPr>
            <w:tcW w:w="2353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B0D1D32" w14:textId="77777777" w:rsidR="002A4211" w:rsidRPr="00FB5D17" w:rsidRDefault="002A4211" w:rsidP="002A42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647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5C4E087" w14:textId="668CF891" w:rsidR="008F4078" w:rsidRDefault="009443BB" w:rsidP="00944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Priemerný rast príjmov </w:t>
            </w:r>
            <w:r w:rsidR="007D423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prípade získania náh</w:t>
            </w:r>
            <w:r w:rsidR="0020437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</w:t>
            </w:r>
            <w:r w:rsidR="007D423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ady za obmedzenie bežného obhospodarovania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predstavuje</w:t>
            </w:r>
            <w:r w:rsid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sumu:</w:t>
            </w:r>
          </w:p>
          <w:p w14:paraId="2A530EA4" w14:textId="04FFF8CD" w:rsidR="008F4078" w:rsidRDefault="008F4078" w:rsidP="008F40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</w:t>
            </w:r>
            <w:r w:rsidR="009443BB" w:rsidRP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5,20 EUR/ha/rok</w:t>
            </w:r>
            <w:r w:rsidR="009443BB" w:rsidRP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–</w:t>
            </w:r>
            <w:r w:rsidR="009443BB" w:rsidRP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D423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strata na produkcii</w:t>
            </w:r>
            <w:r w:rsidRP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D423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vyplývajúca z </w:t>
            </w:r>
            <w:r w:rsidRP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obmedzeni</w:t>
            </w:r>
            <w:r w:rsidR="007D423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</w:t>
            </w:r>
            <w:r w:rsidRP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neaplikovať chemické látky (pesticídy) a dodatkové hnojivá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 celom území PR Brezové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sym w:font="Symbol" w:char="F03B"/>
            </w:r>
          </w:p>
          <w:p w14:paraId="6125D889" w14:textId="7D62914E" w:rsidR="00F36D75" w:rsidRPr="008F4078" w:rsidRDefault="008F4078" w:rsidP="008F40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- 80 EUR/ha/rok – suma za obmedzenie kosiť ručne alebo pomocou ľahkých mechanizmov</w:t>
            </w:r>
            <w:r w:rsidRP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D423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 ploche 3,2005 ha v PR Brezové</w:t>
            </w:r>
            <w:r w:rsidR="00DC107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A4211" w:rsidRPr="00FB5D17" w14:paraId="796956D1" w14:textId="77777777" w:rsidTr="00E436C9">
        <w:trPr>
          <w:trHeight w:val="497"/>
          <w:jc w:val="center"/>
        </w:trPr>
        <w:tc>
          <w:tcPr>
            <w:tcW w:w="23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4B5A3604" w14:textId="77777777" w:rsidR="002A4211" w:rsidRPr="00FB5D17" w:rsidRDefault="002A4211" w:rsidP="002A42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 skupine v eurách a/alebo v % / obdobie: </w:t>
            </w:r>
          </w:p>
        </w:tc>
        <w:tc>
          <w:tcPr>
            <w:tcW w:w="2647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097734C0" w14:textId="77777777" w:rsidR="002A4211" w:rsidRDefault="00C52BFC" w:rsidP="00776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Príjmy budú znížené o</w:t>
            </w:r>
            <w:r w:rsidR="008C6F8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rozdiel nákladov </w:t>
            </w:r>
            <w:r w:rsidR="00B8795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 bežnom obhospodarovaní pozemkov </w:t>
            </w:r>
            <w:r w:rsidR="008C6F8C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</w:t>
            </w:r>
            <w:r w:rsidR="00B937A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pri obmedzenom </w:t>
            </w:r>
            <w:r w:rsidR="007764B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obhospodarovaní pozemkov </w:t>
            </w:r>
            <w:r w:rsidR="007D423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 prípade, ak vlastníci/užívatelia pozemkov nepožiadajú o náhradu za obmedzenie bežného obhospodarovania</w:t>
            </w:r>
            <w:r w:rsidR="00F420B5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:</w:t>
            </w:r>
          </w:p>
          <w:p w14:paraId="509A21C0" w14:textId="03626C31" w:rsidR="00F420B5" w:rsidRDefault="00F420B5" w:rsidP="00F42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-</w:t>
            </w:r>
            <w:r w:rsidRP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5,20 EUR/ha/rok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strata na produkcii</w:t>
            </w:r>
            <w:r w:rsidRP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vyplývajúca z </w:t>
            </w:r>
            <w:r w:rsidRP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obmedzeni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</w:t>
            </w:r>
            <w:r w:rsidRP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neaplikovať chemické látky (pesticídy) a dodatkové hnojivá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na celom území PR Brezové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sym w:font="Symbol" w:char="F03B"/>
            </w:r>
          </w:p>
          <w:p w14:paraId="5ED701B5" w14:textId="440DA821" w:rsidR="00F420B5" w:rsidRPr="00C52BFC" w:rsidRDefault="00F420B5" w:rsidP="00F420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- 80 EUR/ha/rok – suma za obmedzenie kosiť ručne alebo pomocou ľahkých mechanizmov</w:t>
            </w:r>
            <w:r w:rsidRPr="008F4078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na ploche 3,2005 ha v PR Brezové.</w:t>
            </w:r>
          </w:p>
        </w:tc>
      </w:tr>
      <w:tr w:rsidR="002A4211" w:rsidRPr="00FB5D17" w14:paraId="0A127D0D" w14:textId="77777777" w:rsidTr="00E436C9">
        <w:trPr>
          <w:trHeight w:val="363"/>
          <w:jc w:val="center"/>
        </w:trPr>
        <w:tc>
          <w:tcPr>
            <w:tcW w:w="2353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59347680" w14:textId="77777777" w:rsidR="002A4211" w:rsidRPr="00FB5D17" w:rsidRDefault="002A4211" w:rsidP="002A42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Veľkosť skupiny (počet obyvateľov):</w:t>
            </w:r>
          </w:p>
        </w:tc>
        <w:tc>
          <w:tcPr>
            <w:tcW w:w="2647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14:paraId="4CB2FFF7" w14:textId="0B7E4BD8" w:rsidR="00B937A5" w:rsidRPr="00FB5D17" w:rsidRDefault="00DC107E" w:rsidP="002A42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</w:t>
            </w:r>
            <w:r w:rsidR="007764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lastníci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/užívatelia</w:t>
            </w:r>
            <w:r w:rsidR="007764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pozemkov v PR </w:t>
            </w:r>
            <w:r w:rsidR="007D42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Brezové</w:t>
            </w:r>
          </w:p>
        </w:tc>
      </w:tr>
      <w:tr w:rsidR="002A4211" w:rsidRPr="00FB5D17" w14:paraId="324F14ED" w14:textId="77777777" w:rsidTr="00E436C9">
        <w:trPr>
          <w:trHeight w:val="670"/>
          <w:jc w:val="center"/>
        </w:trPr>
        <w:tc>
          <w:tcPr>
            <w:tcW w:w="2353" w:type="pct"/>
            <w:shd w:val="clear" w:color="auto" w:fill="auto"/>
          </w:tcPr>
          <w:p w14:paraId="025418CB" w14:textId="77777777" w:rsidR="002A4211" w:rsidRPr="00FB5D17" w:rsidRDefault="002A4211" w:rsidP="002A421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647" w:type="pct"/>
            <w:shd w:val="clear" w:color="auto" w:fill="auto"/>
          </w:tcPr>
          <w:p w14:paraId="6F47D8A5" w14:textId="6EC675D9" w:rsidR="002A4211" w:rsidRPr="00FB5D17" w:rsidRDefault="00B937A5" w:rsidP="00456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X</w:t>
            </w:r>
          </w:p>
        </w:tc>
      </w:tr>
      <w:tr w:rsidR="002A4211" w:rsidRPr="00FB5D17" w14:paraId="7993EBAD" w14:textId="77777777" w:rsidTr="00E436C9">
        <w:trPr>
          <w:trHeight w:val="670"/>
          <w:jc w:val="center"/>
        </w:trPr>
        <w:tc>
          <w:tcPr>
            <w:tcW w:w="2353" w:type="pct"/>
            <w:shd w:val="clear" w:color="auto" w:fill="auto"/>
          </w:tcPr>
          <w:p w14:paraId="1EE2908E" w14:textId="77777777" w:rsidR="002A4211" w:rsidRPr="00FB5D17" w:rsidRDefault="002A4211" w:rsidP="002A4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 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647" w:type="pct"/>
            <w:shd w:val="clear" w:color="auto" w:fill="auto"/>
          </w:tcPr>
          <w:p w14:paraId="74D063DC" w14:textId="77777777" w:rsidR="002A4211" w:rsidRPr="00FB5D17" w:rsidRDefault="002A4211" w:rsidP="002A4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sk-SK"/>
              </w:rPr>
              <w:t>X</w:t>
            </w:r>
          </w:p>
        </w:tc>
      </w:tr>
    </w:tbl>
    <w:p w14:paraId="3AC53652" w14:textId="77777777" w:rsidR="00A30F1C" w:rsidRPr="00FB5D17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410"/>
        <w:gridCol w:w="4962"/>
      </w:tblGrid>
      <w:tr w:rsidR="00F8588C" w:rsidRPr="00FB5D17" w14:paraId="36D4C7A9" w14:textId="77777777" w:rsidTr="0050530E">
        <w:trPr>
          <w:trHeight w:val="33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AC1C5F9" w14:textId="77777777" w:rsidR="00A30F1C" w:rsidRPr="00FB5D17" w:rsidRDefault="00A30F1C" w:rsidP="005053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F8588C" w:rsidRPr="00FB5D17" w14:paraId="2A7BF58B" w14:textId="77777777" w:rsidTr="0050530E">
        <w:trPr>
          <w:trHeight w:val="29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1BFC6EF2" w14:textId="77777777" w:rsidR="00A30F1C" w:rsidRPr="00FB5D17" w:rsidRDefault="00A30F1C" w:rsidP="0050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14:paraId="3E38F781" w14:textId="77777777" w:rsidR="00A30F1C" w:rsidRPr="00FB5D17" w:rsidRDefault="00A30F1C" w:rsidP="0050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  <w:tr w:rsidR="00F8588C" w:rsidRPr="00FB5D17" w14:paraId="729E3DB8" w14:textId="77777777" w:rsidTr="000E65B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557"/>
          <w:jc w:val="center"/>
        </w:trPr>
        <w:tc>
          <w:tcPr>
            <w:tcW w:w="2353" w:type="pct"/>
            <w:shd w:val="clear" w:color="auto" w:fill="auto"/>
          </w:tcPr>
          <w:p w14:paraId="70879BA0" w14:textId="77777777" w:rsidR="00A30F1C" w:rsidRPr="00FB5D17" w:rsidRDefault="00A30F1C" w:rsidP="0050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14:paraId="1D6A49EE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14:paraId="11A2EC3B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14:paraId="324D52D3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14:paraId="5B6F35C1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14:paraId="546E036E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14:paraId="1B867665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</w:t>
            </w:r>
            <w:r w:rsidR="00C81A92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neformálnemu vzdelávaniu a</w:t>
            </w:r>
            <w:r w:rsidR="00C81A92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celo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14:paraId="1078B598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</w:t>
            </w:r>
            <w:r w:rsidR="00C81A92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súvisiacim základným komunálnym službám,</w:t>
            </w:r>
          </w:p>
          <w:p w14:paraId="01DB44D7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14:paraId="53EC9D8F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14:paraId="37654C4C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14:paraId="442CC5D1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14:paraId="04ADC456" w14:textId="77777777" w:rsidR="00A30F1C" w:rsidRPr="00FB5D17" w:rsidRDefault="00A30F1C" w:rsidP="0050530E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2647" w:type="pct"/>
            <w:shd w:val="clear" w:color="auto" w:fill="auto"/>
          </w:tcPr>
          <w:p w14:paraId="1951CFD1" w14:textId="654D0287" w:rsidR="00A30F1C" w:rsidRPr="00F344FA" w:rsidRDefault="008C6F8C" w:rsidP="00DA236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Schválením </w:t>
            </w:r>
            <w:r w:rsidR="00DC107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nariadenia vlády, ktorým sa vyhlasuje </w:t>
            </w:r>
            <w:r w:rsidR="00DA236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prírodná rezervácia</w:t>
            </w:r>
            <w:r w:rsidR="00B937A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D42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Brezové</w:t>
            </w:r>
            <w:r w:rsidR="00D5205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predpokladá </w:t>
            </w:r>
            <w:r w:rsidR="007755DE" w:rsidRPr="00FB5D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pozitívny vplyv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miestne obyvateľstvo. Zabezpečením ochrany biotopov</w:t>
            </w:r>
            <w:r w:rsidR="007D42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biotopov druhov,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ktoré sú predmetom ochrany </w:t>
            </w:r>
            <w:r w:rsidR="007764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 </w:t>
            </w:r>
            <w:r w:rsidR="007D42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Brezové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sa predpokladá zvýšenie schopnosti územia poskytovať ekosystémové služby, ktoré </w:t>
            </w:r>
            <w:r w:rsidR="007755DE" w:rsidRPr="003543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 možné označiť za zdroj rastu, ktorý by sa na trhu nevyskytoval bez verejnej intervencie.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6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="00F344F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Ekosystémové služby poskytujú prínosy najmä vo vzťahu k ochrane biodiverzity, vody, ovzdušia, prispôsobeniu sa a zmierneniu dopadov zmeny klímy a všeobecne ľudskému bytiu. </w:t>
            </w:r>
          </w:p>
        </w:tc>
      </w:tr>
      <w:tr w:rsidR="00F8588C" w:rsidRPr="00FB5D17" w14:paraId="6A66EBE0" w14:textId="77777777" w:rsidTr="0050530E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BB2AFE9" w14:textId="77777777" w:rsidR="00A30F1C" w:rsidRPr="00FB5D17" w:rsidRDefault="00A30F1C" w:rsidP="0050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14:paraId="51133F0E" w14:textId="77777777" w:rsidR="00A30F1C" w:rsidRPr="00FB5D17" w:rsidRDefault="00A30F1C" w:rsidP="0050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  <w:tr w:rsidR="00A30F1C" w:rsidRPr="00FB5D17" w14:paraId="4D5ED90C" w14:textId="77777777" w:rsidTr="000E65BA">
        <w:tblPrEx>
          <w:tblBorders>
            <w:top w:val="none" w:sz="0" w:space="0" w:color="auto"/>
          </w:tblBorders>
        </w:tblPrEx>
        <w:trPr>
          <w:trHeight w:val="677"/>
          <w:jc w:val="center"/>
        </w:trPr>
        <w:tc>
          <w:tcPr>
            <w:tcW w:w="2353" w:type="pct"/>
            <w:shd w:val="clear" w:color="auto" w:fill="auto"/>
          </w:tcPr>
          <w:p w14:paraId="0973F0E1" w14:textId="77777777" w:rsidR="00A30F1C" w:rsidRPr="00FB5D17" w:rsidRDefault="00A30F1C" w:rsidP="00505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Zraniteľné skupiny alebo skupiny v riziku chudoby alebo sociálneho vylúčenia sú napr.:</w:t>
            </w:r>
          </w:p>
          <w:p w14:paraId="3FECAEEC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14:paraId="75FF5CA3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14:paraId="6091CF4D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14:paraId="54CAA100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14:paraId="7C8F69A5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starší ľudia, napr. ľudia vo veku nad 65 rokov alebo dôchodcovia,</w:t>
            </w:r>
          </w:p>
          <w:p w14:paraId="24D4C752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14:paraId="11EF4951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14:paraId="23DC6891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14:paraId="59A448BC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14:paraId="0E8727C5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14:paraId="720D7160" w14:textId="77777777" w:rsidR="00A30F1C" w:rsidRPr="00FB5D17" w:rsidRDefault="00A30F1C" w:rsidP="0050530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2647" w:type="pct"/>
            <w:shd w:val="clear" w:color="auto" w:fill="auto"/>
          </w:tcPr>
          <w:p w14:paraId="08C374A7" w14:textId="77777777" w:rsidR="00A30F1C" w:rsidRPr="00FB5D17" w:rsidRDefault="007755DE" w:rsidP="00E436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0"/>
                <w:lang w:eastAsia="sk-SK"/>
              </w:rPr>
              <w:lastRenderedPageBreak/>
              <w:t>X</w:t>
            </w:r>
          </w:p>
        </w:tc>
      </w:tr>
    </w:tbl>
    <w:p w14:paraId="4AB98BE8" w14:textId="77777777" w:rsidR="00C63956" w:rsidRDefault="00C63956" w:rsidP="00DA4453">
      <w:pPr>
        <w:spacing w:after="0" w:line="240" w:lineRule="auto"/>
        <w:rPr>
          <w:rFonts w:ascii="Times New Roman" w:hAnsi="Times New Roman" w:cs="Times New Roman"/>
        </w:rPr>
      </w:pPr>
    </w:p>
    <w:p w14:paraId="4B39285C" w14:textId="77777777" w:rsidR="00955B62" w:rsidRDefault="00955B62" w:rsidP="00DA4453">
      <w:pPr>
        <w:spacing w:after="0" w:line="240" w:lineRule="auto"/>
        <w:rPr>
          <w:rFonts w:ascii="Times New Roman" w:hAnsi="Times New Roman" w:cs="Times New Roman"/>
        </w:rPr>
      </w:pPr>
    </w:p>
    <w:p w14:paraId="6ACE2C88" w14:textId="77777777" w:rsidR="00955B62" w:rsidRPr="00FB5D17" w:rsidRDefault="00955B62" w:rsidP="00DA445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14"/>
        <w:gridCol w:w="5121"/>
      </w:tblGrid>
      <w:tr w:rsidR="00F8588C" w:rsidRPr="00FB5D17" w14:paraId="024D9F3C" w14:textId="77777777" w:rsidTr="00955B62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028F58D1" w14:textId="77777777" w:rsidR="00CD4982" w:rsidRPr="00FB5D17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14:paraId="504F03B2" w14:textId="77777777" w:rsidR="00CD4982" w:rsidRPr="00FB5D17" w:rsidRDefault="00CD4982" w:rsidP="00DA4453">
            <w:pPr>
              <w:spacing w:after="0" w:line="240" w:lineRule="auto"/>
              <w:ind w:left="3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F8588C" w:rsidRPr="00FB5D17" w14:paraId="66126FF1" w14:textId="77777777" w:rsidTr="00955B62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76E26390" w14:textId="77777777" w:rsidR="00CD4982" w:rsidRPr="00FB5D17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F8588C" w:rsidRPr="00FB5D17" w14:paraId="551ACC0C" w14:textId="77777777" w:rsidTr="00955B62">
        <w:trPr>
          <w:trHeight w:val="122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6C5D5F38" w14:textId="77777777" w:rsidR="00CD4982" w:rsidRPr="00FB5D17" w:rsidRDefault="007755DE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0"/>
                <w:lang w:eastAsia="sk-SK"/>
              </w:rPr>
              <w:t>X</w:t>
            </w:r>
          </w:p>
        </w:tc>
      </w:tr>
      <w:tr w:rsidR="00F8588C" w:rsidRPr="00FB5D17" w14:paraId="6B68E7EC" w14:textId="77777777" w:rsidTr="00955B62">
        <w:trPr>
          <w:trHeight w:val="34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12C6FF" w14:textId="77777777" w:rsidR="00CD4982" w:rsidRPr="00FB5D17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F8588C" w:rsidRPr="00FB5D17" w14:paraId="26CEEA6C" w14:textId="77777777" w:rsidTr="00955B62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2286" w:type="pct"/>
            <w:shd w:val="clear" w:color="auto" w:fill="auto"/>
          </w:tcPr>
          <w:p w14:paraId="329626EC" w14:textId="77777777" w:rsidR="00CD4982" w:rsidRPr="00FB5D17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</w:t>
            </w:r>
            <w:r w:rsidR="000E65BA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ženami, ktoré sú relevantné k</w:t>
            </w:r>
            <w:r w:rsidR="000E65BA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danej politike. Podpora rodovej rovnosti spočíva v</w:t>
            </w:r>
            <w:r w:rsidR="0038027A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odstraňovaní obmedzení a bariér pre plnohodnotnú účasť na ekonomickom, politickom a</w:t>
            </w:r>
            <w:r w:rsidR="0038027A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sociálnom živote spoločnosti, ktoré súvisia s rodovými rolami či pohlavím. Hlavné oblasti podpory rodovej rovnosti:</w:t>
            </w:r>
          </w:p>
          <w:p w14:paraId="455FF949" w14:textId="77777777" w:rsidR="00CD4982" w:rsidRPr="00FB5D17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14:paraId="0DEB3F49" w14:textId="77777777" w:rsidR="00CD4982" w:rsidRPr="00FB5D17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zosúladenie pracovného, súkromného a</w:t>
            </w:r>
            <w:r w:rsidR="001448CC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rodinného života, </w:t>
            </w:r>
          </w:p>
          <w:p w14:paraId="14E79E3A" w14:textId="77777777" w:rsidR="00CD4982" w:rsidRPr="00FB5D17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14:paraId="14ADCE38" w14:textId="77777777" w:rsidR="00CD4982" w:rsidRPr="00FB5D17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boj proti rodovo podmienenému násiliu a obchodovaniu s</w:t>
            </w:r>
            <w:r w:rsidR="00473FB0"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ľuďmi, </w:t>
            </w:r>
          </w:p>
          <w:p w14:paraId="6ACD0831" w14:textId="77777777" w:rsidR="00CD4982" w:rsidRPr="00FB5D17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2714" w:type="pct"/>
            <w:shd w:val="clear" w:color="auto" w:fill="auto"/>
          </w:tcPr>
          <w:p w14:paraId="56C03570" w14:textId="77777777" w:rsidR="00CA6BAF" w:rsidRPr="00FB5D17" w:rsidRDefault="007755DE" w:rsidP="00E436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0"/>
                <w:lang w:eastAsia="sk-SK"/>
              </w:rPr>
              <w:t>X</w:t>
            </w:r>
          </w:p>
        </w:tc>
      </w:tr>
      <w:tr w:rsidR="00F8588C" w:rsidRPr="00FB5D17" w14:paraId="45AAF7F7" w14:textId="77777777" w:rsidTr="00955B62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14:paraId="6B03F7D1" w14:textId="77777777" w:rsidR="00994C53" w:rsidRPr="00FB5D17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FB5D17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14:paraId="1246EAD0" w14:textId="77777777" w:rsidR="00A87D5B" w:rsidRPr="00FB5D17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FB5D17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FB5D17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FB5D17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F8588C" w:rsidRPr="00FB5D17" w14:paraId="19C43245" w14:textId="77777777" w:rsidTr="00955B62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14:paraId="4AF7A6BB" w14:textId="77777777" w:rsidR="00994C53" w:rsidRPr="00FB5D17" w:rsidRDefault="00473FB0" w:rsidP="00880B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</w:t>
            </w:r>
            <w:r w:rsidR="00880BA3"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ľ</w:t>
            </w:r>
            <w:r w:rsidR="00994C53"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ahčuje návrh vznik nových pracovných miest? Ak áno, ako? Ak je to možné, doplňte kvantifikáciu.</w:t>
            </w:r>
          </w:p>
        </w:tc>
      </w:tr>
      <w:tr w:rsidR="00F8588C" w:rsidRPr="00FB5D17" w14:paraId="7DE769D8" w14:textId="77777777" w:rsidTr="00955B62">
        <w:trPr>
          <w:trHeight w:val="567"/>
          <w:jc w:val="center"/>
        </w:trPr>
        <w:tc>
          <w:tcPr>
            <w:tcW w:w="2286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C94ED8" w14:textId="77777777" w:rsidR="007755DE" w:rsidRPr="00FB5D17" w:rsidRDefault="007755DE" w:rsidP="00295F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 ktorých sektoroch a odvetviach ekonomiky, v ktorých regiónoch, pre aké skupiny zamestnancov,</w:t>
            </w:r>
            <w:r w:rsidR="00295FB1"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o aké typy zamestnania /pracovných úväzkov pôjde a pod. </w:t>
            </w:r>
          </w:p>
        </w:tc>
        <w:tc>
          <w:tcPr>
            <w:tcW w:w="2714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4236BB3" w14:textId="6571199F" w:rsidR="00C57BD6" w:rsidRPr="00251577" w:rsidRDefault="00B937A5" w:rsidP="007F67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42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Áno. </w:t>
            </w:r>
            <w:r w:rsidR="007D4230" w:rsidRPr="007D4230">
              <w:rPr>
                <w:rFonts w:ascii="Times New Roman" w:hAnsi="Times New Roman" w:cs="Times New Roman"/>
                <w:sz w:val="20"/>
                <w:szCs w:val="20"/>
              </w:rPr>
              <w:t>Plochy</w:t>
            </w:r>
            <w:r w:rsidR="007D4230">
              <w:rPr>
                <w:rFonts w:ascii="Times New Roman" w:hAnsi="Times New Roman" w:cs="Times New Roman"/>
                <w:sz w:val="20"/>
                <w:szCs w:val="20"/>
              </w:rPr>
              <w:t xml:space="preserve"> v PR Brezové</w:t>
            </w:r>
            <w:r w:rsidR="007D4230" w:rsidRPr="007D4230">
              <w:rPr>
                <w:rFonts w:ascii="Times New Roman" w:hAnsi="Times New Roman" w:cs="Times New Roman"/>
                <w:sz w:val="20"/>
                <w:szCs w:val="20"/>
              </w:rPr>
              <w:t>, ktoré sú v súčasnosti bez starostlivosti</w:t>
            </w:r>
            <w:r w:rsidR="00F723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4230" w:rsidRPr="007D4230">
              <w:rPr>
                <w:rFonts w:ascii="Times New Roman" w:hAnsi="Times New Roman" w:cs="Times New Roman"/>
                <w:sz w:val="20"/>
                <w:szCs w:val="20"/>
              </w:rPr>
              <w:t xml:space="preserve"> bude potrebné obhospodarovať (kosenie, výruby, odstraňovanie biomasy), čo zvýši potrebu zamestnania sezónnych pracovníkov. </w:t>
            </w:r>
            <w:r w:rsidR="007D4230" w:rsidRPr="007D4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V prípade realizácie navrhovaných manažmentových opatrení a zabezpečenia ich finančného krytia </w:t>
            </w:r>
            <w:r w:rsidR="00F723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aj </w:t>
            </w:r>
            <w:r w:rsidR="007D4230" w:rsidRPr="007D4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napr. z Environmentálneho fondu, resp. cez projekty </w:t>
            </w:r>
            <w:r w:rsidR="007D4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 finančného nástroja </w:t>
            </w:r>
            <w:r w:rsidR="007D4230" w:rsidRPr="007D4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LIFE</w:t>
            </w:r>
            <w:r w:rsidR="00F723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7D4230" w:rsidRPr="007D42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by mohlo dôjsť k pozitívnemu vplyvu na zamestnanosť. </w:t>
            </w:r>
            <w:r w:rsidR="007D4230" w:rsidRPr="007D4230">
              <w:rPr>
                <w:rFonts w:ascii="Times New Roman" w:hAnsi="Times New Roman" w:cs="Times New Roman"/>
                <w:sz w:val="20"/>
                <w:szCs w:val="20"/>
              </w:rPr>
              <w:t xml:space="preserve">Na silne zamokrených častiach </w:t>
            </w:r>
            <w:r w:rsidR="00DC107E">
              <w:rPr>
                <w:rFonts w:ascii="Times New Roman" w:hAnsi="Times New Roman" w:cs="Times New Roman"/>
                <w:sz w:val="20"/>
                <w:szCs w:val="20"/>
              </w:rPr>
              <w:t>PR Brezové</w:t>
            </w:r>
            <w:r w:rsidR="007D4230" w:rsidRPr="007D4230">
              <w:rPr>
                <w:rFonts w:ascii="Times New Roman" w:hAnsi="Times New Roman" w:cs="Times New Roman"/>
                <w:sz w:val="20"/>
                <w:szCs w:val="20"/>
              </w:rPr>
              <w:t xml:space="preserve"> bude potrebné realizovať </w:t>
            </w:r>
            <w:r w:rsidR="007D4230">
              <w:rPr>
                <w:rFonts w:ascii="Times New Roman" w:hAnsi="Times New Roman" w:cs="Times New Roman"/>
                <w:sz w:val="20"/>
                <w:szCs w:val="20"/>
              </w:rPr>
              <w:t>kosenie</w:t>
            </w:r>
            <w:r w:rsidR="007D4230" w:rsidRPr="007D4230">
              <w:rPr>
                <w:rFonts w:ascii="Times New Roman" w:hAnsi="Times New Roman" w:cs="Times New Roman"/>
                <w:sz w:val="20"/>
                <w:szCs w:val="20"/>
              </w:rPr>
              <w:t xml:space="preserve"> ľahkou mechanizáciou, prípadne ručne, čo bude viesť k zvýšeným nákladom za cenu práce. Tieto pracovné miesta </w:t>
            </w:r>
            <w:r w:rsidR="007764BE" w:rsidRPr="007D4230">
              <w:rPr>
                <w:rFonts w:ascii="Times New Roman" w:hAnsi="Times New Roman" w:cs="Times New Roman"/>
                <w:sz w:val="20"/>
                <w:szCs w:val="20"/>
              </w:rPr>
              <w:t>by boli</w:t>
            </w:r>
            <w:r w:rsidR="007764BE" w:rsidRPr="007764BE">
              <w:rPr>
                <w:rFonts w:ascii="Times New Roman" w:hAnsi="Times New Roman" w:cs="Times New Roman"/>
                <w:sz w:val="20"/>
                <w:szCs w:val="20"/>
              </w:rPr>
              <w:t xml:space="preserve"> pravdepodobne len na dobu určitú a nateraz nie je možné </w:t>
            </w:r>
            <w:r w:rsidR="007D4230">
              <w:rPr>
                <w:rFonts w:ascii="Times New Roman" w:hAnsi="Times New Roman" w:cs="Times New Roman"/>
                <w:sz w:val="20"/>
                <w:szCs w:val="20"/>
              </w:rPr>
              <w:t xml:space="preserve">určiť ich počet. </w:t>
            </w:r>
          </w:p>
        </w:tc>
      </w:tr>
      <w:tr w:rsidR="00F8588C" w:rsidRPr="00FB5D17" w14:paraId="42A679D1" w14:textId="77777777" w:rsidTr="00955B62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1D49009" w14:textId="77777777" w:rsidR="007755DE" w:rsidRPr="00FB5D17" w:rsidRDefault="007755DE" w:rsidP="00206C5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FB5D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</w:t>
            </w:r>
            <w:r w:rsidR="00206C55"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akých? Ak je to možné, doplňte kvantifikáciu.</w:t>
            </w:r>
          </w:p>
        </w:tc>
      </w:tr>
      <w:tr w:rsidR="00F8588C" w:rsidRPr="00FB5D17" w14:paraId="00F8D202" w14:textId="77777777" w:rsidTr="00955B62">
        <w:trPr>
          <w:trHeight w:val="454"/>
          <w:jc w:val="center"/>
        </w:trPr>
        <w:tc>
          <w:tcPr>
            <w:tcW w:w="2286" w:type="pct"/>
            <w:tcBorders>
              <w:bottom w:val="single" w:sz="4" w:space="0" w:color="auto"/>
            </w:tcBorders>
            <w:shd w:val="clear" w:color="auto" w:fill="FFFFFF"/>
          </w:tcPr>
          <w:p w14:paraId="079C2AE2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FFFFFF"/>
          </w:tcPr>
          <w:p w14:paraId="0D25DF6B" w14:textId="21EB95CE" w:rsidR="007755DE" w:rsidRPr="00FB5D17" w:rsidRDefault="003A4A67" w:rsidP="00776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Nie. </w:t>
            </w:r>
            <w:r w:rsidR="007A4FF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Vyhlásenie PR </w:t>
            </w:r>
            <w:r w:rsidR="007D423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Brezové</w:t>
            </w:r>
            <w:r w:rsidR="007764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A4FF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nepredpokladá zánik pracovných príležitostí. </w:t>
            </w:r>
          </w:p>
        </w:tc>
      </w:tr>
      <w:tr w:rsidR="00F8588C" w:rsidRPr="00FB5D17" w14:paraId="014B7D88" w14:textId="77777777" w:rsidTr="00955B62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49D4ACD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FB5D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F8588C" w:rsidRPr="00FB5D17" w14:paraId="6B34DED6" w14:textId="77777777" w:rsidTr="00955B62">
        <w:trPr>
          <w:trHeight w:val="209"/>
          <w:jc w:val="center"/>
        </w:trPr>
        <w:tc>
          <w:tcPr>
            <w:tcW w:w="2286" w:type="pct"/>
            <w:tcBorders>
              <w:bottom w:val="single" w:sz="4" w:space="0" w:color="auto"/>
            </w:tcBorders>
            <w:shd w:val="clear" w:color="auto" w:fill="FFFFFF"/>
          </w:tcPr>
          <w:p w14:paraId="481B8E4B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Dopyt po práci závisí na jednej strane na produkcii tovarov a služieb v ekonomike a na druhej strane na cene práce.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FFFFFF"/>
          </w:tcPr>
          <w:p w14:paraId="642E9C73" w14:textId="1D811E49" w:rsidR="007755DE" w:rsidRPr="00FB5D17" w:rsidRDefault="007F67AC" w:rsidP="001947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Nie. </w:t>
            </w:r>
          </w:p>
        </w:tc>
      </w:tr>
      <w:tr w:rsidR="00F8588C" w:rsidRPr="00FB5D17" w14:paraId="7F598949" w14:textId="77777777" w:rsidTr="00955B62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655A9A2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FB5D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F8588C" w:rsidRPr="00FB5D17" w14:paraId="5E96E988" w14:textId="77777777" w:rsidTr="00955B62">
        <w:trPr>
          <w:trHeight w:val="794"/>
          <w:jc w:val="center"/>
        </w:trPr>
        <w:tc>
          <w:tcPr>
            <w:tcW w:w="2286" w:type="pct"/>
            <w:tcBorders>
              <w:bottom w:val="single" w:sz="4" w:space="0" w:color="auto"/>
            </w:tcBorders>
            <w:shd w:val="clear" w:color="auto" w:fill="FFFFFF"/>
          </w:tcPr>
          <w:p w14:paraId="28F4A2C4" w14:textId="77777777" w:rsidR="007755DE" w:rsidRPr="00FB5D17" w:rsidRDefault="007755DE" w:rsidP="004933B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</w:t>
            </w:r>
            <w:r w:rsidR="00236E5D"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mierach zamestnanosti.</w:t>
            </w:r>
            <w:r w:rsidRPr="00FB5D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zosúladenie pracovného a súkromného života alebo uľahčovanie rôznych foriem mobility).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FFFFFF"/>
          </w:tcPr>
          <w:p w14:paraId="4C150CBF" w14:textId="06CB7B46" w:rsidR="007755DE" w:rsidRPr="00FB5D17" w:rsidRDefault="0038027A" w:rsidP="00775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B5D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  <w:r w:rsidR="004E3F1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F8588C" w:rsidRPr="00FB5D17" w14:paraId="6A7DE1C8" w14:textId="77777777" w:rsidTr="00955B62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5E89E0B1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FB5D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F8588C" w:rsidRPr="00FB5D17" w14:paraId="7F42C77E" w14:textId="77777777" w:rsidTr="00955B62">
        <w:trPr>
          <w:trHeight w:val="216"/>
          <w:jc w:val="center"/>
        </w:trPr>
        <w:tc>
          <w:tcPr>
            <w:tcW w:w="2286" w:type="pct"/>
            <w:tcBorders>
              <w:bottom w:val="single" w:sz="4" w:space="0" w:color="auto"/>
            </w:tcBorders>
            <w:shd w:val="clear" w:color="auto" w:fill="FFFFFF"/>
          </w:tcPr>
          <w:p w14:paraId="7A4B9CAE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FFFFFF"/>
          </w:tcPr>
          <w:p w14:paraId="41C6B60C" w14:textId="5F0AFA09" w:rsidR="007755DE" w:rsidRPr="00FB5D17" w:rsidRDefault="003A4A67" w:rsidP="00AC6F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Nie. </w:t>
            </w:r>
          </w:p>
        </w:tc>
      </w:tr>
      <w:tr w:rsidR="00F8588C" w:rsidRPr="00FB5D17" w14:paraId="61417341" w14:textId="77777777" w:rsidTr="00955B62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3FEC2482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F8588C" w:rsidRPr="00FB5D17" w14:paraId="7C172C81" w14:textId="77777777" w:rsidTr="00955B62">
        <w:trPr>
          <w:trHeight w:val="497"/>
          <w:jc w:val="center"/>
        </w:trPr>
        <w:tc>
          <w:tcPr>
            <w:tcW w:w="2286" w:type="pct"/>
            <w:tcBorders>
              <w:bottom w:val="single" w:sz="4" w:space="0" w:color="auto"/>
            </w:tcBorders>
            <w:shd w:val="clear" w:color="auto" w:fill="FFFFFF"/>
          </w:tcPr>
          <w:p w14:paraId="26EF7143" w14:textId="77777777" w:rsidR="007755DE" w:rsidRPr="00FB5D17" w:rsidRDefault="007755DE" w:rsidP="007755D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B5D17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FFFFFF"/>
          </w:tcPr>
          <w:p w14:paraId="4AD8D95A" w14:textId="4242A4D8" w:rsidR="007755DE" w:rsidRPr="00FB5D17" w:rsidRDefault="0038027A" w:rsidP="007755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FB5D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  <w:r w:rsidR="004E3F1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</w:tbl>
    <w:p w14:paraId="201356C3" w14:textId="77777777" w:rsidR="00CB3623" w:rsidRPr="00FB5D17" w:rsidRDefault="00CB3623">
      <w:pPr>
        <w:rPr>
          <w:rFonts w:ascii="Times New Roman" w:hAnsi="Times New Roman" w:cs="Times New Roman"/>
        </w:rPr>
      </w:pPr>
    </w:p>
    <w:sectPr w:rsidR="00CB3623" w:rsidRPr="00FB5D17" w:rsidSect="00CD4982">
      <w:headerReference w:type="default" r:id="rId13"/>
      <w:footerReference w:type="default" r:id="rId14"/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8CEE" w14:textId="77777777" w:rsidR="00443045" w:rsidRDefault="00443045" w:rsidP="001D6749">
      <w:pPr>
        <w:spacing w:after="0" w:line="240" w:lineRule="auto"/>
      </w:pPr>
      <w:r>
        <w:separator/>
      </w:r>
    </w:p>
  </w:endnote>
  <w:endnote w:type="continuationSeparator" w:id="0">
    <w:p w14:paraId="482243DD" w14:textId="77777777" w:rsidR="00443045" w:rsidRDefault="00443045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E4DEB4" w14:textId="090C56C9"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112C2C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FC34F" w14:textId="77777777" w:rsidR="00443045" w:rsidRDefault="00443045" w:rsidP="001D6749">
      <w:pPr>
        <w:spacing w:after="0" w:line="240" w:lineRule="auto"/>
      </w:pPr>
      <w:r>
        <w:separator/>
      </w:r>
    </w:p>
  </w:footnote>
  <w:footnote w:type="continuationSeparator" w:id="0">
    <w:p w14:paraId="4540BA91" w14:textId="77777777" w:rsidR="00443045" w:rsidRDefault="00443045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F9C15" w14:textId="77777777"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40A6D"/>
    <w:multiLevelType w:val="hybridMultilevel"/>
    <w:tmpl w:val="1C900048"/>
    <w:lvl w:ilvl="0" w:tplc="94F26D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5D"/>
    <w:rsid w:val="000009B5"/>
    <w:rsid w:val="000274D0"/>
    <w:rsid w:val="0004094F"/>
    <w:rsid w:val="00042048"/>
    <w:rsid w:val="00054859"/>
    <w:rsid w:val="00055CA5"/>
    <w:rsid w:val="000842CA"/>
    <w:rsid w:val="000925E3"/>
    <w:rsid w:val="00096264"/>
    <w:rsid w:val="00096961"/>
    <w:rsid w:val="000C09D5"/>
    <w:rsid w:val="000E65BA"/>
    <w:rsid w:val="000F3310"/>
    <w:rsid w:val="00112C2C"/>
    <w:rsid w:val="001448CC"/>
    <w:rsid w:val="00165321"/>
    <w:rsid w:val="00172D91"/>
    <w:rsid w:val="00173536"/>
    <w:rsid w:val="00187816"/>
    <w:rsid w:val="0019471A"/>
    <w:rsid w:val="00195B08"/>
    <w:rsid w:val="001A56D9"/>
    <w:rsid w:val="001D10E6"/>
    <w:rsid w:val="001D3E57"/>
    <w:rsid w:val="001D6749"/>
    <w:rsid w:val="001E28AE"/>
    <w:rsid w:val="001F7932"/>
    <w:rsid w:val="0020437D"/>
    <w:rsid w:val="00204D10"/>
    <w:rsid w:val="00206C55"/>
    <w:rsid w:val="00212977"/>
    <w:rsid w:val="00217A9C"/>
    <w:rsid w:val="00222D09"/>
    <w:rsid w:val="00224847"/>
    <w:rsid w:val="00227A26"/>
    <w:rsid w:val="00236E5D"/>
    <w:rsid w:val="00246449"/>
    <w:rsid w:val="002513C4"/>
    <w:rsid w:val="00251577"/>
    <w:rsid w:val="00274C40"/>
    <w:rsid w:val="00275F99"/>
    <w:rsid w:val="00294A16"/>
    <w:rsid w:val="00295FB1"/>
    <w:rsid w:val="002A4211"/>
    <w:rsid w:val="002B08B9"/>
    <w:rsid w:val="002B0C52"/>
    <w:rsid w:val="002C7C9A"/>
    <w:rsid w:val="002E5C32"/>
    <w:rsid w:val="002F24BE"/>
    <w:rsid w:val="003219C2"/>
    <w:rsid w:val="003244E4"/>
    <w:rsid w:val="003311C3"/>
    <w:rsid w:val="00332FC6"/>
    <w:rsid w:val="0033346B"/>
    <w:rsid w:val="00337B5D"/>
    <w:rsid w:val="003541E9"/>
    <w:rsid w:val="003543C1"/>
    <w:rsid w:val="00357E2A"/>
    <w:rsid w:val="00362CBF"/>
    <w:rsid w:val="00362F6E"/>
    <w:rsid w:val="003655B6"/>
    <w:rsid w:val="003755DF"/>
    <w:rsid w:val="00376495"/>
    <w:rsid w:val="0038027A"/>
    <w:rsid w:val="003849C7"/>
    <w:rsid w:val="00395508"/>
    <w:rsid w:val="003A4A67"/>
    <w:rsid w:val="003C15C5"/>
    <w:rsid w:val="003C1E35"/>
    <w:rsid w:val="003D195E"/>
    <w:rsid w:val="003E2F6D"/>
    <w:rsid w:val="003F42F1"/>
    <w:rsid w:val="00402D86"/>
    <w:rsid w:val="0040544D"/>
    <w:rsid w:val="00412E5C"/>
    <w:rsid w:val="00415A7C"/>
    <w:rsid w:val="00426042"/>
    <w:rsid w:val="00443045"/>
    <w:rsid w:val="00447110"/>
    <w:rsid w:val="004508B7"/>
    <w:rsid w:val="0045138B"/>
    <w:rsid w:val="004568A6"/>
    <w:rsid w:val="00466488"/>
    <w:rsid w:val="00467435"/>
    <w:rsid w:val="00473FB0"/>
    <w:rsid w:val="004745E6"/>
    <w:rsid w:val="00482C78"/>
    <w:rsid w:val="004933B6"/>
    <w:rsid w:val="004961DA"/>
    <w:rsid w:val="004B3B43"/>
    <w:rsid w:val="004C322D"/>
    <w:rsid w:val="004C4911"/>
    <w:rsid w:val="004D4828"/>
    <w:rsid w:val="004E3F1C"/>
    <w:rsid w:val="004E5977"/>
    <w:rsid w:val="004F2664"/>
    <w:rsid w:val="004F56E7"/>
    <w:rsid w:val="0050530E"/>
    <w:rsid w:val="0051211F"/>
    <w:rsid w:val="0051341B"/>
    <w:rsid w:val="00514506"/>
    <w:rsid w:val="0051643C"/>
    <w:rsid w:val="00520808"/>
    <w:rsid w:val="0052638C"/>
    <w:rsid w:val="00533092"/>
    <w:rsid w:val="00547AE6"/>
    <w:rsid w:val="00556169"/>
    <w:rsid w:val="00585AD3"/>
    <w:rsid w:val="005A57C8"/>
    <w:rsid w:val="005C409D"/>
    <w:rsid w:val="005E7093"/>
    <w:rsid w:val="005F27B4"/>
    <w:rsid w:val="00612801"/>
    <w:rsid w:val="00616A7B"/>
    <w:rsid w:val="00621B84"/>
    <w:rsid w:val="00622CC7"/>
    <w:rsid w:val="0064219A"/>
    <w:rsid w:val="00667663"/>
    <w:rsid w:val="00670AAD"/>
    <w:rsid w:val="00691475"/>
    <w:rsid w:val="006A08EC"/>
    <w:rsid w:val="006B0772"/>
    <w:rsid w:val="006B34DA"/>
    <w:rsid w:val="006B5DAF"/>
    <w:rsid w:val="006D4336"/>
    <w:rsid w:val="006E4181"/>
    <w:rsid w:val="006F63C1"/>
    <w:rsid w:val="00714D96"/>
    <w:rsid w:val="0073220A"/>
    <w:rsid w:val="007755DE"/>
    <w:rsid w:val="007764BE"/>
    <w:rsid w:val="007A4FF3"/>
    <w:rsid w:val="007B003C"/>
    <w:rsid w:val="007B7A74"/>
    <w:rsid w:val="007C129B"/>
    <w:rsid w:val="007C2486"/>
    <w:rsid w:val="007C356D"/>
    <w:rsid w:val="007C433E"/>
    <w:rsid w:val="007D4230"/>
    <w:rsid w:val="007E61C2"/>
    <w:rsid w:val="007F3528"/>
    <w:rsid w:val="007F42DB"/>
    <w:rsid w:val="007F4ADE"/>
    <w:rsid w:val="007F67AC"/>
    <w:rsid w:val="008073E6"/>
    <w:rsid w:val="0082189B"/>
    <w:rsid w:val="008220C0"/>
    <w:rsid w:val="00825D20"/>
    <w:rsid w:val="008326A1"/>
    <w:rsid w:val="0083491B"/>
    <w:rsid w:val="00834E9D"/>
    <w:rsid w:val="00875E70"/>
    <w:rsid w:val="00880BA3"/>
    <w:rsid w:val="00881728"/>
    <w:rsid w:val="008821F8"/>
    <w:rsid w:val="0089235B"/>
    <w:rsid w:val="00892E23"/>
    <w:rsid w:val="00896062"/>
    <w:rsid w:val="008A2068"/>
    <w:rsid w:val="008A4F7C"/>
    <w:rsid w:val="008A7756"/>
    <w:rsid w:val="008B0774"/>
    <w:rsid w:val="008C6F8C"/>
    <w:rsid w:val="008D0450"/>
    <w:rsid w:val="008D12D8"/>
    <w:rsid w:val="008D489D"/>
    <w:rsid w:val="008D4B8B"/>
    <w:rsid w:val="008F4078"/>
    <w:rsid w:val="00903D00"/>
    <w:rsid w:val="00914304"/>
    <w:rsid w:val="00916CD4"/>
    <w:rsid w:val="00921D53"/>
    <w:rsid w:val="00943698"/>
    <w:rsid w:val="009443BB"/>
    <w:rsid w:val="00945523"/>
    <w:rsid w:val="00955B62"/>
    <w:rsid w:val="00972E46"/>
    <w:rsid w:val="0097629F"/>
    <w:rsid w:val="00977ADB"/>
    <w:rsid w:val="00994C53"/>
    <w:rsid w:val="00995D8C"/>
    <w:rsid w:val="00997B26"/>
    <w:rsid w:val="009A1E73"/>
    <w:rsid w:val="009B755F"/>
    <w:rsid w:val="009C5F7F"/>
    <w:rsid w:val="009F385D"/>
    <w:rsid w:val="00A27D86"/>
    <w:rsid w:val="00A30F1C"/>
    <w:rsid w:val="00A31CD6"/>
    <w:rsid w:val="00A42E70"/>
    <w:rsid w:val="00A46F85"/>
    <w:rsid w:val="00A502DF"/>
    <w:rsid w:val="00A53AFA"/>
    <w:rsid w:val="00A53DFB"/>
    <w:rsid w:val="00A605B0"/>
    <w:rsid w:val="00A7622D"/>
    <w:rsid w:val="00A822F6"/>
    <w:rsid w:val="00A846DF"/>
    <w:rsid w:val="00A87D5B"/>
    <w:rsid w:val="00AA1413"/>
    <w:rsid w:val="00AC3EC3"/>
    <w:rsid w:val="00AC4B64"/>
    <w:rsid w:val="00AC6F55"/>
    <w:rsid w:val="00AE5768"/>
    <w:rsid w:val="00AF39B8"/>
    <w:rsid w:val="00AF3C08"/>
    <w:rsid w:val="00B0351B"/>
    <w:rsid w:val="00B34688"/>
    <w:rsid w:val="00B4080A"/>
    <w:rsid w:val="00B437B3"/>
    <w:rsid w:val="00B47D1F"/>
    <w:rsid w:val="00B619D6"/>
    <w:rsid w:val="00B64D21"/>
    <w:rsid w:val="00B73D5F"/>
    <w:rsid w:val="00B83B2C"/>
    <w:rsid w:val="00B8795B"/>
    <w:rsid w:val="00B90A2F"/>
    <w:rsid w:val="00B937A5"/>
    <w:rsid w:val="00BB5508"/>
    <w:rsid w:val="00BC22E3"/>
    <w:rsid w:val="00BD0096"/>
    <w:rsid w:val="00C16EAC"/>
    <w:rsid w:val="00C35077"/>
    <w:rsid w:val="00C500EE"/>
    <w:rsid w:val="00C52BFC"/>
    <w:rsid w:val="00C57BD6"/>
    <w:rsid w:val="00C62261"/>
    <w:rsid w:val="00C624A1"/>
    <w:rsid w:val="00C63956"/>
    <w:rsid w:val="00C77AA2"/>
    <w:rsid w:val="00C81A92"/>
    <w:rsid w:val="00C95CF8"/>
    <w:rsid w:val="00CA023C"/>
    <w:rsid w:val="00CA3E12"/>
    <w:rsid w:val="00CA6BAF"/>
    <w:rsid w:val="00CB3623"/>
    <w:rsid w:val="00CC216C"/>
    <w:rsid w:val="00CD11E2"/>
    <w:rsid w:val="00CD4982"/>
    <w:rsid w:val="00D00317"/>
    <w:rsid w:val="00D00622"/>
    <w:rsid w:val="00D136F0"/>
    <w:rsid w:val="00D270B1"/>
    <w:rsid w:val="00D31FD8"/>
    <w:rsid w:val="00D47E38"/>
    <w:rsid w:val="00D52054"/>
    <w:rsid w:val="00D600A5"/>
    <w:rsid w:val="00D72FED"/>
    <w:rsid w:val="00D829FE"/>
    <w:rsid w:val="00D921AE"/>
    <w:rsid w:val="00D921E8"/>
    <w:rsid w:val="00DA236C"/>
    <w:rsid w:val="00DA4453"/>
    <w:rsid w:val="00DB165B"/>
    <w:rsid w:val="00DC107E"/>
    <w:rsid w:val="00DC1A7A"/>
    <w:rsid w:val="00DC5E98"/>
    <w:rsid w:val="00DC74EF"/>
    <w:rsid w:val="00DF355D"/>
    <w:rsid w:val="00E00F05"/>
    <w:rsid w:val="00E22685"/>
    <w:rsid w:val="00E27475"/>
    <w:rsid w:val="00E36151"/>
    <w:rsid w:val="00E40428"/>
    <w:rsid w:val="00E436C9"/>
    <w:rsid w:val="00E538C0"/>
    <w:rsid w:val="00E65E1E"/>
    <w:rsid w:val="00E808AD"/>
    <w:rsid w:val="00EA2FDB"/>
    <w:rsid w:val="00EB0E10"/>
    <w:rsid w:val="00EC388D"/>
    <w:rsid w:val="00EE69C6"/>
    <w:rsid w:val="00EF0C21"/>
    <w:rsid w:val="00EF5F42"/>
    <w:rsid w:val="00F1664A"/>
    <w:rsid w:val="00F2597D"/>
    <w:rsid w:val="00F30B4E"/>
    <w:rsid w:val="00F344FA"/>
    <w:rsid w:val="00F36D75"/>
    <w:rsid w:val="00F420B5"/>
    <w:rsid w:val="00F6337A"/>
    <w:rsid w:val="00F65E20"/>
    <w:rsid w:val="00F7235C"/>
    <w:rsid w:val="00F73B81"/>
    <w:rsid w:val="00F74B56"/>
    <w:rsid w:val="00F7696B"/>
    <w:rsid w:val="00F77D10"/>
    <w:rsid w:val="00F8588C"/>
    <w:rsid w:val="00F938A1"/>
    <w:rsid w:val="00F96ACC"/>
    <w:rsid w:val="00FA11DD"/>
    <w:rsid w:val="00FA62C5"/>
    <w:rsid w:val="00FB40CB"/>
    <w:rsid w:val="00FB5D17"/>
    <w:rsid w:val="00FB7660"/>
    <w:rsid w:val="00FC2DE7"/>
    <w:rsid w:val="00FC564E"/>
    <w:rsid w:val="00FD4CC4"/>
    <w:rsid w:val="00FD738A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E597"/>
  <w15:docId w15:val="{338B05D6-5C36-4DB9-87A5-648785EE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189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189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2189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F407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F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apa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f:fields xmlns:f="http://schemas.fabasoft.com/folio/2007/fields">
  <f:record ref="">
    <f:field ref="objname" par="" edit="true" text="doložka_socialne-vplyvy_Brezove"/>
    <f:field ref="objsubject" par="" edit="true" text=""/>
    <f:field ref="objcreatedby" par="" text="Lojková, Silvia, JUDr."/>
    <f:field ref="objcreatedat" par="" text="19.5.2021 20:14:02"/>
    <f:field ref="objchangedby" par="" text="Administrator, System"/>
    <f:field ref="objmodifiedat" par="" text="19.5.2021 20:14:0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44A6-1E44-4B40-AFBF-23A4B3619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77A830-FD9A-469A-B3B8-D25DB29A3B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6FC60-33EB-4FB0-A284-1C49E6009D1A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EBFB7642-8960-4D58-B1B8-18C150FA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Lojková Silvia</cp:lastModifiedBy>
  <cp:revision>2</cp:revision>
  <cp:lastPrinted>2021-02-19T08:21:00Z</cp:lastPrinted>
  <dcterms:created xsi:type="dcterms:W3CDTF">2021-06-16T15:31:00Z</dcterms:created>
  <dcterms:modified xsi:type="dcterms:W3CDTF">2021-06-16T15:31:00Z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&lt;p&gt;Zámer vyhlásiť prírodnú rezerváciu Brezové bol oznámený Okresným úradom Prešov dotknutým subjektom v zmysle § 50 zákona č. 543/2002 Z. z. o ochrane prírody a krajiny v znení neskorších predpisov. Obec Štrba o zámere informovala verejnosť vo svojom územ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prírodná rezervácia Brezové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Článok 4 ods. 4 smernice Rady 92/43/EHS z 21. mája 1992 o ochrane prirodzených biotopov a voľne žijúcich živočíchov a rastlín</vt:lpwstr>
  </property>
  <property fmtid="{D5CDD505-2E9C-101B-9397-08002B2CF9AE}" pid="23" name="FSC#SKEDITIONSLOVLEX@103.510:plnynazovpredpis">
    <vt:lpwstr> Nariadenie vlády  Slovenskej republiky, ktorým sa vyhlasuje prírodná rezervácia Brezové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9025/2021-1.7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LP/2021/254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15/zv.2) v platnom znení        gestor: Ministerstvo životného prostredia Slovenske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Členské štáty majú širokú diskrečnú právomoc v súvislosti so spôsobom označovania území európskeho významu za osobitne chránené územia. Obmedzenia tejto právomoci však vyplývajú z ustálenej judikatúry Súdneho dvora, podľa ktorej „musia byť ustanovenia sme</vt:lpwstr>
  </property>
  <property fmtid="{D5CDD505-2E9C-101B-9397-08002B2CF9AE}" pid="52" name="FSC#SKEDITIONSLOVLEX@103.510:AttrStrListDocPropLehotaPrebratieSmernice">
    <vt:lpwstr>19. marec 2014 – lehota je určená v súlade s čl. 4 ods. 4 smernice Rady 92/43/EHS z 21. mája 1992 o ochrane prirodzených biotopov a voľne žijúcich živočíchov a rastlín (Ú. v. ES L 206, 22.7.1992; Mimoriadne vydanie Ú. v. EÚ, kap. 15/zv.2) v platnom znení,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Formálne oznámenie Európskej komisie v rámci konania o porušení zmlúv č. 2019/2141, ktoré sa týka nedostatočného vyhlasovania lokalít európskeho významu a schvaľovania programov starostlivosti._x000d_
_x000d_
Odôvodnené stanovisko Európskej komisie v rámci konania o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15/zv.2) v platnom znení je prebratá predovšetkým_x000d_
-	zákonom č. 543/2002 Z. z. o oc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15. 4. 2021</vt:lpwstr>
  </property>
  <property fmtid="{D5CDD505-2E9C-101B-9397-08002B2CF9AE}" pid="59" name="FSC#SKEDITIONSLOVLEX@103.510:AttrDateDocPropUkonceniePKK">
    <vt:lpwstr>29. 4. 2021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&lt;p&gt;Územie PR Brezové nie je v&amp;nbsp;súčasnosti obhospodarované. Na zabezpečenie priaznivého stavu predmetu ochrany PR Brezové sú potrebné manažmentové opatrenia – odstránenie vzrastlých drevín, odstránenie výmladkov drevín a&amp;nbsp;kosenie. Tieto opatrenia b</vt:lpwstr>
  </property>
  <property fmtid="{D5CDD505-2E9C-101B-9397-08002B2CF9AE}" pid="66" name="FSC#SKEDITIONSLOVLEX@103.510:AttrStrListDocPropAltRiesenia">
    <vt:lpwstr>Alternatívne riešenie sa týka celkovo vyhlásenia/nevyhlásenia PR Brezové.Dôvodom vyhlásenia PR Brezové je splnenie požiadavky vyplývajúcej z čl. 4 ods. 4 smernice 92/43/EHS v platnom znení, podľa ktorého členské štáty určia lokality uvedené v národnom zoz</vt:lpwstr>
  </property>
  <property fmtid="{D5CDD505-2E9C-101B-9397-08002B2CF9AE}" pid="67" name="FSC#SKEDITIONSLOVLEX@103.510:AttrStrListDocPropStanoviskoGest">
    <vt:lpwstr>&lt;p&gt;Stála pracovná komisia na posudzovanie vybraných vplyvov neuplatnila v&amp;nbsp;stanovisku č. 058/2021 z&amp;nbsp;29.04.2021 k&amp;nbsp;materiálu žiadne pripomienky ani odporúčania.&lt;/p&gt;&lt;p&gt;Stála pracovná komisia na posudzovanie vybraných vplyvov vyjadrila &lt;strong&gt;s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justify;"&gt;&lt;strong&gt;PREDKLADACIA SPRÁVA&lt;/strong&gt;&lt;/p&gt;&lt;p style="text-align: justify;"&gt;&amp;nbsp;&lt;/p&gt;&lt;p style="text-align: justify;"&gt;&amp;nbsp;&lt;/p&gt;&lt;p style="text-align: justify;"&gt;Ministerstvo životného prostredia Slovenskej republiky predkladá na</vt:lpwstr>
  </property>
  <property fmtid="{D5CDD505-2E9C-101B-9397-08002B2CF9AE}" pid="150" name="FSC#COOSYSTEM@1.1:Container">
    <vt:lpwstr>COO.2145.1000.3.4369612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19. 5. 2021</vt:lpwstr>
  </property>
</Properties>
</file>