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A6" w:rsidRPr="007654BC" w:rsidRDefault="008B25A6" w:rsidP="007654BC">
      <w:pPr>
        <w:widowControl/>
        <w:jc w:val="center"/>
        <w:rPr>
          <w:b/>
          <w:caps/>
          <w:color w:val="000000"/>
          <w:spacing w:val="30"/>
        </w:rPr>
      </w:pPr>
      <w:r w:rsidRPr="007654BC">
        <w:rPr>
          <w:b/>
          <w:caps/>
          <w:color w:val="000000"/>
          <w:spacing w:val="30"/>
        </w:rPr>
        <w:t>Dôvodová správa</w:t>
      </w:r>
    </w:p>
    <w:p w:rsidR="008B25A6" w:rsidRPr="007654BC" w:rsidRDefault="008B25A6" w:rsidP="007654BC">
      <w:pPr>
        <w:widowControl/>
        <w:jc w:val="both"/>
        <w:rPr>
          <w:color w:val="000000"/>
        </w:rPr>
      </w:pPr>
    </w:p>
    <w:p w:rsidR="008B25A6" w:rsidRPr="007654BC" w:rsidRDefault="008B25A6" w:rsidP="007654BC">
      <w:pPr>
        <w:widowControl/>
        <w:jc w:val="both"/>
        <w:rPr>
          <w:color w:val="000000"/>
        </w:rPr>
      </w:pPr>
    </w:p>
    <w:p w:rsidR="008B25A6" w:rsidRPr="007654BC" w:rsidRDefault="008B25A6" w:rsidP="007654BC">
      <w:pPr>
        <w:widowControl/>
        <w:jc w:val="both"/>
        <w:rPr>
          <w:b/>
          <w:color w:val="000000"/>
        </w:rPr>
      </w:pPr>
      <w:r w:rsidRPr="007654BC">
        <w:rPr>
          <w:b/>
          <w:color w:val="000000"/>
        </w:rPr>
        <w:t>A. Všeobecná časť</w:t>
      </w:r>
    </w:p>
    <w:p w:rsidR="00047476" w:rsidRPr="007654BC" w:rsidRDefault="00047476" w:rsidP="007654BC">
      <w:pPr>
        <w:widowControl/>
        <w:jc w:val="both"/>
        <w:rPr>
          <w:b/>
          <w:color w:val="000000"/>
        </w:rPr>
      </w:pPr>
    </w:p>
    <w:p w:rsidR="00696B04" w:rsidRDefault="00696B04" w:rsidP="00817BA6">
      <w:pPr>
        <w:widowControl/>
        <w:spacing w:line="276" w:lineRule="auto"/>
        <w:jc w:val="both"/>
      </w:pPr>
      <w:r w:rsidRPr="007654BC">
        <w:rPr>
          <w:rStyle w:val="Textzstupnhosymbolu"/>
          <w:color w:val="000000"/>
        </w:rPr>
        <w:t xml:space="preserve">Dôvodom predloženia návrhu nariadenia vlády Slovenskej republiky, ktorým sa vyhlasuje </w:t>
      </w:r>
      <w:r>
        <w:rPr>
          <w:rStyle w:val="Textzstupnhosymbolu"/>
          <w:color w:val="000000"/>
        </w:rPr>
        <w:t>prírodná rezervácia Pokoradzské jazierka</w:t>
      </w:r>
      <w:r w:rsidRPr="007654BC">
        <w:rPr>
          <w:rStyle w:val="Textzstupnhosymbolu"/>
          <w:color w:val="000000"/>
        </w:rPr>
        <w:t xml:space="preserve"> (ďalej len „návrh nariadenia vlády“) </w:t>
      </w:r>
      <w:r w:rsidRPr="007654BC">
        <w:rPr>
          <w:color w:val="000000"/>
        </w:rPr>
        <w:t>je splnenie požiadavky vyplývajúcej z</w:t>
      </w:r>
      <w:r>
        <w:rPr>
          <w:color w:val="000000"/>
        </w:rPr>
        <w:t> </w:t>
      </w:r>
      <w:r w:rsidRPr="007654BC">
        <w:rPr>
          <w:color w:val="000000"/>
        </w:rPr>
        <w:t>čl</w:t>
      </w:r>
      <w:r>
        <w:rPr>
          <w:color w:val="000000"/>
        </w:rPr>
        <w:t>.</w:t>
      </w:r>
      <w:r w:rsidRPr="007654BC">
        <w:rPr>
          <w:color w:val="000000"/>
        </w:rPr>
        <w:t xml:space="preserve"> 4 ods. 4 smernice Rady 92/43/EHS z 21. mája 1992 o ochrane prirodzených biotopov a voľne žijúcich živočíchov a rastlín </w:t>
      </w:r>
      <w:r w:rsidRPr="00B34A7B">
        <w:rPr>
          <w:color w:val="000000"/>
        </w:rPr>
        <w:t>(Ú. v. ES L 206, 22.7.1992; Mimoriadne vydanie Ú. v. EÚ, kap. 15/zv. 2) v platnom znení</w:t>
      </w:r>
      <w:r>
        <w:rPr>
          <w:color w:val="000000"/>
        </w:rPr>
        <w:t xml:space="preserve"> </w:t>
      </w:r>
      <w:r w:rsidRPr="00316178">
        <w:rPr>
          <w:color w:val="000000"/>
        </w:rPr>
        <w:t>(ďalej len „smernica 92/43/EHS v platnom znení“),</w:t>
      </w:r>
      <w:r w:rsidRPr="007654BC">
        <w:rPr>
          <w:color w:val="000000"/>
        </w:rPr>
        <w:t xml:space="preserve"> podľa ktorého členské štáty určia lokality uvedené v zozname lokalít európskeho významu ako osobitné chránené územia a stanovia priority v oblasti ochrany a potrebné opatrenia, najneskôr do šiestich rokov.</w:t>
      </w:r>
      <w:r w:rsidRPr="007654BC">
        <w:t xml:space="preserve"> </w:t>
      </w:r>
      <w:r w:rsidRPr="00B34A7B">
        <w:t>Tento proces je potrebné urýchliť aj vzhľadom na konanie o porušení zmlúv vedené zo strany Európskej komisie, ktoré sa týka nedostatočného vyhlasovan</w:t>
      </w:r>
      <w:r>
        <w:t xml:space="preserve">ia lokalít európskeho významu </w:t>
      </w:r>
      <w:r>
        <w:rPr>
          <w:rFonts w:ascii="Times" w:hAnsi="Times" w:cs="Times"/>
        </w:rPr>
        <w:t xml:space="preserve">a stanovenia cieľov ochrany a opatrení na ich dosiahnutie (napr. v rámci programov starostlivosti) </w:t>
      </w:r>
      <w:r w:rsidRPr="00B34A7B">
        <w:t>(konanie</w:t>
      </w:r>
      <w:r>
        <w:t xml:space="preserve"> o porušení zmlúv </w:t>
      </w:r>
      <w:r w:rsidRPr="00B34A7B">
        <w:t>č. 2019/2141 v štádiu formálneho oznámenia).</w:t>
      </w:r>
    </w:p>
    <w:p w:rsidR="00696B04" w:rsidRDefault="00696B04" w:rsidP="00817BA6">
      <w:pPr>
        <w:widowControl/>
        <w:spacing w:line="276" w:lineRule="auto"/>
        <w:jc w:val="both"/>
        <w:rPr>
          <w:color w:val="000000"/>
        </w:rPr>
      </w:pPr>
      <w:r w:rsidRPr="007654BC">
        <w:t>N</w:t>
      </w:r>
      <w:r w:rsidRPr="007654BC">
        <w:rPr>
          <w:rStyle w:val="Textzstupnhosymbolu"/>
          <w:color w:val="000000"/>
        </w:rPr>
        <w:t xml:space="preserve">a základe uvedeného  ustanovenia vypracovala Štátna ochrana prírody Slovenskej republiky (ŠOP SR) návrh na vyhlásenie </w:t>
      </w:r>
      <w:r>
        <w:rPr>
          <w:rStyle w:val="Textzstupnhosymbolu"/>
          <w:color w:val="000000"/>
        </w:rPr>
        <w:t>prírodnej rezervácie</w:t>
      </w:r>
      <w:r w:rsidRPr="007654BC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>(PR) Pokoradzské jazierka</w:t>
      </w:r>
      <w:r w:rsidRPr="007654BC">
        <w:rPr>
          <w:rStyle w:val="Textzstupnhosymbolu"/>
          <w:color w:val="000000"/>
        </w:rPr>
        <w:t>, ktorý má zabezpečiť primeranú ochranu územiu, ktoré je súčasťou európskej sústavy chránených území Natura 2000.</w:t>
      </w:r>
      <w:r w:rsidRPr="007654BC">
        <w:rPr>
          <w:color w:val="000000"/>
        </w:rPr>
        <w:t xml:space="preserve"> </w:t>
      </w:r>
    </w:p>
    <w:p w:rsidR="006B5282" w:rsidRPr="007654BC" w:rsidRDefault="006B5282" w:rsidP="00817BA6">
      <w:pPr>
        <w:widowControl/>
        <w:spacing w:line="276" w:lineRule="auto"/>
        <w:jc w:val="both"/>
        <w:rPr>
          <w:color w:val="000000"/>
        </w:rPr>
      </w:pPr>
    </w:p>
    <w:p w:rsidR="00B90A28" w:rsidRDefault="00C86650" w:rsidP="00817BA6">
      <w:pPr>
        <w:spacing w:line="276" w:lineRule="auto"/>
        <w:jc w:val="both"/>
        <w:rPr>
          <w:rStyle w:val="Textzstupnhosymbolu"/>
          <w:color w:val="000000"/>
        </w:rPr>
      </w:pPr>
      <w:r>
        <w:rPr>
          <w:color w:val="000000"/>
        </w:rPr>
        <w:t>Súčasťou navrhovanej</w:t>
      </w:r>
      <w:r w:rsidR="00EA4D6E" w:rsidRPr="007654BC">
        <w:rPr>
          <w:color w:val="000000"/>
        </w:rPr>
        <w:t xml:space="preserve"> </w:t>
      </w:r>
      <w:r>
        <w:rPr>
          <w:color w:val="000000"/>
        </w:rPr>
        <w:t>PR Pokoradzské jazierka</w:t>
      </w:r>
      <w:r w:rsidR="00864C57" w:rsidRPr="007654BC">
        <w:rPr>
          <w:color w:val="000000"/>
        </w:rPr>
        <w:t xml:space="preserve"> </w:t>
      </w:r>
      <w:r w:rsidR="00EA4D6E" w:rsidRPr="007654BC">
        <w:rPr>
          <w:color w:val="000000"/>
        </w:rPr>
        <w:t>je územ</w:t>
      </w:r>
      <w:r w:rsidR="00031AEE">
        <w:rPr>
          <w:color w:val="000000"/>
        </w:rPr>
        <w:t>ie</w:t>
      </w:r>
      <w:r w:rsidR="00571AA0" w:rsidRPr="007654BC">
        <w:rPr>
          <w:color w:val="000000"/>
        </w:rPr>
        <w:t xml:space="preserve"> európskeho významu</w:t>
      </w:r>
      <w:r w:rsidR="0076203C">
        <w:rPr>
          <w:color w:val="000000"/>
        </w:rPr>
        <w:t xml:space="preserve"> s označením SKUEV</w:t>
      </w:r>
      <w:r>
        <w:rPr>
          <w:color w:val="000000"/>
        </w:rPr>
        <w:t>0364 Pokoradzské jazierka</w:t>
      </w:r>
      <w:r w:rsidR="0040003F">
        <w:rPr>
          <w:color w:val="000000"/>
        </w:rPr>
        <w:t xml:space="preserve">, ktoré bolo zaradené do národného zoznamu </w:t>
      </w:r>
      <w:r w:rsidR="001451E6">
        <w:rPr>
          <w:color w:val="000000"/>
        </w:rPr>
        <w:t xml:space="preserve">území európskeho významu </w:t>
      </w:r>
      <w:r w:rsidR="0040003F">
        <w:rPr>
          <w:color w:val="000000"/>
        </w:rPr>
        <w:t>schváleného v roku 2004 vládou Slovenskej republiky a v roku 2008 Európskou komisiou.</w:t>
      </w:r>
      <w:r w:rsidR="00EA4D6E" w:rsidRPr="007654BC">
        <w:rPr>
          <w:color w:val="000000"/>
        </w:rPr>
        <w:t xml:space="preserve"> </w:t>
      </w:r>
      <w:r w:rsidR="00080C9C" w:rsidRPr="007654BC">
        <w:rPr>
          <w:color w:val="000000"/>
        </w:rPr>
        <w:t>Podľa § 27 ods. 1 písm. b) zákona</w:t>
      </w:r>
      <w:r w:rsidR="0040003F">
        <w:rPr>
          <w:color w:val="000000"/>
        </w:rPr>
        <w:t xml:space="preserve"> č. 543/2002 Z. z. o ochrane prírody a krajiny v </w:t>
      </w:r>
      <w:r w:rsidR="0040003F" w:rsidRPr="007F21C0">
        <w:rPr>
          <w:color w:val="000000"/>
        </w:rPr>
        <w:t xml:space="preserve">znení </w:t>
      </w:r>
      <w:r w:rsidR="007F21C0" w:rsidRPr="007F21C0">
        <w:rPr>
          <w:color w:val="000000"/>
        </w:rPr>
        <w:t>zákona</w:t>
      </w:r>
      <w:r w:rsidR="007F21C0">
        <w:rPr>
          <w:color w:val="000000"/>
        </w:rPr>
        <w:t xml:space="preserve"> č. 356/2019 Z. z.</w:t>
      </w:r>
      <w:r w:rsidR="0040003F">
        <w:rPr>
          <w:color w:val="000000"/>
        </w:rPr>
        <w:t xml:space="preserve"> (ďalej len „zákon“)</w:t>
      </w:r>
      <w:r w:rsidR="00080C9C" w:rsidRPr="007654BC">
        <w:rPr>
          <w:color w:val="000000"/>
        </w:rPr>
        <w:t xml:space="preserve"> sa </w:t>
      </w:r>
      <w:r w:rsidR="00080C9C" w:rsidRPr="007654BC">
        <w:t xml:space="preserve">územím európskeho významu rozumie územie v Slovenskej republike tvorené jednou alebo viacerými lokalitami, ktoré sú zaradené v národnom zozname týchto lokalít obstaraným Ministerstvom životného prostredia Slovenskej republiky a prerokovaným s Ministerstvom pôdohospodárstva a rozvoja vidieka Slovenskej republiky. </w:t>
      </w:r>
      <w:r>
        <w:t>SKUEV0364</w:t>
      </w:r>
      <w:r w:rsidR="00DF6944" w:rsidRPr="007654BC">
        <w:t xml:space="preserve"> </w:t>
      </w:r>
      <w:r>
        <w:t>Pokoradzské jazierka</w:t>
      </w:r>
      <w:r w:rsidR="00DF6944" w:rsidRPr="007654BC">
        <w:t xml:space="preserve"> </w:t>
      </w:r>
      <w:r w:rsidR="00696B04" w:rsidRPr="007654BC">
        <w:t xml:space="preserve">bolo zaradené do výnosu Ministerstva životného prostredia Slovenskej republiky č. 3/2004-5.1 zo 14. júla 2004, ktorým sa vydáva národný zoznam území európskeho významu (ďalej len „výnos MŽP SR č. 3/2004-5.1“) </w:t>
      </w:r>
      <w:r w:rsidR="00696B04">
        <w:t xml:space="preserve">a </w:t>
      </w:r>
      <w:r w:rsidR="00696B04" w:rsidRPr="0076203C">
        <w:t xml:space="preserve">do rozhodnutia Komisie 2008/218/ES z 25. januára 2008, ktorým sa podľa smernice Rady 92/43/EHS prijíma prvý aktualizovaný zoznam lokalít európskeho významu v alpskom biogeografickom regióne </w:t>
      </w:r>
      <w:bookmarkStart w:id="0" w:name="_Hlk53591782"/>
      <w:r w:rsidR="00696B04" w:rsidRPr="00B34A7B">
        <w:t>(Ú. v. EÚ L 77, 19.3.2008)</w:t>
      </w:r>
      <w:bookmarkEnd w:id="0"/>
      <w:r w:rsidR="00696B04" w:rsidRPr="00B34A7B">
        <w:t xml:space="preserve"> (ďalej len „rozhodnutie 2008/218/ES“). Rozhodnutie 2008/218/ES bolo ďalej aktualizované novšími rozhodnutiami a aktuálne je účinné </w:t>
      </w:r>
      <w:r w:rsidR="008114FF" w:rsidRPr="00ED3CA2">
        <w:t>vykonávacie rozhodnutie Komisie (EÚ) 202</w:t>
      </w:r>
      <w:r w:rsidR="008114FF">
        <w:t>1</w:t>
      </w:r>
      <w:r w:rsidR="008114FF" w:rsidRPr="00ED3CA2">
        <w:t>/</w:t>
      </w:r>
      <w:r w:rsidR="008114FF">
        <w:t>165</w:t>
      </w:r>
      <w:r w:rsidR="008114FF" w:rsidRPr="00ED3CA2">
        <w:t xml:space="preserve"> z 2</w:t>
      </w:r>
      <w:r w:rsidR="008114FF">
        <w:t>1</w:t>
      </w:r>
      <w:r w:rsidR="008114FF" w:rsidRPr="00ED3CA2">
        <w:t xml:space="preserve">. </w:t>
      </w:r>
      <w:r w:rsidR="008114FF">
        <w:t>januára</w:t>
      </w:r>
      <w:r w:rsidR="008114FF" w:rsidRPr="00ED3CA2">
        <w:t xml:space="preserve"> 20</w:t>
      </w:r>
      <w:r w:rsidR="008114FF">
        <w:t>21</w:t>
      </w:r>
      <w:r w:rsidR="008114FF" w:rsidRPr="00ED3CA2">
        <w:t xml:space="preserve">, ktorým sa </w:t>
      </w:r>
      <w:r w:rsidR="008114FF">
        <w:t xml:space="preserve">prijíma štrnásta aktualizácia zoznamu lokalít s európskym významom v alpskom biogeografickom regióne </w:t>
      </w:r>
      <w:r w:rsidR="008114FF" w:rsidRPr="00F6301C">
        <w:t xml:space="preserve">(Ú. v. EÚ L </w:t>
      </w:r>
      <w:r w:rsidR="008114FF">
        <w:t>51</w:t>
      </w:r>
      <w:r w:rsidR="008114FF" w:rsidRPr="00F6301C">
        <w:t xml:space="preserve">, </w:t>
      </w:r>
      <w:r w:rsidR="008114FF">
        <w:t>15</w:t>
      </w:r>
      <w:r w:rsidR="008114FF" w:rsidRPr="00F6301C">
        <w:t>.</w:t>
      </w:r>
      <w:r w:rsidR="008114FF">
        <w:t>2</w:t>
      </w:r>
      <w:r w:rsidR="008114FF" w:rsidRPr="00F6301C">
        <w:t>.20</w:t>
      </w:r>
      <w:r w:rsidR="008114FF">
        <w:t>21</w:t>
      </w:r>
      <w:r w:rsidR="008114FF" w:rsidRPr="00F6301C">
        <w:t>)</w:t>
      </w:r>
      <w:r w:rsidR="008114FF">
        <w:t>.</w:t>
      </w:r>
      <w:r w:rsidR="00B90A28">
        <w:t xml:space="preserve"> </w:t>
      </w:r>
      <w:r w:rsidR="0076203C" w:rsidRPr="007A1A1B">
        <w:rPr>
          <w:rStyle w:val="Textzstupnhosymbolu"/>
          <w:color w:val="000000"/>
        </w:rPr>
        <w:t>Názov chráneného územia bol štandardizovaný rozhodnutím Úradu geodézie, kartografie a katastra Slovenskej republiky č. P-101/2009 z 12.1.2009.</w:t>
      </w:r>
      <w:r w:rsidR="009F74CA">
        <w:rPr>
          <w:rStyle w:val="Textzstupnhosymbolu"/>
          <w:color w:val="000000"/>
        </w:rPr>
        <w:t xml:space="preserve"> </w:t>
      </w:r>
    </w:p>
    <w:p w:rsidR="00B90A28" w:rsidRDefault="00B90A28" w:rsidP="00817BA6">
      <w:pPr>
        <w:spacing w:line="276" w:lineRule="auto"/>
        <w:jc w:val="both"/>
      </w:pPr>
    </w:p>
    <w:p w:rsidR="00B90A28" w:rsidRDefault="009F74CA" w:rsidP="00817BA6">
      <w:pPr>
        <w:spacing w:line="276" w:lineRule="auto"/>
        <w:jc w:val="both"/>
      </w:pPr>
      <w:r w:rsidRPr="009F74CA">
        <w:t xml:space="preserve">Ochranné pásmo sa nevyhlasuje a neplatí ani ochranné pásmo podľa § 17 ods. 7 zákona. </w:t>
      </w:r>
    </w:p>
    <w:p w:rsidR="00B90A28" w:rsidRDefault="009F74CA" w:rsidP="00817BA6">
      <w:pPr>
        <w:spacing w:line="276" w:lineRule="auto"/>
        <w:jc w:val="both"/>
      </w:pPr>
      <w:r>
        <w:t>Celá</w:t>
      </w:r>
      <w:r w:rsidR="00E471DD" w:rsidRPr="00137A8A">
        <w:t xml:space="preserve"> </w:t>
      </w:r>
      <w:r>
        <w:t>PR Pokoradzské jazierka</w:t>
      </w:r>
      <w:r w:rsidR="00E471DD" w:rsidRPr="00137A8A">
        <w:rPr>
          <w:b/>
        </w:rPr>
        <w:t xml:space="preserve"> </w:t>
      </w:r>
      <w:r>
        <w:t>je súčasťou C</w:t>
      </w:r>
      <w:r w:rsidR="00E471DD" w:rsidRPr="00137A8A">
        <w:t>hráneného vtá</w:t>
      </w:r>
      <w:r>
        <w:t>čieho územia SKCHVU</w:t>
      </w:r>
      <w:r w:rsidR="00E471DD" w:rsidRPr="00137A8A">
        <w:t xml:space="preserve">003 Cerová vrchovina – Porimavie, ktoré je vyhlásené vyhláškou </w:t>
      </w:r>
      <w:r>
        <w:t xml:space="preserve">Ministerstva životného prostredia Slovenskej republiky č. 30/2008 Z. z., ktorou sa vyhlasuje Chránené vtáčie územie Cerová vrchovina-Porimavie. </w:t>
      </w:r>
    </w:p>
    <w:p w:rsidR="00C40086" w:rsidRDefault="00C40086" w:rsidP="00817BA6">
      <w:pPr>
        <w:spacing w:line="276" w:lineRule="auto"/>
        <w:jc w:val="both"/>
      </w:pPr>
    </w:p>
    <w:p w:rsidR="00FE40C6" w:rsidRPr="009F74CA" w:rsidRDefault="00F03D4D" w:rsidP="00817BA6">
      <w:pPr>
        <w:spacing w:line="276" w:lineRule="auto"/>
        <w:jc w:val="both"/>
        <w:rPr>
          <w:color w:val="000000"/>
        </w:rPr>
      </w:pPr>
      <w:r>
        <w:t>Navrhovaná PR Pokoradzské jaz</w:t>
      </w:r>
      <w:r w:rsidR="009F74CA">
        <w:t xml:space="preserve">ierka sa prekrýva s existujúcou </w:t>
      </w:r>
      <w:r>
        <w:t>PR Pokoradzské jazierka</w:t>
      </w:r>
      <w:r w:rsidR="00FE1340">
        <w:t xml:space="preserve"> s výmerou 38,67 ha s piatym a štvrtým stupňom ochrany</w:t>
      </w:r>
      <w:r>
        <w:t xml:space="preserve"> Pôvodná PR Pokoradzské jazierka bola vyhlásená vyhláškou Ministerstva životného prostredia Slovenskej republiky č. 83/1993 Z. z. </w:t>
      </w:r>
      <w:r w:rsidR="00321CE8">
        <w:t xml:space="preserve">o štátnych </w:t>
      </w:r>
      <w:bookmarkStart w:id="1" w:name="_GoBack"/>
      <w:bookmarkEnd w:id="1"/>
      <w:r w:rsidR="00321CE8">
        <w:t xml:space="preserve">prírodných </w:t>
      </w:r>
      <w:r w:rsidR="00321CE8" w:rsidRPr="007F21C0">
        <w:t>rezerváciách</w:t>
      </w:r>
      <w:r w:rsidR="00A77390" w:rsidRPr="007F21C0">
        <w:t xml:space="preserve"> v znení neskorších predpisov</w:t>
      </w:r>
      <w:r w:rsidRPr="007F21C0">
        <w:t>.</w:t>
      </w:r>
      <w:r>
        <w:t xml:space="preserve"> Pôvodná PR Pokoradzské jazierka </w:t>
      </w:r>
      <w:r w:rsidR="00321CE8">
        <w:t xml:space="preserve">sa </w:t>
      </w:r>
      <w:r w:rsidR="00AA72EE">
        <w:t xml:space="preserve">stane súčasťou navrhovanej PR Pokoradzské jazierka. </w:t>
      </w:r>
      <w:r>
        <w:t xml:space="preserve"> </w:t>
      </w:r>
    </w:p>
    <w:p w:rsidR="00321CE8" w:rsidRDefault="00321CE8" w:rsidP="00817BA6">
      <w:pPr>
        <w:spacing w:line="276" w:lineRule="auto"/>
        <w:jc w:val="both"/>
        <w:rPr>
          <w:color w:val="000000"/>
        </w:rPr>
      </w:pPr>
    </w:p>
    <w:p w:rsidR="007108B4" w:rsidRDefault="007A1A1B" w:rsidP="00817BA6">
      <w:pPr>
        <w:spacing w:line="276" w:lineRule="auto"/>
        <w:jc w:val="both"/>
        <w:rPr>
          <w:rFonts w:eastAsia="MS Mincho"/>
        </w:rPr>
      </w:pPr>
      <w:r w:rsidRPr="007A1A1B">
        <w:rPr>
          <w:color w:val="000000"/>
        </w:rPr>
        <w:t>Výmera</w:t>
      </w:r>
      <w:r w:rsidR="007108B4">
        <w:rPr>
          <w:color w:val="000000"/>
        </w:rPr>
        <w:t xml:space="preserve"> navrhovanej</w:t>
      </w:r>
      <w:r w:rsidRPr="007A1A1B">
        <w:rPr>
          <w:color w:val="000000"/>
        </w:rPr>
        <w:t xml:space="preserve"> </w:t>
      </w:r>
      <w:r w:rsidR="00205887">
        <w:rPr>
          <w:color w:val="000000"/>
        </w:rPr>
        <w:t>PR Pokoradzské jazierka</w:t>
      </w:r>
      <w:r w:rsidRPr="007A1A1B">
        <w:rPr>
          <w:color w:val="000000"/>
        </w:rPr>
        <w:t xml:space="preserve"> je </w:t>
      </w:r>
      <w:r w:rsidR="00AA72EE">
        <w:t>64,4</w:t>
      </w:r>
      <w:r w:rsidR="00845B0F">
        <w:t>3</w:t>
      </w:r>
      <w:r w:rsidR="00205887" w:rsidRPr="00141B9B">
        <w:t xml:space="preserve"> ha</w:t>
      </w:r>
      <w:r w:rsidR="007108B4">
        <w:rPr>
          <w:color w:val="000000"/>
        </w:rPr>
        <w:t xml:space="preserve">. </w:t>
      </w:r>
      <w:r w:rsidR="007108B4">
        <w:t>Výmera</w:t>
      </w:r>
      <w:r w:rsidR="007108B4" w:rsidRPr="00141B9B">
        <w:t xml:space="preserve"> </w:t>
      </w:r>
      <w:r w:rsidR="007108B4" w:rsidRPr="00141B9B">
        <w:rPr>
          <w:rFonts w:eastAsia="MS Mincho"/>
        </w:rPr>
        <w:t>60,86 ha</w:t>
      </w:r>
      <w:r w:rsidR="007108B4">
        <w:t xml:space="preserve"> uvedená vo</w:t>
      </w:r>
      <w:r w:rsidR="007108B4" w:rsidRPr="00141B9B">
        <w:t xml:space="preserve"> </w:t>
      </w:r>
      <w:r w:rsidR="007108B4">
        <w:rPr>
          <w:rFonts w:eastAsia="MS Mincho"/>
        </w:rPr>
        <w:t>výnose</w:t>
      </w:r>
      <w:r w:rsidR="007108B4" w:rsidRPr="00141B9B">
        <w:rPr>
          <w:rFonts w:eastAsia="MS Mincho"/>
        </w:rPr>
        <w:t xml:space="preserve"> MŽP SR č. 3/2004 -5.1 </w:t>
      </w:r>
      <w:r w:rsidR="007108B4">
        <w:rPr>
          <w:rFonts w:eastAsia="MS Mincho"/>
        </w:rPr>
        <w:t>bola zmenená z dôvodu</w:t>
      </w:r>
      <w:r w:rsidR="007108B4" w:rsidRPr="00141B9B">
        <w:rPr>
          <w:rFonts w:eastAsia="MS Mincho"/>
        </w:rPr>
        <w:t xml:space="preserve"> </w:t>
      </w:r>
      <w:r w:rsidR="007108B4">
        <w:rPr>
          <w:rFonts w:eastAsia="MS Mincho"/>
        </w:rPr>
        <w:t>úpravy</w:t>
      </w:r>
      <w:r w:rsidR="007108B4" w:rsidRPr="00141B9B">
        <w:rPr>
          <w:rFonts w:eastAsia="MS Mincho"/>
        </w:rPr>
        <w:t xml:space="preserve"> hraníc na </w:t>
      </w:r>
      <w:r w:rsidR="007108B4">
        <w:rPr>
          <w:rFonts w:eastAsia="MS Mincho"/>
        </w:rPr>
        <w:t xml:space="preserve">aktuálny </w:t>
      </w:r>
      <w:r w:rsidR="007108B4" w:rsidRPr="00141B9B">
        <w:rPr>
          <w:rFonts w:eastAsia="MS Mincho"/>
        </w:rPr>
        <w:t xml:space="preserve">parcelný stav.  </w:t>
      </w:r>
    </w:p>
    <w:p w:rsidR="007108B4" w:rsidRDefault="007108B4" w:rsidP="00817BA6">
      <w:pPr>
        <w:spacing w:line="276" w:lineRule="auto"/>
        <w:jc w:val="both"/>
        <w:rPr>
          <w:rFonts w:eastAsia="MS Mincho"/>
        </w:rPr>
      </w:pPr>
    </w:p>
    <w:p w:rsidR="007108B4" w:rsidRPr="00ED3CA2" w:rsidRDefault="007108B4" w:rsidP="00817BA6">
      <w:pPr>
        <w:pStyle w:val="Normlnywebov"/>
        <w:spacing w:line="276" w:lineRule="auto"/>
        <w:jc w:val="both"/>
      </w:pPr>
      <w:r>
        <w:t xml:space="preserve">V navrhovanej PR Pokoradzské jazierka sa podľa § 30 ods. 7 zákona navrhuje zóna A </w:t>
      </w:r>
      <w:r w:rsidR="00AA72EE">
        <w:t>s piatym stupňom ochrany (11,55</w:t>
      </w:r>
      <w:r>
        <w:t xml:space="preserve"> ha) a zóna </w:t>
      </w:r>
      <w:r w:rsidR="00AA72EE">
        <w:t>B so štvrtým stupňom ochrany (52,88</w:t>
      </w:r>
      <w:r>
        <w:t xml:space="preserve"> ha), ktoré sú potrebné na dosiahnutie cieľov ochrany. Navrhované stupne ochrany súhlasia so stupňami ochrany </w:t>
      </w:r>
      <w:r w:rsidR="008114FF">
        <w:t xml:space="preserve">uvedenými </w:t>
      </w:r>
      <w:r>
        <w:t>vo výnose</w:t>
      </w:r>
      <w:r w:rsidRPr="0037233F">
        <w:t xml:space="preserve"> MŽP SR č. 3/2004-5.1</w:t>
      </w:r>
      <w:r>
        <w:t xml:space="preserve">. </w:t>
      </w:r>
    </w:p>
    <w:p w:rsidR="007108B4" w:rsidRDefault="007108B4" w:rsidP="00817BA6">
      <w:pPr>
        <w:spacing w:line="276" w:lineRule="auto"/>
        <w:jc w:val="both"/>
        <w:rPr>
          <w:rFonts w:eastAsia="MS Mincho"/>
        </w:rPr>
      </w:pPr>
    </w:p>
    <w:p w:rsidR="007108B4" w:rsidRDefault="007108B4" w:rsidP="00817BA6">
      <w:pPr>
        <w:spacing w:line="276" w:lineRule="auto"/>
        <w:jc w:val="both"/>
      </w:pPr>
      <w:r w:rsidRPr="001D6345">
        <w:rPr>
          <w:bCs/>
        </w:rPr>
        <w:t xml:space="preserve">Účelom vyhlásenia </w:t>
      </w:r>
      <w:r>
        <w:rPr>
          <w:bCs/>
        </w:rPr>
        <w:t>navrhovanej PR Pokoradzské jazierka</w:t>
      </w:r>
      <w:r w:rsidRPr="001D6345">
        <w:rPr>
          <w:bCs/>
        </w:rPr>
        <w:t xml:space="preserve"> je zabezpečenie priaznivého stavu predmetu ochrany </w:t>
      </w:r>
      <w:r>
        <w:rPr>
          <w:bCs/>
        </w:rPr>
        <w:t>PR Pokoradzské jazierka</w:t>
      </w:r>
      <w:r w:rsidRPr="001D6345">
        <w:rPr>
          <w:bCs/>
        </w:rPr>
        <w:t xml:space="preserve">, ktorým </w:t>
      </w:r>
      <w:r>
        <w:t>je jeden prioritný biotop</w:t>
      </w:r>
      <w:r w:rsidRPr="001D6345">
        <w:t xml:space="preserve"> európskeho významu</w:t>
      </w:r>
      <w:r w:rsidR="00DB5588" w:rsidRPr="00DB5588">
        <w:t xml:space="preserve"> </w:t>
      </w:r>
      <w:r w:rsidR="00DB5588">
        <w:t>Ls</w:t>
      </w:r>
      <w:r w:rsidR="0046558B">
        <w:t xml:space="preserve"> </w:t>
      </w:r>
      <w:r w:rsidR="00DB5588">
        <w:t>3.1 Teplomilné submediteránne dubové lesy (</w:t>
      </w:r>
      <w:r w:rsidR="0046558B">
        <w:t xml:space="preserve">* </w:t>
      </w:r>
      <w:r w:rsidR="00DB5588">
        <w:t>91H0)</w:t>
      </w:r>
      <w:r>
        <w:t xml:space="preserve">, </w:t>
      </w:r>
      <w:r w:rsidR="00AA72EE">
        <w:t>tri biotopy európskeho významu</w:t>
      </w:r>
      <w:r>
        <w:t xml:space="preserve"> </w:t>
      </w:r>
      <w:r w:rsidR="00DB5588">
        <w:t>Lk</w:t>
      </w:r>
      <w:r w:rsidR="0046558B">
        <w:t xml:space="preserve"> </w:t>
      </w:r>
      <w:r w:rsidR="00DB5588">
        <w:t xml:space="preserve">1 Nížinné a podhorské kosné lúky (6510), Vo2 Prirodzené </w:t>
      </w:r>
      <w:r w:rsidR="00DB5588" w:rsidRPr="000C1627">
        <w:t xml:space="preserve">eutrofné a mezotrofné stojaté vody s vegetáciou plávajúcich a/alebo ponorených cievnatých rastlín typu </w:t>
      </w:r>
      <w:r w:rsidR="00DB5588" w:rsidRPr="0046558B">
        <w:rPr>
          <w:i/>
          <w:iCs/>
        </w:rPr>
        <w:t>Magnopotamion</w:t>
      </w:r>
      <w:r w:rsidR="00DB5588" w:rsidRPr="000C1627">
        <w:t xml:space="preserve"> alebo </w:t>
      </w:r>
      <w:r w:rsidR="00DB5588" w:rsidRPr="0046558B">
        <w:rPr>
          <w:i/>
          <w:iCs/>
        </w:rPr>
        <w:t>Hydrocharition</w:t>
      </w:r>
      <w:r w:rsidR="00DB5588">
        <w:t xml:space="preserve"> (3150), </w:t>
      </w:r>
      <w:r w:rsidR="00AA72EE" w:rsidRPr="003B472A">
        <w:t>Pi 4 Pionierske spoločenstvá plytkých silikátových pôd (8230)</w:t>
      </w:r>
      <w:r w:rsidR="00AA72EE">
        <w:t xml:space="preserve">, </w:t>
      </w:r>
      <w:r w:rsidR="00DB5588">
        <w:t xml:space="preserve">dva </w:t>
      </w:r>
      <w:r w:rsidRPr="001D6345">
        <w:t xml:space="preserve">biotopy </w:t>
      </w:r>
      <w:r w:rsidR="00AA72EE">
        <w:t xml:space="preserve">národného významu </w:t>
      </w:r>
      <w:r w:rsidR="00DB5588">
        <w:t xml:space="preserve">Lk10 </w:t>
      </w:r>
      <w:r w:rsidR="00DB5588" w:rsidRPr="003C7595">
        <w:t>Vegetácia vysokých ostríc</w:t>
      </w:r>
      <w:r w:rsidR="00DB5588">
        <w:t xml:space="preserve">, Ls2.1 </w:t>
      </w:r>
      <w:r w:rsidR="00DB5588" w:rsidRPr="003C7595">
        <w:t>Dubovo-hrabové lesy karpatské</w:t>
      </w:r>
      <w:r w:rsidR="00DB5588">
        <w:t>, biotopy d</w:t>
      </w:r>
      <w:r w:rsidR="002B0C39">
        <w:t>ruhu rastliny národného významu</w:t>
      </w:r>
      <w:r w:rsidR="00DB5588">
        <w:t xml:space="preserve"> </w:t>
      </w:r>
      <w:r w:rsidR="0046558B" w:rsidRPr="00A1381A">
        <w:t xml:space="preserve">hrachor sedmohradský </w:t>
      </w:r>
      <w:r w:rsidR="0046558B" w:rsidRPr="00A1381A">
        <w:sym w:font="Symbol" w:char="F05B"/>
      </w:r>
      <w:r w:rsidR="0046558B" w:rsidRPr="00A1381A">
        <w:rPr>
          <w:i/>
          <w:iCs/>
        </w:rPr>
        <w:t>Lathyrus transsilvanicus</w:t>
      </w:r>
      <w:r w:rsidR="0046558B" w:rsidRPr="00A1381A">
        <w:t xml:space="preserve"> (Spreng.) Fritsch</w:t>
      </w:r>
      <w:r w:rsidR="0046558B" w:rsidRPr="00A1381A">
        <w:sym w:font="Symbol" w:char="F05D"/>
      </w:r>
      <w:r w:rsidR="00DB5588">
        <w:t xml:space="preserve"> a biotopy dvoch druhov živočíchov európskeho</w:t>
      </w:r>
      <w:r w:rsidR="002B0C39">
        <w:t xml:space="preserve"> významu </w:t>
      </w:r>
      <w:r w:rsidR="0046558B">
        <w:t>fuzáč obrovský/</w:t>
      </w:r>
      <w:r w:rsidR="0046558B" w:rsidRPr="003C7595">
        <w:t>f</w:t>
      </w:r>
      <w:r w:rsidR="0046558B">
        <w:t>uzáč</w:t>
      </w:r>
      <w:r w:rsidR="0046558B" w:rsidRPr="003C7595">
        <w:t xml:space="preserve"> veľký </w:t>
      </w:r>
      <w:r w:rsidR="00DB5588" w:rsidRPr="003C7595">
        <w:t>(</w:t>
      </w:r>
      <w:r w:rsidR="00DB5588" w:rsidRPr="003C7595">
        <w:rPr>
          <w:i/>
        </w:rPr>
        <w:t>Cerambyx cerdo</w:t>
      </w:r>
      <w:r w:rsidR="00DB5588" w:rsidRPr="003C7595">
        <w:t>) a roháč obyčajný (</w:t>
      </w:r>
      <w:r w:rsidR="00DB5588" w:rsidRPr="003C7595">
        <w:rPr>
          <w:i/>
        </w:rPr>
        <w:t>Lucanus cervus</w:t>
      </w:r>
      <w:r w:rsidR="00DB5588" w:rsidRPr="003C7595">
        <w:t>).</w:t>
      </w:r>
      <w:r w:rsidR="00DB5588">
        <w:t xml:space="preserve"> </w:t>
      </w:r>
      <w:r w:rsidRPr="00F671E4">
        <w:t xml:space="preserve">Predmet ochrany </w:t>
      </w:r>
      <w:r>
        <w:t xml:space="preserve">je oproti </w:t>
      </w:r>
      <w:r w:rsidRPr="00F671E4">
        <w:t>výnos</w:t>
      </w:r>
      <w:r>
        <w:t>u</w:t>
      </w:r>
      <w:r w:rsidRPr="00F671E4">
        <w:t xml:space="preserve"> MŽP SR č. 3/2004-5.1</w:t>
      </w:r>
      <w:r>
        <w:t>. rozšírený o</w:t>
      </w:r>
      <w:r w:rsidR="0046558B">
        <w:t xml:space="preserve"> biotopy európskeho významu Lk 1 Nížinné a podhorské kosné lúky (6510) a </w:t>
      </w:r>
      <w:r w:rsidR="0046558B" w:rsidRPr="003B472A">
        <w:t>Pi 4 Pionierske spoločenstvá plytkých silikátových pôd (8230)</w:t>
      </w:r>
      <w:r w:rsidR="0046558B">
        <w:t>, biotopy národného významu a biotop druhu rastliny národného významu. Z</w:t>
      </w:r>
      <w:r w:rsidR="00FE1340">
        <w:t xml:space="preserve"> </w:t>
      </w:r>
      <w:r w:rsidR="0046558B">
        <w:t>predmetu ochrany bol vyňatý druh mlok hrebenatý/mlok veľký (</w:t>
      </w:r>
      <w:r w:rsidR="0046558B" w:rsidRPr="0046558B">
        <w:rPr>
          <w:i/>
          <w:iCs/>
        </w:rPr>
        <w:t>Triturus cristatus</w:t>
      </w:r>
      <w:r w:rsidR="0046558B">
        <w:t xml:space="preserve">). </w:t>
      </w:r>
    </w:p>
    <w:p w:rsidR="007108B4" w:rsidRDefault="007108B4" w:rsidP="00817BA6">
      <w:pPr>
        <w:spacing w:line="276" w:lineRule="auto"/>
        <w:jc w:val="both"/>
        <w:rPr>
          <w:rFonts w:eastAsia="MS Mincho"/>
        </w:rPr>
      </w:pPr>
    </w:p>
    <w:p w:rsidR="00DB5588" w:rsidRDefault="00DB5588" w:rsidP="00817BA6">
      <w:pPr>
        <w:autoSpaceDE w:val="0"/>
        <w:autoSpaceDN w:val="0"/>
        <w:spacing w:line="276" w:lineRule="auto"/>
        <w:jc w:val="both"/>
      </w:pPr>
      <w:r>
        <w:t xml:space="preserve">Ciele ochrany sú stanovené v projekte ochrany spracovanom ako podklad na vyhlásenie PR Pokoradzské jazierka a sú rozpracované v programe starostlivosti. Program starostlivosti o PR Pokoradzské jazierka je </w:t>
      </w:r>
      <w:r w:rsidR="00727ECB">
        <w:t xml:space="preserve">spoločne s projektom ochrany </w:t>
      </w:r>
      <w:r>
        <w:t xml:space="preserve">zverejnený na webovom sídle ŠOP SR na adrese </w:t>
      </w:r>
      <w:hyperlink r:id="rId9" w:history="1">
        <w:r w:rsidR="00727ECB" w:rsidRPr="008D2A7B">
          <w:rPr>
            <w:rStyle w:val="Hypertextovprepojenie"/>
          </w:rPr>
          <w:t>http://www.sopsr.sk/poprpokoradzskejazierka/</w:t>
        </w:r>
      </w:hyperlink>
      <w:r w:rsidR="00727ECB">
        <w:t xml:space="preserve">. </w:t>
      </w:r>
      <w:r>
        <w:t xml:space="preserve"> </w:t>
      </w:r>
    </w:p>
    <w:p w:rsidR="00DB5588" w:rsidRPr="007654BC" w:rsidRDefault="00DB5588" w:rsidP="00817BA6">
      <w:pPr>
        <w:widowControl/>
        <w:spacing w:line="276" w:lineRule="auto"/>
        <w:jc w:val="both"/>
        <w:rPr>
          <w:rStyle w:val="Textzstupnhosymbolu"/>
          <w:b/>
          <w:color w:val="000000"/>
        </w:rPr>
      </w:pPr>
    </w:p>
    <w:p w:rsidR="00DB5588" w:rsidRPr="007654BC" w:rsidRDefault="00DB5588" w:rsidP="00817BA6">
      <w:pPr>
        <w:spacing w:line="276" w:lineRule="auto"/>
        <w:jc w:val="both"/>
      </w:pPr>
      <w:r>
        <w:rPr>
          <w:color w:val="000000"/>
        </w:rPr>
        <w:t>Územie navrhovanej PR Pokoradzské jazierka</w:t>
      </w:r>
      <w:r w:rsidRPr="007654BC">
        <w:rPr>
          <w:color w:val="000000"/>
        </w:rPr>
        <w:t xml:space="preserve"> je vymedzené slovným opisom hraníc, zoznamom parciel a mapovým vymedzením. Vyhlásenie </w:t>
      </w:r>
      <w:r>
        <w:rPr>
          <w:color w:val="000000"/>
        </w:rPr>
        <w:t xml:space="preserve">PR Pokoradzské jazierka </w:t>
      </w:r>
      <w:r w:rsidRPr="007654BC">
        <w:rPr>
          <w:color w:val="000000"/>
        </w:rPr>
        <w:t xml:space="preserve">nie je v rozpore s územnoplánovacou dokumentáciou platnou pre príslušné územie, v ktorej je </w:t>
      </w:r>
      <w:r>
        <w:rPr>
          <w:color w:val="000000"/>
        </w:rPr>
        <w:t>navrhovaná PR Pokoradzské jazierka</w:t>
      </w:r>
      <w:r w:rsidRPr="007654BC">
        <w:rPr>
          <w:color w:val="000000"/>
        </w:rPr>
        <w:t xml:space="preserve"> </w:t>
      </w:r>
      <w:r>
        <w:rPr>
          <w:color w:val="000000"/>
        </w:rPr>
        <w:t>hodnotená</w:t>
      </w:r>
      <w:r w:rsidRPr="007654BC">
        <w:rPr>
          <w:color w:val="000000"/>
        </w:rPr>
        <w:t xml:space="preserve"> v súlade so záujmami ochrany prírody a nie sú identifikované žiadne strety záujmov s cieľmi ochrany.</w:t>
      </w:r>
    </w:p>
    <w:p w:rsidR="00536FC4" w:rsidRDefault="00536FC4" w:rsidP="00817BA6">
      <w:pPr>
        <w:widowControl/>
        <w:spacing w:line="276" w:lineRule="auto"/>
        <w:jc w:val="both"/>
        <w:rPr>
          <w:rStyle w:val="Textzstupnhosymbolu"/>
          <w:color w:val="000000"/>
        </w:rPr>
      </w:pPr>
    </w:p>
    <w:p w:rsidR="00DB5588" w:rsidRDefault="00DB5588" w:rsidP="00817BA6">
      <w:pPr>
        <w:widowControl/>
        <w:adjustRightInd/>
        <w:spacing w:line="276" w:lineRule="auto"/>
        <w:jc w:val="both"/>
      </w:pPr>
      <w:r w:rsidRPr="00F704F9">
        <w:t xml:space="preserve">Zámer vyhlásiť </w:t>
      </w:r>
      <w:r>
        <w:t>PR Pokoradzské jazierka</w:t>
      </w:r>
      <w:r w:rsidRPr="00F704F9">
        <w:t xml:space="preserve"> bol </w:t>
      </w:r>
      <w:r w:rsidR="00A77390">
        <w:t>podľa</w:t>
      </w:r>
      <w:r w:rsidRPr="00F704F9">
        <w:t xml:space="preserve"> § 50 zákona oznámený Okresným úradom </w:t>
      </w:r>
      <w:r>
        <w:t>Banská Bystrica dňa 29. apríla 2019</w:t>
      </w:r>
      <w:r w:rsidRPr="00F704F9">
        <w:t>.</w:t>
      </w:r>
      <w:r>
        <w:t xml:space="preserve"> </w:t>
      </w:r>
      <w:r w:rsidR="005B079E">
        <w:t xml:space="preserve">Pripomienky vznesené zo strany dotknutých subjektov boli prerokované 19. júna 2019. </w:t>
      </w:r>
    </w:p>
    <w:p w:rsidR="00DB5588" w:rsidRDefault="00DB5588" w:rsidP="00817BA6">
      <w:pPr>
        <w:widowControl/>
        <w:adjustRightInd/>
        <w:spacing w:line="276" w:lineRule="auto"/>
        <w:jc w:val="both"/>
      </w:pPr>
    </w:p>
    <w:p w:rsidR="00E33CE9" w:rsidRDefault="00E33CE9" w:rsidP="00817BA6">
      <w:pPr>
        <w:widowControl/>
        <w:spacing w:line="276" w:lineRule="auto"/>
        <w:jc w:val="both"/>
        <w:rPr>
          <w:color w:val="000000"/>
        </w:rPr>
      </w:pPr>
      <w:r w:rsidRPr="00E33CE9">
        <w:rPr>
          <w:color w:val="000000"/>
        </w:rPr>
        <w:t xml:space="preserve">Návrh nariadenia vlády bude mať negatívny vplyv na rozpočet verejnej správy, ktorý je rozpočtovo zabezpečený. Predpokladané sú výdavky na označenie </w:t>
      </w:r>
      <w:r>
        <w:rPr>
          <w:color w:val="000000"/>
        </w:rPr>
        <w:t>prírodnej rezervácie</w:t>
      </w:r>
      <w:r w:rsidRPr="00E33CE9">
        <w:rPr>
          <w:color w:val="000000"/>
        </w:rPr>
        <w:t xml:space="preserve"> </w:t>
      </w:r>
      <w:r w:rsidR="00A77390">
        <w:rPr>
          <w:color w:val="000000"/>
        </w:rPr>
        <w:t>podľa</w:t>
      </w:r>
      <w:r w:rsidRPr="00E33CE9">
        <w:rPr>
          <w:color w:val="000000"/>
        </w:rPr>
        <w:t xml:space="preserve"> zákona a vyhlášky Ministerstva životného prostredia Slovenskej republiky č. </w:t>
      </w:r>
      <w:r w:rsidR="00B90A28">
        <w:rPr>
          <w:color w:val="000000"/>
        </w:rPr>
        <w:t>170</w:t>
      </w:r>
      <w:r w:rsidRPr="00E33CE9">
        <w:rPr>
          <w:color w:val="000000"/>
        </w:rPr>
        <w:t>/20</w:t>
      </w:r>
      <w:r w:rsidR="00B90A28">
        <w:rPr>
          <w:color w:val="000000"/>
        </w:rPr>
        <w:t>21</w:t>
      </w:r>
      <w:r w:rsidRPr="00E33CE9">
        <w:rPr>
          <w:color w:val="000000"/>
        </w:rPr>
        <w:t xml:space="preserve"> Z. z., ktorou sa vykonáva zákon č. 543/2002 Z. z. o ochrane prírody a krajiny </w:t>
      </w:r>
      <w:r w:rsidR="00817BA6">
        <w:rPr>
          <w:color w:val="000000"/>
        </w:rPr>
        <w:t>v znení neskorších predpisov</w:t>
      </w:r>
      <w:r w:rsidR="008C2146">
        <w:rPr>
          <w:color w:val="000000"/>
        </w:rPr>
        <w:t xml:space="preserve">.  </w:t>
      </w:r>
    </w:p>
    <w:p w:rsidR="008C2146" w:rsidRDefault="008C2146" w:rsidP="00817BA6">
      <w:pPr>
        <w:widowControl/>
        <w:spacing w:line="276" w:lineRule="auto"/>
        <w:jc w:val="both"/>
        <w:rPr>
          <w:color w:val="000000"/>
        </w:rPr>
      </w:pPr>
    </w:p>
    <w:p w:rsidR="008F25AB" w:rsidRDefault="008F25AB" w:rsidP="00817BA6">
      <w:pPr>
        <w:widowControl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Návrh nariadenia vlády predpokladá pozitívne aj negatívne vplyvy na podnikateľské a na sociálne prostredie, </w:t>
      </w:r>
      <w:r w:rsidRPr="00707126">
        <w:rPr>
          <w:color w:val="000000"/>
        </w:rPr>
        <w:t>je bez vplyvov na manželstvo, rodičovstvo a rodinu, informatizáciu spoločnosti</w:t>
      </w:r>
      <w:r>
        <w:rPr>
          <w:color w:val="000000"/>
        </w:rPr>
        <w:t xml:space="preserve"> a</w:t>
      </w:r>
      <w:r w:rsidRPr="00707126">
        <w:rPr>
          <w:color w:val="000000"/>
        </w:rPr>
        <w:t xml:space="preserve"> služby verejnej správy pre občana</w:t>
      </w:r>
      <w:r>
        <w:rPr>
          <w:color w:val="000000"/>
        </w:rPr>
        <w:t>.</w:t>
      </w:r>
      <w:r w:rsidRPr="00707126">
        <w:rPr>
          <w:color w:val="000000"/>
        </w:rPr>
        <w:t xml:space="preserve"> Bude mať pozitívny vplyv na životné prostredie.</w:t>
      </w:r>
    </w:p>
    <w:p w:rsidR="00E33CE9" w:rsidRDefault="00E33CE9" w:rsidP="00817BA6">
      <w:pPr>
        <w:widowControl/>
        <w:spacing w:line="276" w:lineRule="auto"/>
        <w:jc w:val="both"/>
        <w:rPr>
          <w:rStyle w:val="Textzstupnhosymbolu"/>
          <w:color w:val="000000"/>
        </w:rPr>
      </w:pPr>
    </w:p>
    <w:p w:rsidR="000A4AA2" w:rsidRDefault="00E33CE9" w:rsidP="00817BA6">
      <w:pPr>
        <w:widowControl/>
        <w:spacing w:line="276" w:lineRule="auto"/>
        <w:jc w:val="both"/>
        <w:rPr>
          <w:rStyle w:val="Textzstupnhosymbolu"/>
          <w:color w:val="000000"/>
        </w:rPr>
      </w:pPr>
      <w:r w:rsidRPr="007654BC">
        <w:rPr>
          <w:rStyle w:val="Textzstupnhosymbolu"/>
          <w:color w:val="000000"/>
        </w:rPr>
        <w:t xml:space="preserve">Návrh nariadenia vlády je v súlade s Ústavou Slovenskej republiky, ústavnými zákonmi, </w:t>
      </w:r>
      <w:r w:rsidRPr="005F45C1">
        <w:rPr>
          <w:rStyle w:val="Textzstupnhosymbolu"/>
          <w:color w:val="000000"/>
        </w:rPr>
        <w:t xml:space="preserve">nálezmi </w:t>
      </w:r>
      <w:r>
        <w:rPr>
          <w:rStyle w:val="Textzstupnhosymbolu"/>
          <w:color w:val="000000"/>
        </w:rPr>
        <w:t>Ú</w:t>
      </w:r>
      <w:r w:rsidRPr="005F45C1">
        <w:rPr>
          <w:rStyle w:val="Textzstupnhosymbolu"/>
          <w:color w:val="000000"/>
        </w:rPr>
        <w:t>stavného súdu</w:t>
      </w:r>
      <w:r>
        <w:rPr>
          <w:rStyle w:val="Textzstupnhosymbolu"/>
          <w:color w:val="000000"/>
        </w:rPr>
        <w:t xml:space="preserve"> Slovenskej republiky,</w:t>
      </w:r>
      <w:r w:rsidRPr="005F45C1">
        <w:rPr>
          <w:rStyle w:val="Textzstupnhosymbolu"/>
          <w:color w:val="000000"/>
        </w:rPr>
        <w:t xml:space="preserve"> </w:t>
      </w:r>
      <w:r w:rsidR="008C2146">
        <w:rPr>
          <w:rStyle w:val="Textzstupnhosymbolu"/>
          <w:color w:val="000000"/>
        </w:rPr>
        <w:t>medzinárodnými zmluvami a inými medzinárodnými dokumentmi,</w:t>
      </w:r>
      <w:r w:rsidRPr="007654BC">
        <w:rPr>
          <w:rStyle w:val="Textzstupnhosymbolu"/>
          <w:color w:val="000000"/>
        </w:rPr>
        <w:t xml:space="preserve"> ktorými je Slovenská republika viazaná, zákonmi, ostatnými všeobecne záväznými právnymi predpismi a súčasne je v súlade s právom Európskej únie.</w:t>
      </w:r>
      <w:r w:rsidR="008C2146">
        <w:rPr>
          <w:rStyle w:val="Textzstupnhosymbolu"/>
          <w:color w:val="000000"/>
        </w:rPr>
        <w:t xml:space="preserve"> </w:t>
      </w:r>
      <w:r w:rsidR="000A4AA2">
        <w:rPr>
          <w:rStyle w:val="Textzstupnhosymbolu"/>
          <w:color w:val="000000"/>
        </w:rPr>
        <w:t xml:space="preserve">  </w:t>
      </w:r>
    </w:p>
    <w:p w:rsidR="0031688F" w:rsidRPr="008C2146" w:rsidRDefault="008C2146" w:rsidP="00DA7959">
      <w:pPr>
        <w:widowControl/>
        <w:jc w:val="both"/>
        <w:rPr>
          <w:color w:val="000000"/>
        </w:rPr>
      </w:pPr>
      <w:r>
        <w:rPr>
          <w:rStyle w:val="Textzstupnhosymbolu"/>
          <w:color w:val="000000"/>
        </w:rPr>
        <w:br w:type="page"/>
      </w:r>
      <w:r w:rsidR="0031688F" w:rsidRPr="007654BC">
        <w:rPr>
          <w:b/>
          <w:color w:val="000000"/>
        </w:rPr>
        <w:lastRenderedPageBreak/>
        <w:t>B. Osobitná časť</w:t>
      </w:r>
    </w:p>
    <w:p w:rsidR="000A03A7" w:rsidRPr="007654BC" w:rsidRDefault="000A03A7" w:rsidP="00DA7959">
      <w:pPr>
        <w:widowControl/>
        <w:jc w:val="both"/>
        <w:rPr>
          <w:b/>
          <w:color w:val="000000"/>
        </w:rPr>
      </w:pPr>
    </w:p>
    <w:p w:rsidR="000A03A7" w:rsidRPr="007654BC" w:rsidRDefault="0031688F" w:rsidP="00DA7959">
      <w:pPr>
        <w:widowControl/>
        <w:jc w:val="both"/>
        <w:rPr>
          <w:b/>
        </w:rPr>
      </w:pPr>
      <w:r w:rsidRPr="007654BC">
        <w:rPr>
          <w:b/>
        </w:rPr>
        <w:t xml:space="preserve">K § 1 a prílohe č. </w:t>
      </w:r>
      <w:r w:rsidR="006D6BC7" w:rsidRPr="007654BC">
        <w:rPr>
          <w:b/>
        </w:rPr>
        <w:t xml:space="preserve">1 </w:t>
      </w:r>
    </w:p>
    <w:p w:rsidR="000A03A7" w:rsidRPr="007654BC" w:rsidRDefault="000A03A7" w:rsidP="00DA7959">
      <w:pPr>
        <w:widowControl/>
        <w:jc w:val="both"/>
      </w:pPr>
    </w:p>
    <w:p w:rsidR="005E137D" w:rsidRPr="007654BC" w:rsidRDefault="0031688F" w:rsidP="00817BA6">
      <w:pPr>
        <w:widowControl/>
        <w:spacing w:line="276" w:lineRule="auto"/>
        <w:jc w:val="both"/>
      </w:pPr>
      <w:r w:rsidRPr="007654BC">
        <w:t xml:space="preserve">Vyhlasuje sa </w:t>
      </w:r>
      <w:r w:rsidR="00E33CE9">
        <w:t>PR Pokoradzské jazierka</w:t>
      </w:r>
      <w:r w:rsidR="003B001E">
        <w:t xml:space="preserve">. Súčasťou </w:t>
      </w:r>
      <w:r w:rsidR="00E33CE9">
        <w:t>PR Pokoradzské jazierka</w:t>
      </w:r>
      <w:r w:rsidR="003B001E">
        <w:t xml:space="preserve"> je územie európskeho významu</w:t>
      </w:r>
      <w:r w:rsidR="00E77352" w:rsidRPr="007654BC">
        <w:t xml:space="preserve"> </w:t>
      </w:r>
      <w:r w:rsidR="00582EFA" w:rsidRPr="007654BC">
        <w:rPr>
          <w:iCs/>
        </w:rPr>
        <w:t>SKUEV</w:t>
      </w:r>
      <w:r w:rsidR="00E33CE9">
        <w:rPr>
          <w:iCs/>
        </w:rPr>
        <w:t>0364</w:t>
      </w:r>
      <w:r w:rsidR="00E77352" w:rsidRPr="007654BC">
        <w:rPr>
          <w:iCs/>
        </w:rPr>
        <w:t xml:space="preserve"> </w:t>
      </w:r>
      <w:r w:rsidR="00E33CE9">
        <w:rPr>
          <w:iCs/>
        </w:rPr>
        <w:t>Pokoradzské jazierka</w:t>
      </w:r>
      <w:r w:rsidR="003B001E">
        <w:t xml:space="preserve">, ktoré bolo do národného zoznamu území európskeho významu zaradené </w:t>
      </w:r>
      <w:bookmarkStart w:id="2" w:name="_Hlk37071491"/>
      <w:r w:rsidR="003B001E">
        <w:t>výnosom MŽP SR č. 3/2004-5.1.</w:t>
      </w:r>
      <w:bookmarkEnd w:id="2"/>
    </w:p>
    <w:p w:rsidR="00FE40C6" w:rsidRPr="007654BC" w:rsidRDefault="00FE40C6" w:rsidP="00817BA6">
      <w:pPr>
        <w:widowControl/>
        <w:spacing w:line="276" w:lineRule="auto"/>
        <w:jc w:val="both"/>
      </w:pPr>
    </w:p>
    <w:p w:rsidR="003B001E" w:rsidRPr="007956D3" w:rsidRDefault="00B761BF" w:rsidP="00817BA6">
      <w:pPr>
        <w:spacing w:line="276" w:lineRule="auto"/>
        <w:jc w:val="both"/>
        <w:rPr>
          <w:rFonts w:eastAsia="Calibri"/>
          <w:lang w:eastAsia="en-US"/>
        </w:rPr>
      </w:pPr>
      <w:r w:rsidRPr="007654BC">
        <w:rPr>
          <w:rStyle w:val="Textzstupnhosymbolu"/>
          <w:color w:val="000000"/>
        </w:rPr>
        <w:t xml:space="preserve">Vymedzuje sa územie </w:t>
      </w:r>
      <w:r w:rsidR="00E33CE9">
        <w:rPr>
          <w:rStyle w:val="Textzstupnhosymbolu"/>
          <w:color w:val="000000"/>
        </w:rPr>
        <w:t>PR Pokoradzské jazierka</w:t>
      </w:r>
      <w:r w:rsidR="00E30489" w:rsidRPr="007654BC">
        <w:rPr>
          <w:rStyle w:val="Textzstupnhosymbolu"/>
          <w:color w:val="000000"/>
        </w:rPr>
        <w:t xml:space="preserve"> </w:t>
      </w:r>
      <w:r w:rsidR="000B30D5" w:rsidRPr="007654BC">
        <w:rPr>
          <w:rStyle w:val="Textzstupnhosymbolu"/>
          <w:color w:val="000000"/>
        </w:rPr>
        <w:t xml:space="preserve">prostredníctvom katastrálneho územia </w:t>
      </w:r>
      <w:r w:rsidR="00FE40C6" w:rsidRPr="007654BC">
        <w:rPr>
          <w:rStyle w:val="Textzstupnhosymbolu"/>
          <w:color w:val="000000"/>
        </w:rPr>
        <w:t>a</w:t>
      </w:r>
      <w:r w:rsidR="000B30D5" w:rsidRPr="007654BC">
        <w:rPr>
          <w:rStyle w:val="Textzstupnhosymbolu"/>
          <w:color w:val="000000"/>
        </w:rPr>
        <w:t xml:space="preserve"> príslušného okresu</w:t>
      </w:r>
      <w:r w:rsidR="003B001E">
        <w:rPr>
          <w:rStyle w:val="Textzstupnhosymbolu"/>
          <w:color w:val="000000"/>
        </w:rPr>
        <w:t xml:space="preserve">, ďalej sa uvádza výmera </w:t>
      </w:r>
      <w:r w:rsidR="00E33CE9">
        <w:rPr>
          <w:rStyle w:val="Textzstupnhosymbolu"/>
          <w:color w:val="000000"/>
        </w:rPr>
        <w:t>PR Pokoradzské jazierka</w:t>
      </w:r>
      <w:r w:rsidR="003B001E">
        <w:rPr>
          <w:rStyle w:val="Textzstupnhosymbolu"/>
          <w:color w:val="000000"/>
        </w:rPr>
        <w:t xml:space="preserve"> a kde je možné nájsť podklady, v ktorých je zakreslená hranica </w:t>
      </w:r>
      <w:r w:rsidR="00E33CE9">
        <w:rPr>
          <w:rStyle w:val="Textzstupnhosymbolu"/>
          <w:color w:val="000000"/>
        </w:rPr>
        <w:t>PR Pokoradzské jazierka</w:t>
      </w:r>
      <w:r w:rsidR="003B001E">
        <w:rPr>
          <w:rStyle w:val="Textzstupnhosymbolu"/>
          <w:color w:val="000000"/>
        </w:rPr>
        <w:t>.</w:t>
      </w:r>
      <w:r w:rsidRPr="007654BC">
        <w:rPr>
          <w:rStyle w:val="Textzstupnhosymbolu"/>
          <w:color w:val="000000"/>
        </w:rPr>
        <w:t xml:space="preserve"> </w:t>
      </w:r>
      <w:bookmarkStart w:id="3" w:name="_Hlk37072547"/>
      <w:r w:rsidR="003B001E">
        <w:t xml:space="preserve">Pre potreby praxe budú na Okresnom úrade </w:t>
      </w:r>
      <w:r w:rsidR="008F41CF">
        <w:t>Rimavská Sobota</w:t>
      </w:r>
      <w:r w:rsidR="003B001E">
        <w:t xml:space="preserve"> uložené grafické podklady, v ktorých je zakreslená hranica </w:t>
      </w:r>
      <w:r w:rsidR="00E33CE9">
        <w:t>PR Pokoradzské jazierka</w:t>
      </w:r>
      <w:r w:rsidR="003B001E">
        <w:t>. Ďalším zdrojom informácií o</w:t>
      </w:r>
      <w:r w:rsidR="00E33CE9">
        <w:t> PR Pokoradzské jazierka a o vymedzení jej</w:t>
      </w:r>
      <w:r w:rsidR="003B001E">
        <w:t xml:space="preserve"> hranice je </w:t>
      </w:r>
      <w:r w:rsidR="000A4AA2">
        <w:t>Š</w:t>
      </w:r>
      <w:r w:rsidR="003B001E">
        <w:t>tátny zoznam osobitne chránených častí prírody a</w:t>
      </w:r>
      <w:r w:rsidR="000A4AA2">
        <w:t> </w:t>
      </w:r>
      <w:r w:rsidR="003B001E">
        <w:t>krajiny</w:t>
      </w:r>
      <w:r w:rsidR="000A4AA2">
        <w:t xml:space="preserve"> (ďalej len „štátny zoznam“)</w:t>
      </w:r>
      <w:r w:rsidR="003B001E">
        <w:t xml:space="preserve">, do ktorého sa podľa § 51 ods. 4 zákona zapíše </w:t>
      </w:r>
      <w:r w:rsidR="00E33CE9">
        <w:t>PR Pokoradzské jazierka po vyhlásení jej</w:t>
      </w:r>
      <w:r w:rsidR="003B001E">
        <w:t xml:space="preserve"> ochrany. Štátny zoznam, ako aj výpisy z neho, sú verejnosti prístupné a sú uložené na príslušných orgánoch ochrany prírody. Zdrojom informácií je aj kataster nehnuteľností, keďže chránené územie je predmetom evidencie katastra</w:t>
      </w:r>
      <w:r w:rsidR="000A4AA2">
        <w:t xml:space="preserve"> nehnuteľností</w:t>
      </w:r>
      <w:r w:rsidR="003B001E">
        <w:t xml:space="preserve">. </w:t>
      </w:r>
      <w:r w:rsidR="00A77390">
        <w:rPr>
          <w:color w:val="000000"/>
        </w:rPr>
        <w:t>Podľa</w:t>
      </w:r>
      <w:r w:rsidR="003B001E" w:rsidRPr="004E6F62">
        <w:rPr>
          <w:color w:val="000000"/>
        </w:rPr>
        <w:t xml:space="preserve"> § 51 ods. 5 zákona </w:t>
      </w:r>
      <w:r w:rsidR="007956D3">
        <w:rPr>
          <w:color w:val="000000"/>
        </w:rPr>
        <w:t>okresný úrad</w:t>
      </w:r>
      <w:r w:rsidR="003B001E" w:rsidRPr="004E6F62">
        <w:rPr>
          <w:color w:val="000000"/>
        </w:rPr>
        <w:t xml:space="preserve"> na základe podkladov predložených ministerstvom vyznačí chránené územie v katastri nehnuteľností po jeho zápise do štátneho zoznamu. V katastri nehnuteľností bude územie </w:t>
      </w:r>
      <w:r w:rsidR="00E33CE9">
        <w:rPr>
          <w:color w:val="000000"/>
        </w:rPr>
        <w:t>PR Pokoradzské jazierka</w:t>
      </w:r>
      <w:r w:rsidR="003B001E" w:rsidRPr="004E6F62">
        <w:rPr>
          <w:color w:val="000000"/>
        </w:rPr>
        <w:t xml:space="preserve"> evidované jednak v súbore geodetických informácií (zobrazením hranice, pričom platí, že vyznačením hranice sa nevytvára nová parcela), ako aj v súbore popisných informácií (kódom druhu chránenej nehnuteľnosti  „</w:t>
      </w:r>
      <w:r w:rsidR="00E33CE9" w:rsidRPr="00B86C3E">
        <w:rPr>
          <w:color w:val="000000"/>
        </w:rPr>
        <w:t>104 Prírodná rezervácia</w:t>
      </w:r>
      <w:r w:rsidR="003B001E" w:rsidRPr="004E6F62">
        <w:rPr>
          <w:color w:val="000000"/>
        </w:rPr>
        <w:t>“).</w:t>
      </w:r>
      <w:r w:rsidR="003B001E">
        <w:rPr>
          <w:color w:val="000000"/>
        </w:rPr>
        <w:t xml:space="preserve"> </w:t>
      </w:r>
      <w:r w:rsidR="003B001E" w:rsidRPr="004E6F62">
        <w:rPr>
          <w:color w:val="000000"/>
        </w:rPr>
        <w:t xml:space="preserve">Spôsob vymedzenia hranice </w:t>
      </w:r>
      <w:r w:rsidR="00E33CE9">
        <w:rPr>
          <w:color w:val="000000"/>
        </w:rPr>
        <w:t>PR Pokoradzské jazierka</w:t>
      </w:r>
      <w:r w:rsidR="003B001E" w:rsidRPr="004E6F62">
        <w:rPr>
          <w:color w:val="000000"/>
        </w:rPr>
        <w:t xml:space="preserve"> v prílohe tvorí popisná časť, zoznam parciel a mapa </w:t>
      </w:r>
      <w:r w:rsidR="00E33CE9">
        <w:rPr>
          <w:color w:val="000000"/>
        </w:rPr>
        <w:t>PR Pokoradzské jazierka</w:t>
      </w:r>
      <w:r w:rsidR="003B001E" w:rsidRPr="004E6F62">
        <w:rPr>
          <w:color w:val="000000"/>
        </w:rPr>
        <w:t>.</w:t>
      </w:r>
      <w:r w:rsidR="003B001E">
        <w:rPr>
          <w:color w:val="000000"/>
        </w:rPr>
        <w:t xml:space="preserve"> </w:t>
      </w:r>
      <w:r w:rsidR="003B001E" w:rsidRPr="00CA4C25">
        <w:rPr>
          <w:color w:val="000000"/>
        </w:rPr>
        <w:t>Ciele starostlivosti o</w:t>
      </w:r>
      <w:r w:rsidR="00E33CE9">
        <w:rPr>
          <w:color w:val="000000"/>
        </w:rPr>
        <w:t> PR Pokoradzské jazierka</w:t>
      </w:r>
      <w:r w:rsidR="003B001E" w:rsidRPr="00CA4C25">
        <w:rPr>
          <w:color w:val="000000"/>
        </w:rPr>
        <w:t>, opatrenia na ich dosiahnutie a</w:t>
      </w:r>
      <w:r w:rsidR="000A4AA2">
        <w:rPr>
          <w:color w:val="000000"/>
        </w:rPr>
        <w:t xml:space="preserve"> zásady využívania územia upravuje</w:t>
      </w:r>
      <w:r w:rsidR="003B001E" w:rsidRPr="00CA4C25">
        <w:rPr>
          <w:color w:val="000000"/>
        </w:rPr>
        <w:t xml:space="preserve"> program starostlivosti o</w:t>
      </w:r>
      <w:r w:rsidR="00E33CE9">
        <w:rPr>
          <w:color w:val="000000"/>
        </w:rPr>
        <w:t> PR Pokoradzské jazierka</w:t>
      </w:r>
      <w:r w:rsidR="003B001E" w:rsidRPr="00CA4C25">
        <w:rPr>
          <w:color w:val="000000"/>
        </w:rPr>
        <w:t>.</w:t>
      </w:r>
      <w:r w:rsidR="00F70CF4">
        <w:rPr>
          <w:color w:val="000000"/>
        </w:rPr>
        <w:t xml:space="preserve"> </w:t>
      </w:r>
      <w:r w:rsidR="007956D3" w:rsidRPr="007956D3">
        <w:rPr>
          <w:rFonts w:eastAsia="Calibri"/>
          <w:lang w:eastAsia="en-US"/>
        </w:rPr>
        <w:t>Ochranné pásmo prírodnej rezervácie sa nevyhlasuje a neplatí ani ochranné pásmo ustanovené v § 17 ods. 7 zákona.</w:t>
      </w:r>
      <w:r w:rsidR="007956D3">
        <w:rPr>
          <w:rFonts w:eastAsia="Calibri"/>
          <w:lang w:eastAsia="en-US"/>
        </w:rPr>
        <w:t xml:space="preserve"> </w:t>
      </w:r>
    </w:p>
    <w:bookmarkEnd w:id="3"/>
    <w:p w:rsidR="00394D70" w:rsidRDefault="00394D70" w:rsidP="00817BA6">
      <w:pPr>
        <w:spacing w:line="276" w:lineRule="auto"/>
        <w:jc w:val="both"/>
        <w:rPr>
          <w:color w:val="000000"/>
        </w:rPr>
      </w:pPr>
    </w:p>
    <w:p w:rsidR="00393609" w:rsidRDefault="00393609" w:rsidP="00817BA6">
      <w:pPr>
        <w:autoSpaceDE w:val="0"/>
        <w:autoSpaceDN w:val="0"/>
        <w:spacing w:line="276" w:lineRule="auto"/>
        <w:jc w:val="both"/>
      </w:pPr>
      <w:r w:rsidRPr="006C7A85">
        <w:t xml:space="preserve">V súlade s požiadavkami na obsahové náležitosti všeobecne záväzného právneho predpisu, ktorým sa vyhlasuje územie európskeho významu za osobitne chránené územie </w:t>
      </w:r>
      <w:r w:rsidR="00A77390">
        <w:t>podľa</w:t>
      </w:r>
      <w:r w:rsidRPr="006C7A85">
        <w:t xml:space="preserve"> </w:t>
      </w:r>
      <w:r w:rsidR="00F70CF4">
        <w:t>smernice 92/43/EHS v platnom znení</w:t>
      </w:r>
      <w:r w:rsidRPr="006C7A85">
        <w:t>, sa v rámci podrobností o územnej ochrane vymedzuj</w:t>
      </w:r>
      <w:r w:rsidR="00E471DD">
        <w:t>e aj názov lokality, teda názov územia</w:t>
      </w:r>
      <w:r w:rsidRPr="006C7A85">
        <w:t xml:space="preserve"> európskeho významu, ktoré má byť vyhlásené za chránené územie,  všeobecný účel vyhlásenia</w:t>
      </w:r>
      <w:r w:rsidR="00E471DD">
        <w:t xml:space="preserve"> chráneného územia a uvádza sa </w:t>
      </w:r>
      <w:r w:rsidRPr="006C7A85">
        <w:t>údaj o tom, akým spôsobom budú pre toto územie zavádzané a realizované ochranné opatrenia.</w:t>
      </w:r>
    </w:p>
    <w:p w:rsidR="00F70CF4" w:rsidRDefault="00F70CF4" w:rsidP="00817BA6">
      <w:pPr>
        <w:autoSpaceDE w:val="0"/>
        <w:autoSpaceDN w:val="0"/>
        <w:spacing w:line="276" w:lineRule="auto"/>
        <w:jc w:val="both"/>
      </w:pPr>
    </w:p>
    <w:p w:rsidR="00F70CF4" w:rsidRPr="00F70CF4" w:rsidRDefault="00F70CF4" w:rsidP="00817BA6">
      <w:pPr>
        <w:spacing w:line="276" w:lineRule="auto"/>
        <w:jc w:val="both"/>
        <w:rPr>
          <w:b/>
          <w:color w:val="000000"/>
        </w:rPr>
      </w:pPr>
      <w:r w:rsidRPr="00F70CF4">
        <w:rPr>
          <w:b/>
          <w:color w:val="000000"/>
        </w:rPr>
        <w:t>K § 2 a prílohe č. 2</w:t>
      </w:r>
    </w:p>
    <w:p w:rsidR="00F70CF4" w:rsidRPr="00F70CF4" w:rsidRDefault="00F70CF4" w:rsidP="00817BA6">
      <w:pPr>
        <w:spacing w:line="276" w:lineRule="auto"/>
        <w:jc w:val="both"/>
        <w:rPr>
          <w:color w:val="000000"/>
        </w:rPr>
      </w:pPr>
    </w:p>
    <w:p w:rsidR="007956D3" w:rsidRDefault="00AC1E3D" w:rsidP="00817BA6">
      <w:pPr>
        <w:spacing w:line="276" w:lineRule="auto"/>
        <w:jc w:val="both"/>
        <w:rPr>
          <w:rFonts w:eastAsia="Calibri"/>
          <w:lang w:eastAsia="en-US"/>
        </w:rPr>
      </w:pPr>
      <w:r w:rsidRPr="007654BC">
        <w:t>Upravu</w:t>
      </w:r>
      <w:r>
        <w:t>j</w:t>
      </w:r>
      <w:r w:rsidR="009B0C88">
        <w:t>e</w:t>
      </w:r>
      <w:r w:rsidRPr="007654BC">
        <w:t xml:space="preserve"> sa </w:t>
      </w:r>
      <w:r>
        <w:t xml:space="preserve">účel a </w:t>
      </w:r>
      <w:r w:rsidRPr="007654BC">
        <w:t xml:space="preserve">predmet ochrany </w:t>
      </w:r>
      <w:r>
        <w:t>PR Pokoradzské jazierka</w:t>
      </w:r>
      <w:r w:rsidRPr="007654BC">
        <w:t xml:space="preserve">. </w:t>
      </w:r>
      <w:r>
        <w:t xml:space="preserve">PR Pokoradzské jazierka je navrhovaná </w:t>
      </w:r>
      <w:r w:rsidRPr="007654BC">
        <w:t xml:space="preserve">z dôvodu ochrany </w:t>
      </w:r>
      <w:r>
        <w:t>jedného prioritného biotopu</w:t>
      </w:r>
      <w:r w:rsidR="00F70CF4">
        <w:t xml:space="preserve"> európskeho významu</w:t>
      </w:r>
      <w:r w:rsidRPr="00B86C3E">
        <w:t xml:space="preserve"> </w:t>
      </w:r>
      <w:r>
        <w:t>Ls</w:t>
      </w:r>
      <w:r w:rsidR="007956D3">
        <w:t xml:space="preserve"> </w:t>
      </w:r>
      <w:r>
        <w:t>3.1 Teplomilné submediteránne dubové lesy (</w:t>
      </w:r>
      <w:r w:rsidR="007956D3">
        <w:t xml:space="preserve">* </w:t>
      </w:r>
      <w:r>
        <w:t xml:space="preserve">91H0), </w:t>
      </w:r>
      <w:r w:rsidR="00F70CF4">
        <w:t>troch</w:t>
      </w:r>
      <w:r>
        <w:t xml:space="preserve"> biotopov</w:t>
      </w:r>
      <w:r w:rsidR="00F70CF4">
        <w:t xml:space="preserve"> európskeho významu </w:t>
      </w:r>
      <w:r>
        <w:t>Lk</w:t>
      </w:r>
      <w:r w:rsidR="007956D3">
        <w:t xml:space="preserve"> </w:t>
      </w:r>
      <w:r>
        <w:t xml:space="preserve">1 Nížinné a podhorské kosné lúky (6510), Vo2 Prirodzené </w:t>
      </w:r>
      <w:r w:rsidRPr="000C1627">
        <w:t xml:space="preserve">eutrofné a mezotrofné stojaté vody </w:t>
      </w:r>
      <w:r w:rsidRPr="000C1627">
        <w:lastRenderedPageBreak/>
        <w:t xml:space="preserve">s vegetáciou plávajúcich a/alebo ponorených cievnatých rastlín typu </w:t>
      </w:r>
      <w:r w:rsidRPr="007956D3">
        <w:rPr>
          <w:i/>
        </w:rPr>
        <w:t>Magnopotamion</w:t>
      </w:r>
      <w:r w:rsidRPr="000C1627">
        <w:t xml:space="preserve"> alebo </w:t>
      </w:r>
      <w:r w:rsidRPr="007956D3">
        <w:rPr>
          <w:i/>
        </w:rPr>
        <w:t>Hydrocharition</w:t>
      </w:r>
      <w:r>
        <w:t xml:space="preserve"> (3150), </w:t>
      </w:r>
      <w:r w:rsidR="001C659A" w:rsidRPr="003B472A">
        <w:t>Pi 4 Pionierske spoločenstvá plytkých silikátových pôd (8230)</w:t>
      </w:r>
      <w:r w:rsidR="001C659A">
        <w:t xml:space="preserve">, </w:t>
      </w:r>
      <w:r>
        <w:t>dv</w:t>
      </w:r>
      <w:r w:rsidR="001C659A">
        <w:t xml:space="preserve">och biotopov národného významu </w:t>
      </w:r>
      <w:r>
        <w:t>Lk</w:t>
      </w:r>
      <w:r w:rsidR="007956D3">
        <w:t xml:space="preserve"> </w:t>
      </w:r>
      <w:r>
        <w:t xml:space="preserve">10 </w:t>
      </w:r>
      <w:r w:rsidRPr="003C7595">
        <w:t>Vegetácia vysokých ostríc</w:t>
      </w:r>
      <w:r>
        <w:t>, Ls</w:t>
      </w:r>
      <w:r w:rsidR="007956D3">
        <w:t xml:space="preserve"> </w:t>
      </w:r>
      <w:r>
        <w:t xml:space="preserve">2.1 </w:t>
      </w:r>
      <w:r w:rsidRPr="003C7595">
        <w:t>Dubovo-hrabové lesy karpatské</w:t>
      </w:r>
      <w:r>
        <w:t>, biotopov druhu rastliny</w:t>
      </w:r>
      <w:r w:rsidR="001C659A">
        <w:t xml:space="preserve"> národného významu </w:t>
      </w:r>
      <w:r w:rsidR="007956D3" w:rsidRPr="007956D3">
        <w:rPr>
          <w:rFonts w:eastAsia="Calibri"/>
          <w:lang w:eastAsia="en-US"/>
        </w:rPr>
        <w:t xml:space="preserve">hrachor sedmohradský </w:t>
      </w:r>
      <w:r w:rsidR="007956D3" w:rsidRPr="007956D3">
        <w:rPr>
          <w:rFonts w:eastAsia="Calibri"/>
          <w:lang w:eastAsia="en-US"/>
        </w:rPr>
        <w:sym w:font="Symbol" w:char="F05B"/>
      </w:r>
      <w:r w:rsidR="007956D3" w:rsidRPr="007956D3">
        <w:rPr>
          <w:rFonts w:eastAsia="Calibri"/>
          <w:i/>
          <w:iCs/>
          <w:lang w:eastAsia="en-US"/>
        </w:rPr>
        <w:t>Lathyrus transsilvanicus</w:t>
      </w:r>
      <w:r w:rsidR="007956D3" w:rsidRPr="007956D3">
        <w:rPr>
          <w:rFonts w:eastAsia="Calibri"/>
          <w:lang w:eastAsia="en-US"/>
        </w:rPr>
        <w:t xml:space="preserve"> (Spreng.) Fritsch</w:t>
      </w:r>
      <w:r w:rsidR="007956D3" w:rsidRPr="007956D3">
        <w:rPr>
          <w:rFonts w:eastAsia="Calibri"/>
          <w:lang w:eastAsia="en-US"/>
        </w:rPr>
        <w:sym w:font="Symbol" w:char="F05D"/>
      </w:r>
      <w:r w:rsidR="007956D3">
        <w:rPr>
          <w:rFonts w:eastAsia="Calibri"/>
          <w:lang w:eastAsia="en-US"/>
        </w:rPr>
        <w:t xml:space="preserve"> </w:t>
      </w:r>
      <w:r>
        <w:t>a biotopov</w:t>
      </w:r>
      <w:r w:rsidRPr="00B86C3E">
        <w:t xml:space="preserve"> </w:t>
      </w:r>
      <w:r>
        <w:t>dvoch</w:t>
      </w:r>
      <w:r w:rsidRPr="00B86C3E">
        <w:t xml:space="preserve"> druhov</w:t>
      </w:r>
      <w:r w:rsidR="001C659A">
        <w:t xml:space="preserve"> živočíchov európskeho významu </w:t>
      </w:r>
      <w:r w:rsidR="007956D3">
        <w:t>fuzáč obrovský/</w:t>
      </w:r>
      <w:r w:rsidR="001F049D">
        <w:t>fuzá</w:t>
      </w:r>
      <w:r w:rsidRPr="003C7595">
        <w:t>č veľký (</w:t>
      </w:r>
      <w:r w:rsidRPr="003C7595">
        <w:rPr>
          <w:i/>
        </w:rPr>
        <w:t>Cerambyx cerdo</w:t>
      </w:r>
      <w:r w:rsidRPr="003C7595">
        <w:t>) a roháč obyčajný (</w:t>
      </w:r>
      <w:r w:rsidRPr="003C7595">
        <w:rPr>
          <w:i/>
        </w:rPr>
        <w:t>Lucanus cervus</w:t>
      </w:r>
      <w:r w:rsidRPr="003C7595">
        <w:t>).</w:t>
      </w:r>
      <w:r>
        <w:t xml:space="preserve"> </w:t>
      </w:r>
    </w:p>
    <w:p w:rsidR="007956D3" w:rsidRDefault="007956D3" w:rsidP="00817BA6">
      <w:pPr>
        <w:spacing w:line="276" w:lineRule="auto"/>
        <w:jc w:val="both"/>
        <w:rPr>
          <w:rFonts w:eastAsia="Calibri"/>
          <w:lang w:eastAsia="en-US"/>
        </w:rPr>
      </w:pPr>
    </w:p>
    <w:p w:rsidR="007956D3" w:rsidRPr="00AC1E3D" w:rsidRDefault="007956D3" w:rsidP="00817BA6">
      <w:pPr>
        <w:widowControl/>
        <w:spacing w:line="276" w:lineRule="auto"/>
        <w:jc w:val="both"/>
        <w:rPr>
          <w:b/>
        </w:rPr>
      </w:pPr>
      <w:r>
        <w:rPr>
          <w:b/>
        </w:rPr>
        <w:t>K § 3</w:t>
      </w:r>
      <w:r w:rsidRPr="007654BC">
        <w:rPr>
          <w:b/>
        </w:rPr>
        <w:t xml:space="preserve"> </w:t>
      </w:r>
    </w:p>
    <w:p w:rsidR="007956D3" w:rsidRDefault="007956D3" w:rsidP="00817BA6">
      <w:pPr>
        <w:spacing w:line="276" w:lineRule="auto"/>
        <w:jc w:val="both"/>
        <w:rPr>
          <w:rFonts w:eastAsia="Calibri"/>
          <w:lang w:eastAsia="en-US"/>
        </w:rPr>
      </w:pPr>
    </w:p>
    <w:p w:rsidR="007956D3" w:rsidRPr="007956D3" w:rsidRDefault="007956D3" w:rsidP="00817BA6">
      <w:pPr>
        <w:widowControl/>
        <w:adjustRightInd/>
        <w:spacing w:line="276" w:lineRule="auto"/>
        <w:jc w:val="both"/>
      </w:pPr>
      <w:r>
        <w:rPr>
          <w:color w:val="000000"/>
        </w:rPr>
        <w:t>V PR Pokoradzské jazierka</w:t>
      </w:r>
      <w:r w:rsidRPr="00F70CF4">
        <w:rPr>
          <w:color w:val="000000"/>
        </w:rPr>
        <w:t xml:space="preserve"> sa vyhlasujú podľa § 30 ods. 7 zákona zóny A a B. </w:t>
      </w:r>
      <w:r w:rsidRPr="00F70CF4">
        <w:t xml:space="preserve">Zóna A má výmeru </w:t>
      </w:r>
      <w:r>
        <w:t>11,55</w:t>
      </w:r>
      <w:r w:rsidRPr="00F70CF4">
        <w:t xml:space="preserve"> ha a platí v nej piaty stupeň ochrany podľa § 16 zákona. Zóna B má výmeru </w:t>
      </w:r>
      <w:r>
        <w:t>52,88</w:t>
      </w:r>
      <w:r w:rsidRPr="00F70CF4">
        <w:t xml:space="preserve"> ha a platí v nej štvrtý st</w:t>
      </w:r>
      <w:r>
        <w:t>upeň ochrany podľa § 15 zákona.</w:t>
      </w:r>
    </w:p>
    <w:p w:rsidR="00AC1E3D" w:rsidRPr="007654BC" w:rsidRDefault="00AC1E3D" w:rsidP="00817BA6">
      <w:pPr>
        <w:widowControl/>
        <w:spacing w:line="276" w:lineRule="auto"/>
        <w:jc w:val="both"/>
        <w:rPr>
          <w:color w:val="000000"/>
        </w:rPr>
      </w:pPr>
    </w:p>
    <w:p w:rsidR="0009227D" w:rsidRPr="007654BC" w:rsidRDefault="0009227D" w:rsidP="00817BA6">
      <w:pPr>
        <w:widowControl/>
        <w:spacing w:line="276" w:lineRule="auto"/>
        <w:jc w:val="both"/>
        <w:rPr>
          <w:b/>
          <w:color w:val="000000"/>
        </w:rPr>
      </w:pPr>
      <w:r w:rsidRPr="007654BC">
        <w:rPr>
          <w:b/>
          <w:color w:val="000000"/>
        </w:rPr>
        <w:t xml:space="preserve">K § </w:t>
      </w:r>
      <w:r w:rsidR="003B001E">
        <w:rPr>
          <w:b/>
          <w:color w:val="000000"/>
        </w:rPr>
        <w:t>4</w:t>
      </w:r>
    </w:p>
    <w:p w:rsidR="00047476" w:rsidRPr="007654BC" w:rsidRDefault="00047476" w:rsidP="00817BA6">
      <w:pPr>
        <w:widowControl/>
        <w:spacing w:line="276" w:lineRule="auto"/>
        <w:jc w:val="both"/>
        <w:rPr>
          <w:b/>
          <w:color w:val="000000"/>
        </w:rPr>
      </w:pPr>
    </w:p>
    <w:p w:rsidR="00DD75D5" w:rsidRPr="00DD75D5" w:rsidRDefault="00DD75D5" w:rsidP="00817BA6">
      <w:pPr>
        <w:widowControl/>
        <w:adjustRightInd/>
        <w:spacing w:after="120" w:line="276" w:lineRule="auto"/>
        <w:jc w:val="both"/>
        <w:rPr>
          <w:rFonts w:ascii="Calibri" w:hAnsi="Calibri"/>
          <w:noProof/>
          <w:sz w:val="22"/>
          <w:lang w:eastAsia="en-US"/>
        </w:rPr>
      </w:pPr>
      <w:r w:rsidRPr="00DD75D5">
        <w:t>Dátum účinnosti návrhu nariadenia vlády je vzhľadom na predpokladanú dĺžku legislatívneho procesu a potrebnú legisva</w:t>
      </w:r>
      <w:r w:rsidR="007956D3">
        <w:t xml:space="preserve">kačnú lehotu navrhnutý na 1. </w:t>
      </w:r>
      <w:r w:rsidR="006B51A1">
        <w:t>august</w:t>
      </w:r>
      <w:r w:rsidRPr="00DD75D5">
        <w:t xml:space="preserve"> 2021.</w:t>
      </w:r>
      <w:r w:rsidRPr="00DD75D5">
        <w:rPr>
          <w:sz w:val="22"/>
        </w:rPr>
        <w:t> </w:t>
      </w:r>
    </w:p>
    <w:p w:rsidR="000A03A7" w:rsidRPr="007654BC" w:rsidRDefault="000A03A7" w:rsidP="007654BC">
      <w:pPr>
        <w:widowControl/>
        <w:jc w:val="both"/>
        <w:rPr>
          <w:rStyle w:val="Textzstupnhosymbolu"/>
          <w:color w:val="000000"/>
        </w:rPr>
      </w:pPr>
    </w:p>
    <w:sectPr w:rsidR="000A03A7" w:rsidRPr="007654BC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9C" w:rsidRDefault="0032079C" w:rsidP="0031688F">
      <w:r>
        <w:separator/>
      </w:r>
    </w:p>
  </w:endnote>
  <w:endnote w:type="continuationSeparator" w:id="0">
    <w:p w:rsidR="0032079C" w:rsidRDefault="0032079C" w:rsidP="0031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E1" w:rsidRDefault="005D16E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F21C0">
      <w:rPr>
        <w:noProof/>
      </w:rPr>
      <w:t>1</w:t>
    </w:r>
    <w:r>
      <w:fldChar w:fldCharType="end"/>
    </w:r>
  </w:p>
  <w:p w:rsidR="0031688F" w:rsidRDefault="003168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9C" w:rsidRDefault="0032079C" w:rsidP="0031688F">
      <w:r>
        <w:separator/>
      </w:r>
    </w:p>
  </w:footnote>
  <w:footnote w:type="continuationSeparator" w:id="0">
    <w:p w:rsidR="0032079C" w:rsidRDefault="0032079C" w:rsidP="0031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E1" w:rsidRDefault="005D16E1" w:rsidP="005D16E1">
    <w:pPr>
      <w:pStyle w:val="Hlavika"/>
      <w:jc w:val="center"/>
    </w:pPr>
  </w:p>
  <w:p w:rsidR="005D16E1" w:rsidRDefault="005D16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7076"/>
    <w:multiLevelType w:val="hybridMultilevel"/>
    <w:tmpl w:val="5D666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21D9"/>
    <w:multiLevelType w:val="multilevel"/>
    <w:tmpl w:val="1E26239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ind w:left="885" w:hanging="5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62335BA"/>
    <w:multiLevelType w:val="hybridMultilevel"/>
    <w:tmpl w:val="5CB626DE"/>
    <w:lvl w:ilvl="0" w:tplc="D9D8C9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65D88"/>
    <w:multiLevelType w:val="multilevel"/>
    <w:tmpl w:val="FB7C73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C8"/>
    <w:rsid w:val="00000D8C"/>
    <w:rsid w:val="00000DC6"/>
    <w:rsid w:val="00004677"/>
    <w:rsid w:val="0000562C"/>
    <w:rsid w:val="000170AC"/>
    <w:rsid w:val="000217D5"/>
    <w:rsid w:val="00025B7C"/>
    <w:rsid w:val="000262DC"/>
    <w:rsid w:val="00031AEE"/>
    <w:rsid w:val="000330E9"/>
    <w:rsid w:val="00036E3E"/>
    <w:rsid w:val="00044028"/>
    <w:rsid w:val="00047476"/>
    <w:rsid w:val="00055524"/>
    <w:rsid w:val="00056CDB"/>
    <w:rsid w:val="00071EBA"/>
    <w:rsid w:val="00077A45"/>
    <w:rsid w:val="00080C9C"/>
    <w:rsid w:val="00081670"/>
    <w:rsid w:val="0009227D"/>
    <w:rsid w:val="000A03A7"/>
    <w:rsid w:val="000A4AA2"/>
    <w:rsid w:val="000A778D"/>
    <w:rsid w:val="000B30D5"/>
    <w:rsid w:val="000C0389"/>
    <w:rsid w:val="000D617E"/>
    <w:rsid w:val="000E4EA2"/>
    <w:rsid w:val="000F126F"/>
    <w:rsid w:val="000F4026"/>
    <w:rsid w:val="000F41C1"/>
    <w:rsid w:val="0011777D"/>
    <w:rsid w:val="00124465"/>
    <w:rsid w:val="00130361"/>
    <w:rsid w:val="00136614"/>
    <w:rsid w:val="001451E6"/>
    <w:rsid w:val="00147E17"/>
    <w:rsid w:val="001601AB"/>
    <w:rsid w:val="00184B4C"/>
    <w:rsid w:val="00186651"/>
    <w:rsid w:val="00192AF7"/>
    <w:rsid w:val="001A4EBA"/>
    <w:rsid w:val="001B3157"/>
    <w:rsid w:val="001B7DF1"/>
    <w:rsid w:val="001C35B6"/>
    <w:rsid w:val="001C659A"/>
    <w:rsid w:val="001D794B"/>
    <w:rsid w:val="001F049D"/>
    <w:rsid w:val="00205887"/>
    <w:rsid w:val="00207A8C"/>
    <w:rsid w:val="00221852"/>
    <w:rsid w:val="00234792"/>
    <w:rsid w:val="00237A67"/>
    <w:rsid w:val="00243889"/>
    <w:rsid w:val="002461C1"/>
    <w:rsid w:val="002568B1"/>
    <w:rsid w:val="0025733C"/>
    <w:rsid w:val="0026151E"/>
    <w:rsid w:val="00265EBA"/>
    <w:rsid w:val="002720EF"/>
    <w:rsid w:val="002760D3"/>
    <w:rsid w:val="0028471B"/>
    <w:rsid w:val="00286D07"/>
    <w:rsid w:val="002B0C39"/>
    <w:rsid w:val="002C59BA"/>
    <w:rsid w:val="002C6A42"/>
    <w:rsid w:val="002C77AD"/>
    <w:rsid w:val="002D475D"/>
    <w:rsid w:val="002D61FB"/>
    <w:rsid w:val="002D6C21"/>
    <w:rsid w:val="003059F7"/>
    <w:rsid w:val="00310366"/>
    <w:rsid w:val="00310772"/>
    <w:rsid w:val="0031688F"/>
    <w:rsid w:val="0031709F"/>
    <w:rsid w:val="0032079C"/>
    <w:rsid w:val="00320FB9"/>
    <w:rsid w:val="00321CE8"/>
    <w:rsid w:val="00325B87"/>
    <w:rsid w:val="003352E6"/>
    <w:rsid w:val="003615FC"/>
    <w:rsid w:val="00393609"/>
    <w:rsid w:val="00394D70"/>
    <w:rsid w:val="003A5E96"/>
    <w:rsid w:val="003B001E"/>
    <w:rsid w:val="003B57A8"/>
    <w:rsid w:val="003B6AF9"/>
    <w:rsid w:val="003D1E42"/>
    <w:rsid w:val="003F6A5F"/>
    <w:rsid w:val="003F6B6B"/>
    <w:rsid w:val="0040003E"/>
    <w:rsid w:val="0040003F"/>
    <w:rsid w:val="00402D4E"/>
    <w:rsid w:val="00410E47"/>
    <w:rsid w:val="004243FD"/>
    <w:rsid w:val="00425C5A"/>
    <w:rsid w:val="00427160"/>
    <w:rsid w:val="0042783B"/>
    <w:rsid w:val="00430D2B"/>
    <w:rsid w:val="004320A0"/>
    <w:rsid w:val="00436FD6"/>
    <w:rsid w:val="004504C5"/>
    <w:rsid w:val="0046558B"/>
    <w:rsid w:val="004667A4"/>
    <w:rsid w:val="0046797C"/>
    <w:rsid w:val="00470E3B"/>
    <w:rsid w:val="00480B3A"/>
    <w:rsid w:val="00481851"/>
    <w:rsid w:val="00481ED6"/>
    <w:rsid w:val="00487EE6"/>
    <w:rsid w:val="00492750"/>
    <w:rsid w:val="0049419E"/>
    <w:rsid w:val="004A0768"/>
    <w:rsid w:val="004A15E9"/>
    <w:rsid w:val="004C6A1F"/>
    <w:rsid w:val="004D24A8"/>
    <w:rsid w:val="00524174"/>
    <w:rsid w:val="005312D2"/>
    <w:rsid w:val="00536FC4"/>
    <w:rsid w:val="00537E0D"/>
    <w:rsid w:val="00556493"/>
    <w:rsid w:val="00560AB9"/>
    <w:rsid w:val="005625F8"/>
    <w:rsid w:val="00571AA0"/>
    <w:rsid w:val="005750C3"/>
    <w:rsid w:val="00582EFA"/>
    <w:rsid w:val="00585EA3"/>
    <w:rsid w:val="005A7259"/>
    <w:rsid w:val="005B079E"/>
    <w:rsid w:val="005B7DBF"/>
    <w:rsid w:val="005C027C"/>
    <w:rsid w:val="005C5938"/>
    <w:rsid w:val="005C7B5D"/>
    <w:rsid w:val="005D16E1"/>
    <w:rsid w:val="005D7641"/>
    <w:rsid w:val="005E137D"/>
    <w:rsid w:val="005E380D"/>
    <w:rsid w:val="005F4055"/>
    <w:rsid w:val="005F45C1"/>
    <w:rsid w:val="005F7372"/>
    <w:rsid w:val="00624D58"/>
    <w:rsid w:val="00627244"/>
    <w:rsid w:val="00632C9A"/>
    <w:rsid w:val="006335C9"/>
    <w:rsid w:val="00633F37"/>
    <w:rsid w:val="0064196F"/>
    <w:rsid w:val="006469CE"/>
    <w:rsid w:val="00656356"/>
    <w:rsid w:val="00696B04"/>
    <w:rsid w:val="006979FE"/>
    <w:rsid w:val="006A5D2E"/>
    <w:rsid w:val="006B3CBC"/>
    <w:rsid w:val="006B51A1"/>
    <w:rsid w:val="006B5282"/>
    <w:rsid w:val="006C0B4E"/>
    <w:rsid w:val="006C7A85"/>
    <w:rsid w:val="006D6BC7"/>
    <w:rsid w:val="006D70EF"/>
    <w:rsid w:val="00707126"/>
    <w:rsid w:val="007103B8"/>
    <w:rsid w:val="007108B4"/>
    <w:rsid w:val="007214B4"/>
    <w:rsid w:val="00727ECB"/>
    <w:rsid w:val="00732892"/>
    <w:rsid w:val="0076203C"/>
    <w:rsid w:val="007654BC"/>
    <w:rsid w:val="007707E1"/>
    <w:rsid w:val="00770D00"/>
    <w:rsid w:val="0077525E"/>
    <w:rsid w:val="00776821"/>
    <w:rsid w:val="007956D3"/>
    <w:rsid w:val="007A1A1B"/>
    <w:rsid w:val="007A7580"/>
    <w:rsid w:val="007B4E0E"/>
    <w:rsid w:val="007D64A5"/>
    <w:rsid w:val="007E258E"/>
    <w:rsid w:val="007F0FFF"/>
    <w:rsid w:val="007F21C0"/>
    <w:rsid w:val="007F4119"/>
    <w:rsid w:val="007F67CF"/>
    <w:rsid w:val="008109E6"/>
    <w:rsid w:val="008114FF"/>
    <w:rsid w:val="00812D0F"/>
    <w:rsid w:val="00817645"/>
    <w:rsid w:val="00817BA6"/>
    <w:rsid w:val="00821F7D"/>
    <w:rsid w:val="0083051F"/>
    <w:rsid w:val="008322E8"/>
    <w:rsid w:val="00845B0F"/>
    <w:rsid w:val="00864C57"/>
    <w:rsid w:val="00872F3B"/>
    <w:rsid w:val="00873608"/>
    <w:rsid w:val="00877169"/>
    <w:rsid w:val="008801C5"/>
    <w:rsid w:val="00883E3D"/>
    <w:rsid w:val="0089128F"/>
    <w:rsid w:val="008A03F3"/>
    <w:rsid w:val="008A38FC"/>
    <w:rsid w:val="008A7BE3"/>
    <w:rsid w:val="008B0214"/>
    <w:rsid w:val="008B25A6"/>
    <w:rsid w:val="008B5070"/>
    <w:rsid w:val="008C0409"/>
    <w:rsid w:val="008C1571"/>
    <w:rsid w:val="008C2146"/>
    <w:rsid w:val="008C6AA5"/>
    <w:rsid w:val="008D01AA"/>
    <w:rsid w:val="008E1C01"/>
    <w:rsid w:val="008E2E12"/>
    <w:rsid w:val="008F25AB"/>
    <w:rsid w:val="008F41CF"/>
    <w:rsid w:val="009112D5"/>
    <w:rsid w:val="00913997"/>
    <w:rsid w:val="009213D9"/>
    <w:rsid w:val="009267A0"/>
    <w:rsid w:val="00933BA3"/>
    <w:rsid w:val="00952C52"/>
    <w:rsid w:val="00952F34"/>
    <w:rsid w:val="00977F90"/>
    <w:rsid w:val="00996A0A"/>
    <w:rsid w:val="009A7671"/>
    <w:rsid w:val="009B0C88"/>
    <w:rsid w:val="009C055B"/>
    <w:rsid w:val="009C31BF"/>
    <w:rsid w:val="009D6289"/>
    <w:rsid w:val="009D6740"/>
    <w:rsid w:val="009F361E"/>
    <w:rsid w:val="009F74CA"/>
    <w:rsid w:val="00A04757"/>
    <w:rsid w:val="00A14B6B"/>
    <w:rsid w:val="00A20F44"/>
    <w:rsid w:val="00A241F8"/>
    <w:rsid w:val="00A245C8"/>
    <w:rsid w:val="00A24D54"/>
    <w:rsid w:val="00A30224"/>
    <w:rsid w:val="00A41DCA"/>
    <w:rsid w:val="00A4384D"/>
    <w:rsid w:val="00A456AD"/>
    <w:rsid w:val="00A578B1"/>
    <w:rsid w:val="00A64D2D"/>
    <w:rsid w:val="00A77390"/>
    <w:rsid w:val="00A90341"/>
    <w:rsid w:val="00A96E97"/>
    <w:rsid w:val="00AA56FF"/>
    <w:rsid w:val="00AA72EE"/>
    <w:rsid w:val="00AB291F"/>
    <w:rsid w:val="00AB5A01"/>
    <w:rsid w:val="00AC1E3D"/>
    <w:rsid w:val="00AC6E27"/>
    <w:rsid w:val="00AE0C93"/>
    <w:rsid w:val="00AE289A"/>
    <w:rsid w:val="00B045F0"/>
    <w:rsid w:val="00B07186"/>
    <w:rsid w:val="00B07867"/>
    <w:rsid w:val="00B12ADA"/>
    <w:rsid w:val="00B2415D"/>
    <w:rsid w:val="00B4310E"/>
    <w:rsid w:val="00B5078F"/>
    <w:rsid w:val="00B723AE"/>
    <w:rsid w:val="00B761BF"/>
    <w:rsid w:val="00B872A6"/>
    <w:rsid w:val="00B90A28"/>
    <w:rsid w:val="00B91EDE"/>
    <w:rsid w:val="00B96184"/>
    <w:rsid w:val="00BA6072"/>
    <w:rsid w:val="00BA764A"/>
    <w:rsid w:val="00BC3B23"/>
    <w:rsid w:val="00BE4E69"/>
    <w:rsid w:val="00BF0C38"/>
    <w:rsid w:val="00C0489E"/>
    <w:rsid w:val="00C05F90"/>
    <w:rsid w:val="00C065EB"/>
    <w:rsid w:val="00C14B69"/>
    <w:rsid w:val="00C350CC"/>
    <w:rsid w:val="00C40086"/>
    <w:rsid w:val="00C44D04"/>
    <w:rsid w:val="00C458FB"/>
    <w:rsid w:val="00C6542A"/>
    <w:rsid w:val="00C65B7A"/>
    <w:rsid w:val="00C86650"/>
    <w:rsid w:val="00C87DBE"/>
    <w:rsid w:val="00C92BC3"/>
    <w:rsid w:val="00C945EC"/>
    <w:rsid w:val="00CA01D8"/>
    <w:rsid w:val="00CB0743"/>
    <w:rsid w:val="00CB6FAF"/>
    <w:rsid w:val="00CD6CB3"/>
    <w:rsid w:val="00CE34A5"/>
    <w:rsid w:val="00D0487E"/>
    <w:rsid w:val="00D33ED2"/>
    <w:rsid w:val="00D45527"/>
    <w:rsid w:val="00D54B06"/>
    <w:rsid w:val="00D67E57"/>
    <w:rsid w:val="00DA5034"/>
    <w:rsid w:val="00DA7959"/>
    <w:rsid w:val="00DB5588"/>
    <w:rsid w:val="00DC2601"/>
    <w:rsid w:val="00DC4506"/>
    <w:rsid w:val="00DD36D1"/>
    <w:rsid w:val="00DD3CC0"/>
    <w:rsid w:val="00DD64E7"/>
    <w:rsid w:val="00DD75D5"/>
    <w:rsid w:val="00DE13DA"/>
    <w:rsid w:val="00DF6944"/>
    <w:rsid w:val="00E07143"/>
    <w:rsid w:val="00E11A2A"/>
    <w:rsid w:val="00E30489"/>
    <w:rsid w:val="00E32261"/>
    <w:rsid w:val="00E33975"/>
    <w:rsid w:val="00E33CE9"/>
    <w:rsid w:val="00E45D69"/>
    <w:rsid w:val="00E471DD"/>
    <w:rsid w:val="00E77352"/>
    <w:rsid w:val="00E96127"/>
    <w:rsid w:val="00E96128"/>
    <w:rsid w:val="00EA4D6E"/>
    <w:rsid w:val="00EA5142"/>
    <w:rsid w:val="00EB2DBE"/>
    <w:rsid w:val="00EB767B"/>
    <w:rsid w:val="00EC0A3F"/>
    <w:rsid w:val="00EE009F"/>
    <w:rsid w:val="00F00338"/>
    <w:rsid w:val="00F020D4"/>
    <w:rsid w:val="00F03D4D"/>
    <w:rsid w:val="00F13220"/>
    <w:rsid w:val="00F23D31"/>
    <w:rsid w:val="00F34C20"/>
    <w:rsid w:val="00F61B72"/>
    <w:rsid w:val="00F64F69"/>
    <w:rsid w:val="00F704F9"/>
    <w:rsid w:val="00F70A84"/>
    <w:rsid w:val="00F70CF4"/>
    <w:rsid w:val="00F72EC8"/>
    <w:rsid w:val="00F94220"/>
    <w:rsid w:val="00F95FC6"/>
    <w:rsid w:val="00FA16C4"/>
    <w:rsid w:val="00FA6C1B"/>
    <w:rsid w:val="00FB478F"/>
    <w:rsid w:val="00FD58A4"/>
    <w:rsid w:val="00FD74F9"/>
    <w:rsid w:val="00FE1340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A7095"/>
  <w15:chartTrackingRefBased/>
  <w15:docId w15:val="{117D2E12-C7E9-4BE9-86B5-212F19BA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aliases w:val="1 uroven"/>
    <w:basedOn w:val="Normlny"/>
    <w:next w:val="Normlny"/>
    <w:link w:val="Nadpis1Char"/>
    <w:uiPriority w:val="9"/>
    <w:qFormat/>
    <w:locked/>
    <w:rsid w:val="005D7641"/>
    <w:pPr>
      <w:keepNext/>
      <w:widowControl/>
      <w:numPr>
        <w:numId w:val="2"/>
      </w:numPr>
      <w:adjustRightInd/>
      <w:spacing w:before="120" w:after="60"/>
      <w:ind w:left="426" w:hanging="426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 uroveň"/>
    <w:basedOn w:val="Normlny"/>
    <w:next w:val="Normlny"/>
    <w:link w:val="Nadpis2Char"/>
    <w:uiPriority w:val="9"/>
    <w:qFormat/>
    <w:locked/>
    <w:rsid w:val="005D7641"/>
    <w:pPr>
      <w:keepNext/>
      <w:widowControl/>
      <w:numPr>
        <w:ilvl w:val="1"/>
        <w:numId w:val="2"/>
      </w:numPr>
      <w:adjustRightInd/>
      <w:spacing w:before="120" w:after="60"/>
      <w:ind w:hanging="601"/>
      <w:jc w:val="both"/>
      <w:outlineLvl w:val="1"/>
    </w:pPr>
    <w:rPr>
      <w:b/>
      <w:bCs/>
      <w:iCs/>
      <w:sz w:val="28"/>
      <w:szCs w:val="28"/>
      <w:lang w:val="x-none" w:eastAsia="x-none"/>
    </w:rPr>
  </w:style>
  <w:style w:type="paragraph" w:styleId="Nadpis3">
    <w:name w:val="heading 3"/>
    <w:aliases w:val="3 uroven"/>
    <w:basedOn w:val="Normlny"/>
    <w:next w:val="Normlny"/>
    <w:link w:val="Nadpis3Char"/>
    <w:uiPriority w:val="9"/>
    <w:qFormat/>
    <w:locked/>
    <w:rsid w:val="005D7641"/>
    <w:pPr>
      <w:keepNext/>
      <w:widowControl/>
      <w:numPr>
        <w:ilvl w:val="2"/>
        <w:numId w:val="2"/>
      </w:numPr>
      <w:adjustRightInd/>
      <w:spacing w:before="120" w:after="60"/>
      <w:ind w:left="1276" w:hanging="709"/>
      <w:jc w:val="both"/>
      <w:outlineLvl w:val="2"/>
    </w:pPr>
    <w:rPr>
      <w:b/>
      <w:bCs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1 uroven Char"/>
    <w:link w:val="Nadpis1"/>
    <w:uiPriority w:val="9"/>
    <w:locked/>
    <w:rsid w:val="005D7641"/>
    <w:rPr>
      <w:rFonts w:ascii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uroveň Char"/>
    <w:link w:val="Nadpis2"/>
    <w:uiPriority w:val="9"/>
    <w:locked/>
    <w:rsid w:val="005D7641"/>
    <w:rPr>
      <w:rFonts w:ascii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Nadpis3Char">
    <w:name w:val="Nadpis 3 Char"/>
    <w:aliases w:val="3 uroven Char"/>
    <w:link w:val="Nadpis3"/>
    <w:uiPriority w:val="9"/>
    <w:locked/>
    <w:rsid w:val="005D7641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xtzstupnhosymbolu">
    <w:name w:val="Text zástupného symbol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styleId="Hypertextovprepojenie">
    <w:name w:val="Hyperlink"/>
    <w:uiPriority w:val="99"/>
    <w:unhideWhenUsed/>
    <w:rsid w:val="00F020D4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unhideWhenUsed/>
    <w:rsid w:val="005D764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D7641"/>
    <w:pPr>
      <w:widowControl/>
      <w:adjustRightInd/>
      <w:spacing w:before="120" w:after="120"/>
      <w:ind w:firstLine="680"/>
      <w:jc w:val="both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locked/>
    <w:rsid w:val="005D7641"/>
    <w:rPr>
      <w:rFonts w:ascii="Times New Roman" w:hAnsi="Times New Roman" w:cs="Times New Roman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77A45"/>
    <w:pPr>
      <w:widowControl w:val="0"/>
      <w:adjustRightInd w:val="0"/>
      <w:spacing w:before="0" w:after="0"/>
      <w:ind w:firstLine="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77A45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20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1B3157"/>
  </w:style>
  <w:style w:type="paragraph" w:customStyle="1" w:styleId="l2">
    <w:name w:val="l2"/>
    <w:basedOn w:val="Normlny"/>
    <w:rsid w:val="00AC1E3D"/>
    <w:pPr>
      <w:widowControl/>
      <w:adjustRightInd/>
      <w:spacing w:before="100" w:beforeAutospacing="1" w:after="100" w:afterAutospacing="1"/>
    </w:pPr>
  </w:style>
  <w:style w:type="character" w:styleId="PouitHypertextovPrepojenie">
    <w:name w:val="FollowedHyperlink"/>
    <w:uiPriority w:val="99"/>
    <w:rsid w:val="00727EC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opsr.sk/poprpokoradzskejazierka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vodová-správa_Pokoradzske_jazierka"/>
    <f:field ref="objsubject" par="" edit="true" text=""/>
    <f:field ref="objcreatedby" par="" text="Lojková, Silvia, JUDr."/>
    <f:field ref="objcreatedat" par="" text="19.5.2021 18:13:39"/>
    <f:field ref="objchangedby" par="" text="Administrator, System"/>
    <f:field ref="objmodifiedat" par="" text="19.5.2021 18:13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CF199F8-AA12-4C4B-817B-BFEC293E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11286</CharactersWithSpaces>
  <SharedDoc>false</SharedDoc>
  <HLinks>
    <vt:vector size="6" baseType="variant"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http://www.sopsr.sk/poprpokoradzskejazierka/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Lojková Silvia</cp:lastModifiedBy>
  <cp:revision>2</cp:revision>
  <cp:lastPrinted>2020-05-29T13:21:00Z</cp:lastPrinted>
  <dcterms:created xsi:type="dcterms:W3CDTF">2021-06-18T15:11:00Z</dcterms:created>
  <dcterms:modified xsi:type="dcterms:W3CDTF">2021-06-18T15:11:00Z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prírodnú rezerváciu Pokoradzské jazierka bol oznámený Okresným úradom Banská Bystrica dotknutým subjektom v zmysle § 50 zákona č. 543/2002 Z. z. o ochrane prírody a krajiny v znení neskorších predpisov. Obec Dražice a&amp;nbsp;mesto Rimavská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prírodná rezervácia Pokoradzské jazierka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3" name="FSC#SKEDITIONSLOVLEX@103.510:plnynazovpredpis">
    <vt:lpwstr> Nariadenie vlády  Slovenskej republiky, ktorým sa vyhlasuje prírodná rezervácia Pokoradzské jazierka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9026/2021-1.7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LP/2021/253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15/zv.2) v platnom znení        gestor: Ministerstvo životného prostredia Slovenske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52" name="FSC#SKEDITIONSLOVLEX@103.510:AttrStrListDocPropLehotaPrebratieSmernice">
    <vt:lpwstr>19. marec 2014 – lehota je určená v súlade s čl. 4 ods. 4 smernice Rady 92/43/EHS z 21. mája 1992 o ochrane prirodzených biotopov a voľne žijúcich živočíchov a rastlín (Ú. v. ES L 206, 22.7.1992; Mimoriadne vydanie Ú. v. EÚ, kap. 15/zv.2) v platnom znení,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Formálne oznámenie Európskej komisie v rámci konania o porušení zmlúv č. 2019/2141, ktoré sa týka nedostatočného vyhlasovania lokalít európskeho významu a schvaľovania programov starostlivosti._x000d_
_x000d_
Odôvodnené stanovisko Európskej komisie v rámci konania o 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15/zv.2) v platnom znení je prebratá predovšetkým_x000d_
-	zákonom č. 543/2002 Z. z. o oc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15. 4. 2021</vt:lpwstr>
  </property>
  <property fmtid="{D5CDD505-2E9C-101B-9397-08002B2CF9AE}" pid="59" name="FSC#SKEDITIONSLOVLEX@103.510:AttrDateDocPropUkonceniePKK">
    <vt:lpwstr>29. 4. 2021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justify;"&gt;Vyhlásením PR Pokoradzské jazierka dôjde k&amp;nbsp;obmedzeniu bežného obhospodarovania v&amp;nbsp;zmysle § 61 zákona č. 543/2002 Z. z. o&amp;nbsp;ochrane prírody a&amp;nbsp;krajiny v&amp;nbsp;znení neskorších predpisov (ďalej len „zákon“) na </vt:lpwstr>
  </property>
  <property fmtid="{D5CDD505-2E9C-101B-9397-08002B2CF9AE}" pid="66" name="FSC#SKEDITIONSLOVLEX@103.510:AttrStrListDocPropAltRiesenia">
    <vt:lpwstr>Alternatívne riešenie sa týka celkovo vyhlásenia/nevyhlásenia PR Pokoradzské jazierka.Dôvodom vyhlásenia PR Pokoradzské jazierka je splnenie požiadavky vyplývajúcej z čl. 4 ods. 4 smernice 92/43/EHS v platnom znení, podľa ktorého členské štáty určia lokal</vt:lpwstr>
  </property>
  <property fmtid="{D5CDD505-2E9C-101B-9397-08002B2CF9AE}" pid="67" name="FSC#SKEDITIONSLOVLEX@103.510:AttrStrListDocPropStanoviskoGest">
    <vt:lpwstr>&lt;p style="text-align: justify;"&gt;Stála pracovná komisia uplatnila v&amp;nbsp;stanovisku č. 059/2021 z&amp;nbsp;29.04.2021 nasledovné pripomienky a&amp;nbsp;odporúčania.&lt;/p&gt;&lt;p style="text-align: justify;"&gt;&lt;strong&gt;K&amp;nbsp;vplyvom na rozpočet verejnej správy&lt;/strong&gt;&lt;/p&gt;&lt;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prírodná rezervácia Pokoradzské jazierka (ďalej len „n</vt:lpwstr>
  </property>
  <property fmtid="{D5CDD505-2E9C-101B-9397-08002B2CF9AE}" pid="150" name="FSC#SKEDITIONSLOVLEX@103.510:vytvorenedna">
    <vt:lpwstr>19. 5. 2021</vt:lpwstr>
  </property>
  <property fmtid="{D5CDD505-2E9C-101B-9397-08002B2CF9AE}" pid="151" name="FSC#COOSYSTEM@1.1:Container">
    <vt:lpwstr>COO.2145.1000.3.4369572</vt:lpwstr>
  </property>
  <property fmtid="{D5CDD505-2E9C-101B-9397-08002B2CF9AE}" pid="152" name="FSC#FSCFOLIO@1.1001:docpropproject">
    <vt:lpwstr/>
  </property>
</Properties>
</file>