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4E3A7"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688E5A0D"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821A381"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7D8A4C39"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D9B2809"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045BA888"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B5D12EB"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80"/>
        <w:gridCol w:w="1267"/>
        <w:gridCol w:w="1340"/>
      </w:tblGrid>
      <w:tr w:rsidR="007D5748" w:rsidRPr="007D5748" w14:paraId="3D2FB10C" w14:textId="77777777" w:rsidTr="003130D2">
        <w:trPr>
          <w:cantSplit/>
          <w:trHeight w:val="194"/>
          <w:jc w:val="center"/>
        </w:trPr>
        <w:tc>
          <w:tcPr>
            <w:tcW w:w="4661" w:type="dxa"/>
            <w:vMerge w:val="restart"/>
            <w:shd w:val="clear" w:color="auto" w:fill="BFBFBF" w:themeFill="background1" w:themeFillShade="BF"/>
            <w:vAlign w:val="center"/>
          </w:tcPr>
          <w:p w14:paraId="4CAB8C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154" w:type="dxa"/>
            <w:gridSpan w:val="4"/>
            <w:shd w:val="clear" w:color="auto" w:fill="BFBFBF" w:themeFill="background1" w:themeFillShade="BF"/>
            <w:vAlign w:val="center"/>
          </w:tcPr>
          <w:p w14:paraId="6C4C10D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2426A6C8" w14:textId="77777777" w:rsidTr="003130D2">
        <w:trPr>
          <w:cantSplit/>
          <w:trHeight w:val="70"/>
          <w:jc w:val="center"/>
        </w:trPr>
        <w:tc>
          <w:tcPr>
            <w:tcW w:w="4661" w:type="dxa"/>
            <w:vMerge/>
            <w:shd w:val="clear" w:color="auto" w:fill="BFBFBF" w:themeFill="background1" w:themeFillShade="BF"/>
            <w:vAlign w:val="center"/>
          </w:tcPr>
          <w:p w14:paraId="69A7ED3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6A43C78B" w14:textId="77777777" w:rsidR="007D5748" w:rsidRPr="007D5748" w:rsidRDefault="003458E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D36129" w:rsidRPr="00D36129">
              <w:rPr>
                <w:rFonts w:ascii="Times New Roman" w:eastAsia="Times New Roman" w:hAnsi="Times New Roman" w:cs="Times New Roman"/>
                <w:b/>
                <w:bCs/>
                <w:sz w:val="24"/>
                <w:szCs w:val="24"/>
                <w:lang w:eastAsia="sk-SK"/>
              </w:rPr>
              <w:t>021</w:t>
            </w:r>
          </w:p>
        </w:tc>
        <w:tc>
          <w:tcPr>
            <w:tcW w:w="1280" w:type="dxa"/>
            <w:shd w:val="clear" w:color="auto" w:fill="BFBFBF" w:themeFill="background1" w:themeFillShade="BF"/>
            <w:vAlign w:val="center"/>
          </w:tcPr>
          <w:p w14:paraId="454B0FAA" w14:textId="77777777" w:rsidR="007D5748" w:rsidRPr="007D5748" w:rsidRDefault="00D3612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6BA4C35F" w14:textId="77777777" w:rsidR="007D5748" w:rsidRPr="007D5748" w:rsidRDefault="00D3612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40" w:type="dxa"/>
            <w:shd w:val="clear" w:color="auto" w:fill="BFBFBF" w:themeFill="background1" w:themeFillShade="BF"/>
            <w:vAlign w:val="center"/>
          </w:tcPr>
          <w:p w14:paraId="2AE812D1" w14:textId="77777777" w:rsidR="007D5748" w:rsidRPr="007D5748" w:rsidRDefault="00D3612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1711AC" w:rsidRPr="007D5748" w14:paraId="213439B3" w14:textId="77777777" w:rsidTr="003130D2">
        <w:trPr>
          <w:trHeight w:val="70"/>
          <w:jc w:val="center"/>
        </w:trPr>
        <w:tc>
          <w:tcPr>
            <w:tcW w:w="4661" w:type="dxa"/>
            <w:shd w:val="clear" w:color="auto" w:fill="C0C0C0"/>
            <w:noWrap/>
            <w:vAlign w:val="center"/>
          </w:tcPr>
          <w:p w14:paraId="79D90BBD" w14:textId="77777777" w:rsidR="001711AC" w:rsidRPr="007D5748" w:rsidRDefault="001711AC" w:rsidP="001711A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16A43DA2" w14:textId="77777777" w:rsidR="001711AC" w:rsidRPr="007D5748" w:rsidRDefault="001711AC" w:rsidP="001711A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C0C0C0"/>
            <w:vAlign w:val="center"/>
          </w:tcPr>
          <w:p w14:paraId="35DD3FF3" w14:textId="1870EA06" w:rsidR="001711AC" w:rsidRPr="007D5748" w:rsidRDefault="0074514D" w:rsidP="001711A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FB4533">
              <w:rPr>
                <w:rFonts w:ascii="Times New Roman" w:eastAsia="Times New Roman" w:hAnsi="Times New Roman" w:cs="Times New Roman"/>
                <w:b/>
                <w:bCs/>
                <w:sz w:val="24"/>
                <w:szCs w:val="24"/>
                <w:lang w:eastAsia="sk-SK"/>
              </w:rPr>
              <w:t>121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w:t>
            </w:r>
            <w:r w:rsidR="001711AC"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3EB2DCA" w14:textId="08E51520" w:rsidR="001711AC" w:rsidRPr="007D5748" w:rsidRDefault="0074514D" w:rsidP="001711A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121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830</w:t>
            </w:r>
          </w:p>
        </w:tc>
        <w:tc>
          <w:tcPr>
            <w:tcW w:w="1340" w:type="dxa"/>
            <w:shd w:val="clear" w:color="auto" w:fill="C0C0C0"/>
            <w:vAlign w:val="center"/>
          </w:tcPr>
          <w:p w14:paraId="7048500F" w14:textId="4ED86BCF" w:rsidR="001711AC" w:rsidRPr="007D5748" w:rsidRDefault="0074514D" w:rsidP="005F0AD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121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w:t>
            </w:r>
            <w:r w:rsidR="00591896">
              <w:rPr>
                <w:rFonts w:ascii="Times New Roman" w:eastAsia="Times New Roman" w:hAnsi="Times New Roman" w:cs="Times New Roman"/>
                <w:b/>
                <w:bCs/>
                <w:sz w:val="24"/>
                <w:szCs w:val="24"/>
                <w:lang w:eastAsia="sk-SK"/>
              </w:rPr>
              <w:t>0</w:t>
            </w:r>
          </w:p>
        </w:tc>
      </w:tr>
      <w:tr w:rsidR="0074514D" w:rsidRPr="007D5748" w14:paraId="1AC9649A" w14:textId="77777777" w:rsidTr="00D92111">
        <w:trPr>
          <w:trHeight w:val="132"/>
          <w:jc w:val="center"/>
        </w:trPr>
        <w:tc>
          <w:tcPr>
            <w:tcW w:w="4661" w:type="dxa"/>
            <w:noWrap/>
            <w:vAlign w:val="center"/>
          </w:tcPr>
          <w:p w14:paraId="6B965161" w14:textId="75695348" w:rsidR="0074514D" w:rsidRPr="007D5748" w:rsidRDefault="0074514D" w:rsidP="0074514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MFSR (FS SR)</w:t>
            </w:r>
          </w:p>
        </w:tc>
        <w:tc>
          <w:tcPr>
            <w:tcW w:w="1267" w:type="dxa"/>
            <w:noWrap/>
            <w:vAlign w:val="center"/>
          </w:tcPr>
          <w:p w14:paraId="00BCEFC7" w14:textId="77777777" w:rsidR="0074514D" w:rsidRPr="007D5748" w:rsidRDefault="0074514D" w:rsidP="0074514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tcPr>
          <w:p w14:paraId="6B474A61" w14:textId="3ECEA65F" w:rsidR="0074514D" w:rsidRPr="007D5748" w:rsidRDefault="0074514D" w:rsidP="0074514D">
            <w:pPr>
              <w:spacing w:after="0" w:line="240" w:lineRule="auto"/>
              <w:jc w:val="right"/>
              <w:rPr>
                <w:rFonts w:ascii="Times New Roman" w:eastAsia="Times New Roman" w:hAnsi="Times New Roman" w:cs="Times New Roman"/>
                <w:sz w:val="24"/>
                <w:szCs w:val="24"/>
                <w:lang w:eastAsia="sk-SK"/>
              </w:rPr>
            </w:pPr>
            <w:r w:rsidRPr="00081508">
              <w:rPr>
                <w:rFonts w:ascii="Times New Roman" w:eastAsia="Times New Roman" w:hAnsi="Times New Roman" w:cs="Times New Roman"/>
                <w:b/>
                <w:bCs/>
                <w:sz w:val="24"/>
                <w:szCs w:val="24"/>
                <w:lang w:eastAsia="sk-SK"/>
              </w:rPr>
              <w:t>1</w:t>
            </w:r>
            <w:r>
              <w:rPr>
                <w:rFonts w:ascii="Times New Roman" w:eastAsia="Times New Roman" w:hAnsi="Times New Roman" w:cs="Times New Roman"/>
                <w:b/>
                <w:bCs/>
                <w:sz w:val="24"/>
                <w:szCs w:val="24"/>
                <w:lang w:eastAsia="sk-SK"/>
              </w:rPr>
              <w:t xml:space="preserve"> </w:t>
            </w:r>
            <w:r w:rsidRPr="00081508">
              <w:rPr>
                <w:rFonts w:ascii="Times New Roman" w:eastAsia="Times New Roman" w:hAnsi="Times New Roman" w:cs="Times New Roman"/>
                <w:b/>
                <w:bCs/>
                <w:sz w:val="24"/>
                <w:szCs w:val="24"/>
                <w:lang w:eastAsia="sk-SK"/>
              </w:rPr>
              <w:t>121 830</w:t>
            </w:r>
          </w:p>
        </w:tc>
        <w:tc>
          <w:tcPr>
            <w:tcW w:w="1267" w:type="dxa"/>
            <w:noWrap/>
          </w:tcPr>
          <w:p w14:paraId="28FD6812" w14:textId="7816EC40" w:rsidR="0074514D" w:rsidRPr="007D5748" w:rsidRDefault="0074514D" w:rsidP="0074514D">
            <w:pPr>
              <w:spacing w:after="0" w:line="240" w:lineRule="auto"/>
              <w:jc w:val="right"/>
              <w:rPr>
                <w:rFonts w:ascii="Times New Roman" w:eastAsia="Times New Roman" w:hAnsi="Times New Roman" w:cs="Times New Roman"/>
                <w:sz w:val="24"/>
                <w:szCs w:val="24"/>
                <w:lang w:eastAsia="sk-SK"/>
              </w:rPr>
            </w:pPr>
            <w:r w:rsidRPr="00081508">
              <w:rPr>
                <w:rFonts w:ascii="Times New Roman" w:eastAsia="Times New Roman" w:hAnsi="Times New Roman" w:cs="Times New Roman"/>
                <w:b/>
                <w:bCs/>
                <w:sz w:val="24"/>
                <w:szCs w:val="24"/>
                <w:lang w:eastAsia="sk-SK"/>
              </w:rPr>
              <w:t>1</w:t>
            </w:r>
            <w:r>
              <w:rPr>
                <w:rFonts w:ascii="Times New Roman" w:eastAsia="Times New Roman" w:hAnsi="Times New Roman" w:cs="Times New Roman"/>
                <w:b/>
                <w:bCs/>
                <w:sz w:val="24"/>
                <w:szCs w:val="24"/>
                <w:lang w:eastAsia="sk-SK"/>
              </w:rPr>
              <w:t xml:space="preserve"> </w:t>
            </w:r>
            <w:r w:rsidRPr="00081508">
              <w:rPr>
                <w:rFonts w:ascii="Times New Roman" w:eastAsia="Times New Roman" w:hAnsi="Times New Roman" w:cs="Times New Roman"/>
                <w:b/>
                <w:bCs/>
                <w:sz w:val="24"/>
                <w:szCs w:val="24"/>
                <w:lang w:eastAsia="sk-SK"/>
              </w:rPr>
              <w:t>121 830</w:t>
            </w:r>
          </w:p>
        </w:tc>
        <w:tc>
          <w:tcPr>
            <w:tcW w:w="1340" w:type="dxa"/>
            <w:noWrap/>
          </w:tcPr>
          <w:p w14:paraId="1C8E5115" w14:textId="22725D45" w:rsidR="0074514D" w:rsidRPr="007D5748" w:rsidRDefault="0074514D" w:rsidP="0074514D">
            <w:pPr>
              <w:spacing w:after="0" w:line="240" w:lineRule="auto"/>
              <w:jc w:val="right"/>
              <w:rPr>
                <w:rFonts w:ascii="Times New Roman" w:eastAsia="Times New Roman" w:hAnsi="Times New Roman" w:cs="Times New Roman"/>
                <w:sz w:val="24"/>
                <w:szCs w:val="24"/>
                <w:lang w:eastAsia="sk-SK"/>
              </w:rPr>
            </w:pPr>
            <w:r w:rsidRPr="00081508">
              <w:rPr>
                <w:rFonts w:ascii="Times New Roman" w:eastAsia="Times New Roman" w:hAnsi="Times New Roman" w:cs="Times New Roman"/>
                <w:b/>
                <w:bCs/>
                <w:sz w:val="24"/>
                <w:szCs w:val="24"/>
                <w:lang w:eastAsia="sk-SK"/>
              </w:rPr>
              <w:t>1</w:t>
            </w:r>
            <w:r>
              <w:rPr>
                <w:rFonts w:ascii="Times New Roman" w:eastAsia="Times New Roman" w:hAnsi="Times New Roman" w:cs="Times New Roman"/>
                <w:b/>
                <w:bCs/>
                <w:sz w:val="24"/>
                <w:szCs w:val="24"/>
                <w:lang w:eastAsia="sk-SK"/>
              </w:rPr>
              <w:t xml:space="preserve"> </w:t>
            </w:r>
            <w:r w:rsidRPr="00081508">
              <w:rPr>
                <w:rFonts w:ascii="Times New Roman" w:eastAsia="Times New Roman" w:hAnsi="Times New Roman" w:cs="Times New Roman"/>
                <w:b/>
                <w:bCs/>
                <w:sz w:val="24"/>
                <w:szCs w:val="24"/>
                <w:lang w:eastAsia="sk-SK"/>
              </w:rPr>
              <w:t>121 830</w:t>
            </w:r>
          </w:p>
        </w:tc>
      </w:tr>
      <w:tr w:rsidR="007D5748" w:rsidRPr="007D5748" w14:paraId="70754FBE" w14:textId="77777777" w:rsidTr="003130D2">
        <w:trPr>
          <w:trHeight w:val="70"/>
          <w:jc w:val="center"/>
        </w:trPr>
        <w:tc>
          <w:tcPr>
            <w:tcW w:w="4661" w:type="dxa"/>
            <w:noWrap/>
            <w:vAlign w:val="center"/>
          </w:tcPr>
          <w:p w14:paraId="3B2536D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DB5E0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14:paraId="657534A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C71CEE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151C0E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117682" w:rsidRPr="007D5748" w14:paraId="3C357B3B" w14:textId="77777777" w:rsidTr="005D7050">
        <w:trPr>
          <w:trHeight w:val="125"/>
          <w:jc w:val="center"/>
        </w:trPr>
        <w:tc>
          <w:tcPr>
            <w:tcW w:w="4661" w:type="dxa"/>
            <w:noWrap/>
            <w:vAlign w:val="center"/>
          </w:tcPr>
          <w:p w14:paraId="5F812E52" w14:textId="77777777" w:rsidR="00117682" w:rsidRPr="007D5748" w:rsidRDefault="00117682" w:rsidP="0011768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9DAFB31" w14:textId="77777777" w:rsidR="00117682" w:rsidRPr="007D5748" w:rsidRDefault="00117682" w:rsidP="0011768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tcPr>
          <w:p w14:paraId="60E38D38" w14:textId="56446A48" w:rsidR="00117682" w:rsidRPr="007D5748" w:rsidRDefault="00117682" w:rsidP="00117682">
            <w:pPr>
              <w:spacing w:after="0" w:line="240" w:lineRule="auto"/>
              <w:jc w:val="right"/>
              <w:rPr>
                <w:rFonts w:ascii="Times New Roman" w:eastAsia="Times New Roman" w:hAnsi="Times New Roman" w:cs="Times New Roman"/>
                <w:b/>
                <w:bCs/>
                <w:iCs/>
                <w:sz w:val="24"/>
                <w:szCs w:val="24"/>
                <w:lang w:eastAsia="sk-SK"/>
              </w:rPr>
            </w:pPr>
            <w:r w:rsidRPr="00640569">
              <w:rPr>
                <w:rFonts w:ascii="Times New Roman" w:eastAsia="Times New Roman" w:hAnsi="Times New Roman" w:cs="Times New Roman"/>
                <w:b/>
                <w:bCs/>
                <w:sz w:val="24"/>
                <w:szCs w:val="24"/>
                <w:lang w:eastAsia="sk-SK"/>
              </w:rPr>
              <w:t>1 121 830</w:t>
            </w:r>
          </w:p>
        </w:tc>
        <w:tc>
          <w:tcPr>
            <w:tcW w:w="1267" w:type="dxa"/>
            <w:noWrap/>
          </w:tcPr>
          <w:p w14:paraId="14AD9874" w14:textId="4C80D071" w:rsidR="00117682" w:rsidRPr="007D5748" w:rsidRDefault="00117682" w:rsidP="00117682">
            <w:pPr>
              <w:spacing w:after="0" w:line="240" w:lineRule="auto"/>
              <w:jc w:val="right"/>
              <w:rPr>
                <w:rFonts w:ascii="Times New Roman" w:eastAsia="Times New Roman" w:hAnsi="Times New Roman" w:cs="Times New Roman"/>
                <w:b/>
                <w:bCs/>
                <w:iCs/>
                <w:sz w:val="24"/>
                <w:szCs w:val="24"/>
                <w:lang w:eastAsia="sk-SK"/>
              </w:rPr>
            </w:pPr>
            <w:r w:rsidRPr="00640569">
              <w:rPr>
                <w:rFonts w:ascii="Times New Roman" w:eastAsia="Times New Roman" w:hAnsi="Times New Roman" w:cs="Times New Roman"/>
                <w:b/>
                <w:bCs/>
                <w:sz w:val="24"/>
                <w:szCs w:val="24"/>
                <w:lang w:eastAsia="sk-SK"/>
              </w:rPr>
              <w:t>1 121 830</w:t>
            </w:r>
          </w:p>
        </w:tc>
        <w:tc>
          <w:tcPr>
            <w:tcW w:w="1340" w:type="dxa"/>
            <w:noWrap/>
          </w:tcPr>
          <w:p w14:paraId="62BE5E53" w14:textId="3BA331A8" w:rsidR="00117682" w:rsidRPr="007D5748" w:rsidRDefault="00117682" w:rsidP="00117682">
            <w:pPr>
              <w:spacing w:after="0" w:line="240" w:lineRule="auto"/>
              <w:jc w:val="right"/>
              <w:rPr>
                <w:rFonts w:ascii="Times New Roman" w:eastAsia="Times New Roman" w:hAnsi="Times New Roman" w:cs="Times New Roman"/>
                <w:b/>
                <w:bCs/>
                <w:iCs/>
                <w:sz w:val="24"/>
                <w:szCs w:val="24"/>
                <w:lang w:eastAsia="sk-SK"/>
              </w:rPr>
            </w:pPr>
            <w:r w:rsidRPr="00640569">
              <w:rPr>
                <w:rFonts w:ascii="Times New Roman" w:eastAsia="Times New Roman" w:hAnsi="Times New Roman" w:cs="Times New Roman"/>
                <w:b/>
                <w:bCs/>
                <w:sz w:val="24"/>
                <w:szCs w:val="24"/>
                <w:lang w:eastAsia="sk-SK"/>
              </w:rPr>
              <w:t>1 121 830</w:t>
            </w:r>
          </w:p>
        </w:tc>
      </w:tr>
      <w:tr w:rsidR="00C51FD4" w:rsidRPr="007D5748" w14:paraId="30743F7F" w14:textId="77777777" w:rsidTr="00591896">
        <w:trPr>
          <w:trHeight w:val="125"/>
          <w:jc w:val="center"/>
        </w:trPr>
        <w:tc>
          <w:tcPr>
            <w:tcW w:w="4661" w:type="dxa"/>
            <w:noWrap/>
            <w:vAlign w:val="center"/>
          </w:tcPr>
          <w:p w14:paraId="6AC5618B"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313C0CE7"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14:paraId="67C7DA0D" w14:textId="32A4F225" w:rsidR="00C51FD4" w:rsidRPr="007D5748" w:rsidRDefault="0074514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121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w:t>
            </w:r>
            <w:r w:rsidR="00212894">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14:paraId="79050048" w14:textId="447A489F" w:rsidR="00C51FD4" w:rsidRPr="001711AC" w:rsidRDefault="0074514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w:t>
            </w:r>
            <w:r w:rsidR="00B6585F">
              <w:rPr>
                <w:rFonts w:ascii="Times New Roman" w:eastAsia="Times New Roman" w:hAnsi="Times New Roman" w:cs="Times New Roman"/>
                <w:b/>
                <w:bCs/>
                <w:sz w:val="24"/>
                <w:szCs w:val="24"/>
                <w:lang w:eastAsia="sk-SK"/>
              </w:rPr>
              <w:t> </w:t>
            </w:r>
            <w:r w:rsidR="00FB4533">
              <w:rPr>
                <w:rFonts w:ascii="Times New Roman" w:eastAsia="Times New Roman" w:hAnsi="Times New Roman" w:cs="Times New Roman"/>
                <w:b/>
                <w:bCs/>
                <w:sz w:val="24"/>
                <w:szCs w:val="24"/>
                <w:lang w:eastAsia="sk-SK"/>
              </w:rPr>
              <w:t>121</w:t>
            </w:r>
            <w:r w:rsidR="00B6585F">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w:t>
            </w:r>
            <w:r w:rsidR="00212894" w:rsidRPr="001711AC">
              <w:rPr>
                <w:rFonts w:ascii="Times New Roman" w:eastAsia="Times New Roman" w:hAnsi="Times New Roman" w:cs="Times New Roman"/>
                <w:b/>
                <w:bCs/>
                <w:iCs/>
                <w:sz w:val="24"/>
                <w:szCs w:val="24"/>
                <w:lang w:eastAsia="sk-SK"/>
              </w:rPr>
              <w:t>0</w:t>
            </w:r>
          </w:p>
        </w:tc>
        <w:tc>
          <w:tcPr>
            <w:tcW w:w="1340" w:type="dxa"/>
            <w:shd w:val="clear" w:color="auto" w:fill="auto"/>
            <w:noWrap/>
            <w:vAlign w:val="center"/>
          </w:tcPr>
          <w:p w14:paraId="4FE8C902" w14:textId="2B5DD17B" w:rsidR="00C51FD4" w:rsidRPr="001711AC" w:rsidRDefault="0074514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121</w:t>
            </w:r>
            <w:r w:rsidR="00591896">
              <w:rPr>
                <w:rFonts w:ascii="Times New Roman" w:eastAsia="Times New Roman" w:hAnsi="Times New Roman" w:cs="Times New Roman"/>
                <w:b/>
                <w:bCs/>
                <w:sz w:val="24"/>
                <w:szCs w:val="24"/>
                <w:lang w:eastAsia="sk-SK"/>
              </w:rPr>
              <w:t xml:space="preserve"> </w:t>
            </w:r>
            <w:r w:rsidR="00FB4533">
              <w:rPr>
                <w:rFonts w:ascii="Times New Roman" w:eastAsia="Times New Roman" w:hAnsi="Times New Roman" w:cs="Times New Roman"/>
                <w:b/>
                <w:bCs/>
                <w:sz w:val="24"/>
                <w:szCs w:val="24"/>
                <w:lang w:eastAsia="sk-SK"/>
              </w:rPr>
              <w:t>83</w:t>
            </w:r>
            <w:r w:rsidR="00212894" w:rsidRPr="001711AC">
              <w:rPr>
                <w:rFonts w:ascii="Times New Roman" w:eastAsia="Times New Roman" w:hAnsi="Times New Roman" w:cs="Times New Roman"/>
                <w:b/>
                <w:bCs/>
                <w:iCs/>
                <w:sz w:val="24"/>
                <w:szCs w:val="24"/>
                <w:lang w:eastAsia="sk-SK"/>
              </w:rPr>
              <w:t>0</w:t>
            </w:r>
          </w:p>
        </w:tc>
      </w:tr>
      <w:tr w:rsidR="007D5748" w:rsidRPr="007D5748" w14:paraId="5FC212B1" w14:textId="77777777" w:rsidTr="003130D2">
        <w:trPr>
          <w:trHeight w:val="125"/>
          <w:jc w:val="center"/>
        </w:trPr>
        <w:tc>
          <w:tcPr>
            <w:tcW w:w="4661" w:type="dxa"/>
            <w:noWrap/>
            <w:vAlign w:val="center"/>
          </w:tcPr>
          <w:p w14:paraId="76B4C8F2"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108DD5A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14:paraId="2C49B37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275DF1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1EFCB54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35791BC6" w14:textId="77777777" w:rsidTr="003130D2">
        <w:trPr>
          <w:trHeight w:val="125"/>
          <w:jc w:val="center"/>
        </w:trPr>
        <w:tc>
          <w:tcPr>
            <w:tcW w:w="4661" w:type="dxa"/>
            <w:noWrap/>
            <w:vAlign w:val="center"/>
          </w:tcPr>
          <w:p w14:paraId="3354043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9328BB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6327E91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D25F4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042FB68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07049D67" w14:textId="77777777" w:rsidTr="003130D2">
        <w:trPr>
          <w:trHeight w:val="125"/>
          <w:jc w:val="center"/>
        </w:trPr>
        <w:tc>
          <w:tcPr>
            <w:tcW w:w="4661" w:type="dxa"/>
            <w:noWrap/>
            <w:vAlign w:val="center"/>
          </w:tcPr>
          <w:p w14:paraId="022B5B84"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4628F9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642BC6B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E7314B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1FEDF60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E030D50" w14:textId="77777777" w:rsidTr="003130D2">
        <w:trPr>
          <w:trHeight w:val="125"/>
          <w:jc w:val="center"/>
        </w:trPr>
        <w:tc>
          <w:tcPr>
            <w:tcW w:w="4661" w:type="dxa"/>
            <w:noWrap/>
            <w:vAlign w:val="center"/>
          </w:tcPr>
          <w:p w14:paraId="57171BA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C8BFDE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1199526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FB031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5B1B89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A0DFCCD" w14:textId="77777777" w:rsidTr="003130D2">
        <w:trPr>
          <w:trHeight w:val="125"/>
          <w:jc w:val="center"/>
        </w:trPr>
        <w:tc>
          <w:tcPr>
            <w:tcW w:w="4661" w:type="dxa"/>
            <w:shd w:val="clear" w:color="auto" w:fill="C0C0C0"/>
            <w:noWrap/>
            <w:vAlign w:val="center"/>
          </w:tcPr>
          <w:p w14:paraId="7622801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2498DDE1" w14:textId="693DCB8B" w:rsidR="007D5748" w:rsidRPr="007D5748" w:rsidRDefault="00E37930" w:rsidP="00E3793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80" w:type="dxa"/>
            <w:shd w:val="clear" w:color="auto" w:fill="C0C0C0"/>
            <w:noWrap/>
            <w:vAlign w:val="center"/>
          </w:tcPr>
          <w:p w14:paraId="1784CD65" w14:textId="137A2EA4" w:rsidR="007D5748" w:rsidRPr="007D5748" w:rsidRDefault="001D3155" w:rsidP="00C75C1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573</w:t>
            </w:r>
            <w:r w:rsidR="00591896">
              <w:rPr>
                <w:rFonts w:ascii="Times New Roman" w:eastAsia="Times New Roman" w:hAnsi="Times New Roman" w:cs="Times New Roman"/>
                <w:b/>
                <w:bCs/>
                <w:sz w:val="24"/>
                <w:szCs w:val="24"/>
                <w:lang w:eastAsia="sk-SK"/>
              </w:rPr>
              <w:t xml:space="preserve"> </w:t>
            </w:r>
            <w:r w:rsidR="00852AA8">
              <w:rPr>
                <w:rFonts w:ascii="Times New Roman" w:eastAsia="Times New Roman" w:hAnsi="Times New Roman" w:cs="Times New Roman"/>
                <w:b/>
                <w:bCs/>
                <w:sz w:val="24"/>
                <w:szCs w:val="24"/>
                <w:lang w:eastAsia="sk-SK"/>
              </w:rPr>
              <w:t>769</w:t>
            </w:r>
          </w:p>
        </w:tc>
        <w:tc>
          <w:tcPr>
            <w:tcW w:w="1267" w:type="dxa"/>
            <w:shd w:val="clear" w:color="auto" w:fill="C0C0C0"/>
            <w:noWrap/>
            <w:vAlign w:val="center"/>
          </w:tcPr>
          <w:p w14:paraId="5CC84833" w14:textId="4FB39D0A" w:rsidR="007D5748" w:rsidRPr="00D36129" w:rsidRDefault="00D36129" w:rsidP="003130D2">
            <w:pPr>
              <w:pStyle w:val="Odsekzoznamu"/>
              <w:spacing w:after="0" w:line="240" w:lineRule="auto"/>
              <w:ind w:left="0"/>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4F7975">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xml:space="preserve"> </w:t>
            </w:r>
            <w:r w:rsidR="004F7975">
              <w:rPr>
                <w:rFonts w:ascii="Times New Roman" w:eastAsia="Times New Roman" w:hAnsi="Times New Roman" w:cs="Times New Roman"/>
                <w:b/>
                <w:bCs/>
                <w:sz w:val="24"/>
                <w:szCs w:val="24"/>
                <w:lang w:eastAsia="sk-SK"/>
              </w:rPr>
              <w:t>495</w:t>
            </w:r>
          </w:p>
        </w:tc>
        <w:tc>
          <w:tcPr>
            <w:tcW w:w="1340" w:type="dxa"/>
            <w:shd w:val="clear" w:color="auto" w:fill="C0C0C0"/>
            <w:noWrap/>
            <w:vAlign w:val="center"/>
          </w:tcPr>
          <w:p w14:paraId="0A86A253" w14:textId="3A67B40A" w:rsidR="007D5748" w:rsidRPr="007D5748" w:rsidRDefault="00D36129" w:rsidP="004F79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4F7975">
              <w:rPr>
                <w:rFonts w:ascii="Times New Roman" w:eastAsia="Times New Roman" w:hAnsi="Times New Roman" w:cs="Times New Roman"/>
                <w:b/>
                <w:bCs/>
                <w:sz w:val="24"/>
                <w:szCs w:val="24"/>
                <w:lang w:eastAsia="sk-SK"/>
              </w:rPr>
              <w:t>53 980</w:t>
            </w:r>
            <w:r w:rsidR="007D5748" w:rsidRPr="007D5748">
              <w:rPr>
                <w:rFonts w:ascii="Times New Roman" w:eastAsia="Times New Roman" w:hAnsi="Times New Roman" w:cs="Times New Roman"/>
                <w:b/>
                <w:bCs/>
                <w:sz w:val="24"/>
                <w:szCs w:val="24"/>
                <w:lang w:eastAsia="sk-SK"/>
              </w:rPr>
              <w:t xml:space="preserve">   </w:t>
            </w:r>
          </w:p>
        </w:tc>
      </w:tr>
      <w:tr w:rsidR="004F7975" w:rsidRPr="007D5748" w14:paraId="2C045B45" w14:textId="77777777" w:rsidTr="003130D2">
        <w:trPr>
          <w:trHeight w:val="70"/>
          <w:jc w:val="center"/>
        </w:trPr>
        <w:tc>
          <w:tcPr>
            <w:tcW w:w="4661" w:type="dxa"/>
            <w:noWrap/>
            <w:vAlign w:val="center"/>
          </w:tcPr>
          <w:p w14:paraId="35A83C95" w14:textId="297A120B" w:rsidR="004F7975" w:rsidRPr="007D5748" w:rsidRDefault="004F7975" w:rsidP="004F79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MF SR/0EK 0D IT financované zo ŠR (org. MF SR – úrad, DataCentrum</w:t>
            </w:r>
            <w:r w:rsidR="00A731F3">
              <w:rPr>
                <w:rFonts w:ascii="Times New Roman" w:eastAsia="Times New Roman" w:hAnsi="Times New Roman" w:cs="Times New Roman"/>
                <w:sz w:val="24"/>
                <w:szCs w:val="24"/>
                <w:lang w:eastAsia="sk-SK"/>
              </w:rPr>
              <w:t>, FR SR</w:t>
            </w:r>
            <w:r>
              <w:rPr>
                <w:rFonts w:ascii="Times New Roman" w:eastAsia="Times New Roman" w:hAnsi="Times New Roman" w:cs="Times New Roman"/>
                <w:sz w:val="24"/>
                <w:szCs w:val="24"/>
                <w:lang w:eastAsia="sk-SK"/>
              </w:rPr>
              <w:t>)</w:t>
            </w:r>
          </w:p>
        </w:tc>
        <w:tc>
          <w:tcPr>
            <w:tcW w:w="1267" w:type="dxa"/>
            <w:noWrap/>
            <w:vAlign w:val="center"/>
          </w:tcPr>
          <w:p w14:paraId="1229007D" w14:textId="65B777B8"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4A048584" w14:textId="07885038" w:rsidR="004F7975" w:rsidRPr="007D5748" w:rsidRDefault="00852AA8"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573</w:t>
            </w:r>
            <w:r w:rsidR="00591896">
              <w:rPr>
                <w:rFonts w:ascii="Times New Roman" w:eastAsia="Times New Roman" w:hAnsi="Times New Roman" w:cs="Times New Roman"/>
                <w:b/>
                <w:bCs/>
                <w:iCs/>
                <w:sz w:val="24"/>
                <w:szCs w:val="24"/>
                <w:lang w:eastAsia="sk-SK"/>
              </w:rPr>
              <w:t xml:space="preserve"> </w:t>
            </w:r>
            <w:r>
              <w:rPr>
                <w:rFonts w:ascii="Times New Roman" w:eastAsia="Times New Roman" w:hAnsi="Times New Roman" w:cs="Times New Roman"/>
                <w:b/>
                <w:bCs/>
                <w:iCs/>
                <w:sz w:val="24"/>
                <w:szCs w:val="24"/>
                <w:lang w:eastAsia="sk-SK"/>
              </w:rPr>
              <w:t>769</w:t>
            </w:r>
          </w:p>
        </w:tc>
        <w:tc>
          <w:tcPr>
            <w:tcW w:w="1267" w:type="dxa"/>
            <w:noWrap/>
            <w:vAlign w:val="center"/>
          </w:tcPr>
          <w:p w14:paraId="2A82E515" w14:textId="11E834B3"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-13 495</w:t>
            </w:r>
          </w:p>
        </w:tc>
        <w:tc>
          <w:tcPr>
            <w:tcW w:w="1340" w:type="dxa"/>
            <w:noWrap/>
            <w:vAlign w:val="center"/>
          </w:tcPr>
          <w:p w14:paraId="7A9B1F15" w14:textId="143A5EF8"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-53 980</w:t>
            </w:r>
          </w:p>
        </w:tc>
      </w:tr>
      <w:tr w:rsidR="007D5748" w:rsidRPr="007D5748" w14:paraId="4B37FEE7" w14:textId="77777777" w:rsidTr="003130D2">
        <w:trPr>
          <w:trHeight w:val="70"/>
          <w:jc w:val="center"/>
        </w:trPr>
        <w:tc>
          <w:tcPr>
            <w:tcW w:w="4661" w:type="dxa"/>
            <w:noWrap/>
            <w:vAlign w:val="center"/>
          </w:tcPr>
          <w:p w14:paraId="3E2E3C9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ED7FEA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14:paraId="0F50CED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A1BF23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0D27CE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4F7975" w:rsidRPr="007D5748" w14:paraId="5E6B37D0" w14:textId="77777777" w:rsidTr="003130D2">
        <w:trPr>
          <w:trHeight w:val="70"/>
          <w:jc w:val="center"/>
        </w:trPr>
        <w:tc>
          <w:tcPr>
            <w:tcW w:w="4661" w:type="dxa"/>
            <w:noWrap/>
            <w:vAlign w:val="center"/>
          </w:tcPr>
          <w:p w14:paraId="3E3ABF1B" w14:textId="77777777" w:rsidR="004F7975" w:rsidRPr="007D5748" w:rsidRDefault="004F7975" w:rsidP="004F79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EC24AD1" w14:textId="77777777" w:rsidR="004F7975" w:rsidRPr="007D5748" w:rsidRDefault="004F7975" w:rsidP="004F79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2EBD363A" w14:textId="0A7D6495" w:rsidR="004F7975" w:rsidRPr="007D5748" w:rsidRDefault="00852AA8" w:rsidP="004F79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573</w:t>
            </w:r>
            <w:r w:rsidR="00591896">
              <w:rPr>
                <w:rFonts w:ascii="Times New Roman" w:eastAsia="Times New Roman" w:hAnsi="Times New Roman" w:cs="Times New Roman"/>
                <w:b/>
                <w:bCs/>
                <w:iCs/>
                <w:sz w:val="24"/>
                <w:szCs w:val="24"/>
                <w:lang w:eastAsia="sk-SK"/>
              </w:rPr>
              <w:t xml:space="preserve"> </w:t>
            </w:r>
            <w:r>
              <w:rPr>
                <w:rFonts w:ascii="Times New Roman" w:eastAsia="Times New Roman" w:hAnsi="Times New Roman" w:cs="Times New Roman"/>
                <w:b/>
                <w:bCs/>
                <w:iCs/>
                <w:sz w:val="24"/>
                <w:szCs w:val="24"/>
                <w:lang w:eastAsia="sk-SK"/>
              </w:rPr>
              <w:t>769</w:t>
            </w:r>
          </w:p>
        </w:tc>
        <w:tc>
          <w:tcPr>
            <w:tcW w:w="1267" w:type="dxa"/>
            <w:noWrap/>
            <w:vAlign w:val="center"/>
          </w:tcPr>
          <w:p w14:paraId="2BD6241E" w14:textId="7D36B5FE" w:rsidR="004F7975" w:rsidRPr="007D5748" w:rsidRDefault="004F7975" w:rsidP="004F79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-13 495</w:t>
            </w:r>
          </w:p>
        </w:tc>
        <w:tc>
          <w:tcPr>
            <w:tcW w:w="1340" w:type="dxa"/>
            <w:noWrap/>
            <w:vAlign w:val="center"/>
          </w:tcPr>
          <w:p w14:paraId="51344C98" w14:textId="36F0D8E5" w:rsidR="004F7975" w:rsidRPr="007D5748" w:rsidRDefault="004F7975" w:rsidP="004F79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-53 980</w:t>
            </w:r>
          </w:p>
        </w:tc>
      </w:tr>
      <w:tr w:rsidR="00C51FD4" w:rsidRPr="007D5748" w14:paraId="0B06A3E7" w14:textId="77777777" w:rsidTr="003130D2">
        <w:trPr>
          <w:trHeight w:val="70"/>
          <w:jc w:val="center"/>
        </w:trPr>
        <w:tc>
          <w:tcPr>
            <w:tcW w:w="4661" w:type="dxa"/>
            <w:noWrap/>
            <w:vAlign w:val="center"/>
          </w:tcPr>
          <w:p w14:paraId="5249032C"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560B9C4E" w14:textId="77777777" w:rsidR="00C51FD4" w:rsidRPr="007D5748" w:rsidRDefault="00C30950"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14:paraId="167836B4" w14:textId="7A6186CD" w:rsidR="00C51FD4" w:rsidRPr="007D5748" w:rsidRDefault="00852AA8" w:rsidP="00C75C1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573</w:t>
            </w:r>
            <w:r w:rsidR="00591896">
              <w:rPr>
                <w:rFonts w:ascii="Times New Roman" w:eastAsia="Times New Roman" w:hAnsi="Times New Roman" w:cs="Times New Roman"/>
                <w:b/>
                <w:bCs/>
                <w:iCs/>
                <w:sz w:val="24"/>
                <w:szCs w:val="24"/>
                <w:lang w:eastAsia="sk-SK"/>
              </w:rPr>
              <w:t xml:space="preserve"> </w:t>
            </w:r>
            <w:r>
              <w:rPr>
                <w:rFonts w:ascii="Times New Roman" w:eastAsia="Times New Roman" w:hAnsi="Times New Roman" w:cs="Times New Roman"/>
                <w:b/>
                <w:bCs/>
                <w:iCs/>
                <w:sz w:val="24"/>
                <w:szCs w:val="24"/>
                <w:lang w:eastAsia="sk-SK"/>
              </w:rPr>
              <w:t>769</w:t>
            </w:r>
          </w:p>
        </w:tc>
        <w:tc>
          <w:tcPr>
            <w:tcW w:w="1267" w:type="dxa"/>
            <w:noWrap/>
            <w:vAlign w:val="center"/>
          </w:tcPr>
          <w:p w14:paraId="1CD74D1E" w14:textId="14D6CA95" w:rsidR="00C51FD4" w:rsidRPr="007D5748" w:rsidRDefault="00C75C16" w:rsidP="004F79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4F7975">
              <w:rPr>
                <w:rFonts w:ascii="Times New Roman" w:eastAsia="Times New Roman" w:hAnsi="Times New Roman" w:cs="Times New Roman"/>
                <w:b/>
                <w:bCs/>
                <w:iCs/>
                <w:sz w:val="24"/>
                <w:szCs w:val="24"/>
                <w:lang w:eastAsia="sk-SK"/>
              </w:rPr>
              <w:t>13</w:t>
            </w:r>
            <w:r>
              <w:rPr>
                <w:rFonts w:ascii="Times New Roman" w:eastAsia="Times New Roman" w:hAnsi="Times New Roman" w:cs="Times New Roman"/>
                <w:b/>
                <w:bCs/>
                <w:iCs/>
                <w:sz w:val="24"/>
                <w:szCs w:val="24"/>
                <w:lang w:eastAsia="sk-SK"/>
              </w:rPr>
              <w:t xml:space="preserve"> </w:t>
            </w:r>
            <w:r w:rsidR="004F7975">
              <w:rPr>
                <w:rFonts w:ascii="Times New Roman" w:eastAsia="Times New Roman" w:hAnsi="Times New Roman" w:cs="Times New Roman"/>
                <w:b/>
                <w:bCs/>
                <w:iCs/>
                <w:sz w:val="24"/>
                <w:szCs w:val="24"/>
                <w:lang w:eastAsia="sk-SK"/>
              </w:rPr>
              <w:t>495</w:t>
            </w:r>
          </w:p>
        </w:tc>
        <w:tc>
          <w:tcPr>
            <w:tcW w:w="1340" w:type="dxa"/>
            <w:noWrap/>
            <w:vAlign w:val="center"/>
          </w:tcPr>
          <w:p w14:paraId="0AB63472" w14:textId="0F267AD7" w:rsidR="00C51FD4" w:rsidRPr="007D5748" w:rsidRDefault="00C75C16" w:rsidP="004F79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4F7975">
              <w:rPr>
                <w:rFonts w:ascii="Times New Roman" w:eastAsia="Times New Roman" w:hAnsi="Times New Roman" w:cs="Times New Roman"/>
                <w:b/>
                <w:bCs/>
                <w:iCs/>
                <w:sz w:val="24"/>
                <w:szCs w:val="24"/>
                <w:lang w:eastAsia="sk-SK"/>
              </w:rPr>
              <w:t>53</w:t>
            </w:r>
            <w:r>
              <w:rPr>
                <w:rFonts w:ascii="Times New Roman" w:eastAsia="Times New Roman" w:hAnsi="Times New Roman" w:cs="Times New Roman"/>
                <w:b/>
                <w:bCs/>
                <w:iCs/>
                <w:sz w:val="24"/>
                <w:szCs w:val="24"/>
                <w:lang w:eastAsia="sk-SK"/>
              </w:rPr>
              <w:t xml:space="preserve"> </w:t>
            </w:r>
            <w:r w:rsidR="004F7975">
              <w:rPr>
                <w:rFonts w:ascii="Times New Roman" w:eastAsia="Times New Roman" w:hAnsi="Times New Roman" w:cs="Times New Roman"/>
                <w:b/>
                <w:bCs/>
                <w:iCs/>
                <w:sz w:val="24"/>
                <w:szCs w:val="24"/>
                <w:lang w:eastAsia="sk-SK"/>
              </w:rPr>
              <w:t>980</w:t>
            </w:r>
          </w:p>
        </w:tc>
      </w:tr>
      <w:tr w:rsidR="007D5748" w:rsidRPr="007D5748" w14:paraId="7CAD17F9" w14:textId="77777777" w:rsidTr="003130D2">
        <w:trPr>
          <w:trHeight w:val="70"/>
          <w:jc w:val="center"/>
        </w:trPr>
        <w:tc>
          <w:tcPr>
            <w:tcW w:w="4661" w:type="dxa"/>
            <w:noWrap/>
            <w:vAlign w:val="center"/>
          </w:tcPr>
          <w:p w14:paraId="18CA8806"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2CD0FD0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14:paraId="688723B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3723C9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708A174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074713B8" w14:textId="77777777" w:rsidTr="003130D2">
        <w:trPr>
          <w:trHeight w:val="70"/>
          <w:jc w:val="center"/>
        </w:trPr>
        <w:tc>
          <w:tcPr>
            <w:tcW w:w="4661" w:type="dxa"/>
            <w:noWrap/>
            <w:vAlign w:val="center"/>
          </w:tcPr>
          <w:p w14:paraId="177DA96A"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4AD9080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14:paraId="031590B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D5DA1B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3C1185C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95D1ED6" w14:textId="77777777" w:rsidTr="003130D2">
        <w:trPr>
          <w:trHeight w:val="125"/>
          <w:jc w:val="center"/>
        </w:trPr>
        <w:tc>
          <w:tcPr>
            <w:tcW w:w="4661" w:type="dxa"/>
            <w:noWrap/>
            <w:vAlign w:val="center"/>
          </w:tcPr>
          <w:p w14:paraId="4CCC323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0AE4C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49A88F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2888B6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B57FBA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43DB41F" w14:textId="77777777" w:rsidTr="003130D2">
        <w:trPr>
          <w:trHeight w:val="125"/>
          <w:jc w:val="center"/>
        </w:trPr>
        <w:tc>
          <w:tcPr>
            <w:tcW w:w="4661" w:type="dxa"/>
            <w:noWrap/>
            <w:vAlign w:val="center"/>
          </w:tcPr>
          <w:p w14:paraId="3474DF4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2A71B2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5FC8CDD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58E109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62067E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EE1873A" w14:textId="77777777" w:rsidTr="003130D2">
        <w:trPr>
          <w:trHeight w:val="70"/>
          <w:jc w:val="center"/>
        </w:trPr>
        <w:tc>
          <w:tcPr>
            <w:tcW w:w="4661" w:type="dxa"/>
            <w:noWrap/>
            <w:vAlign w:val="center"/>
          </w:tcPr>
          <w:p w14:paraId="0E33E88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86B24C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416FD66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8189C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68F9F5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D4EC9" w:rsidRPr="007D5748" w14:paraId="4BD7E335" w14:textId="77777777" w:rsidTr="003130D2">
        <w:trPr>
          <w:trHeight w:val="70"/>
          <w:jc w:val="center"/>
        </w:trPr>
        <w:tc>
          <w:tcPr>
            <w:tcW w:w="4661" w:type="dxa"/>
            <w:noWrap/>
            <w:vAlign w:val="center"/>
          </w:tcPr>
          <w:p w14:paraId="658D98F7" w14:textId="77777777" w:rsidR="003D4EC9" w:rsidRPr="007D5748" w:rsidRDefault="003D4EC9" w:rsidP="007D5748">
            <w:pPr>
              <w:spacing w:after="0" w:line="240" w:lineRule="auto"/>
              <w:rPr>
                <w:rFonts w:ascii="Times New Roman" w:eastAsia="Times New Roman" w:hAnsi="Times New Roman" w:cs="Times New Roman"/>
                <w:b/>
                <w:bCs/>
                <w:i/>
                <w:iCs/>
                <w:sz w:val="24"/>
                <w:szCs w:val="24"/>
                <w:lang w:eastAsia="sk-SK"/>
              </w:rPr>
            </w:pPr>
          </w:p>
        </w:tc>
        <w:tc>
          <w:tcPr>
            <w:tcW w:w="1267" w:type="dxa"/>
            <w:noWrap/>
            <w:vAlign w:val="center"/>
          </w:tcPr>
          <w:p w14:paraId="043230D9" w14:textId="77777777" w:rsidR="003D4EC9" w:rsidRPr="007D5748" w:rsidRDefault="003D4EC9"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14:paraId="1488A4A4" w14:textId="77777777" w:rsidR="003D4EC9" w:rsidRPr="007D5748" w:rsidRDefault="003D4EC9"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920D6B5" w14:textId="77777777" w:rsidR="003D4EC9" w:rsidRPr="007D5748" w:rsidRDefault="003D4EC9" w:rsidP="007D5748">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5BD9C142" w14:textId="77777777" w:rsidR="003D4EC9" w:rsidRPr="007D5748" w:rsidRDefault="003D4EC9"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095A47F5" w14:textId="77777777" w:rsidTr="003130D2">
        <w:trPr>
          <w:trHeight w:val="70"/>
          <w:jc w:val="center"/>
        </w:trPr>
        <w:tc>
          <w:tcPr>
            <w:tcW w:w="4661" w:type="dxa"/>
            <w:shd w:val="clear" w:color="auto" w:fill="BFBFBF" w:themeFill="background1" w:themeFillShade="BF"/>
            <w:noWrap/>
            <w:vAlign w:val="center"/>
          </w:tcPr>
          <w:p w14:paraId="3434471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498FBB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14:paraId="0BFDE06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59643A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10AE4A0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7A7BB113" w14:textId="77777777" w:rsidTr="003130D2">
        <w:trPr>
          <w:trHeight w:val="70"/>
          <w:jc w:val="center"/>
        </w:trPr>
        <w:tc>
          <w:tcPr>
            <w:tcW w:w="4661" w:type="dxa"/>
            <w:noWrap/>
            <w:vAlign w:val="center"/>
          </w:tcPr>
          <w:p w14:paraId="678746F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BB9433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1D54B9F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6F5E3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097F7A1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36340FE" w14:textId="77777777" w:rsidTr="003130D2">
        <w:trPr>
          <w:trHeight w:val="70"/>
          <w:jc w:val="center"/>
        </w:trPr>
        <w:tc>
          <w:tcPr>
            <w:tcW w:w="4661" w:type="dxa"/>
            <w:noWrap/>
            <w:vAlign w:val="center"/>
          </w:tcPr>
          <w:p w14:paraId="7645153E"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34CE8B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4889157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E0A482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B7F080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B376C5A" w14:textId="77777777" w:rsidTr="003130D2">
        <w:trPr>
          <w:trHeight w:val="70"/>
          <w:jc w:val="center"/>
        </w:trPr>
        <w:tc>
          <w:tcPr>
            <w:tcW w:w="4661" w:type="dxa"/>
            <w:noWrap/>
            <w:vAlign w:val="center"/>
          </w:tcPr>
          <w:p w14:paraId="21C12B5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AA76A2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539FA4E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85B96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B26D14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E882CFD" w14:textId="77777777" w:rsidTr="003130D2">
        <w:trPr>
          <w:trHeight w:val="70"/>
          <w:jc w:val="center"/>
        </w:trPr>
        <w:tc>
          <w:tcPr>
            <w:tcW w:w="4661" w:type="dxa"/>
            <w:noWrap/>
            <w:vAlign w:val="center"/>
          </w:tcPr>
          <w:p w14:paraId="1844B78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F4263A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50F4F54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734E5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290F80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31F5FE4" w14:textId="77777777" w:rsidTr="003130D2">
        <w:trPr>
          <w:trHeight w:val="70"/>
          <w:jc w:val="center"/>
        </w:trPr>
        <w:tc>
          <w:tcPr>
            <w:tcW w:w="4661" w:type="dxa"/>
            <w:shd w:val="clear" w:color="auto" w:fill="BFBFBF" w:themeFill="background1" w:themeFillShade="BF"/>
            <w:noWrap/>
            <w:vAlign w:val="center"/>
          </w:tcPr>
          <w:p w14:paraId="5932B6D5"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099CE9D1"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80" w:type="dxa"/>
            <w:shd w:val="clear" w:color="auto" w:fill="BFBFBF" w:themeFill="background1" w:themeFillShade="BF"/>
            <w:noWrap/>
            <w:vAlign w:val="center"/>
          </w:tcPr>
          <w:p w14:paraId="63C2A1A2"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3CBFB239"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340" w:type="dxa"/>
            <w:shd w:val="clear" w:color="auto" w:fill="BFBFBF" w:themeFill="background1" w:themeFillShade="BF"/>
            <w:noWrap/>
            <w:vAlign w:val="center"/>
          </w:tcPr>
          <w:p w14:paraId="2124FD8A"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14:paraId="24941D4B" w14:textId="77777777" w:rsidTr="003130D2">
        <w:trPr>
          <w:trHeight w:val="70"/>
          <w:jc w:val="center"/>
        </w:trPr>
        <w:tc>
          <w:tcPr>
            <w:tcW w:w="4661" w:type="dxa"/>
            <w:noWrap/>
            <w:vAlign w:val="center"/>
          </w:tcPr>
          <w:p w14:paraId="05AE6F9E"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FFCC64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6F508A3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D3E8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F98D0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0E8E934" w14:textId="77777777" w:rsidTr="003130D2">
        <w:trPr>
          <w:trHeight w:val="70"/>
          <w:jc w:val="center"/>
        </w:trPr>
        <w:tc>
          <w:tcPr>
            <w:tcW w:w="4661" w:type="dxa"/>
            <w:noWrap/>
            <w:vAlign w:val="center"/>
          </w:tcPr>
          <w:p w14:paraId="6134903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88CD91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0E70CB5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35210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941806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C66B8C9" w14:textId="77777777" w:rsidTr="003130D2">
        <w:trPr>
          <w:trHeight w:val="70"/>
          <w:jc w:val="center"/>
        </w:trPr>
        <w:tc>
          <w:tcPr>
            <w:tcW w:w="4661" w:type="dxa"/>
            <w:noWrap/>
            <w:vAlign w:val="center"/>
          </w:tcPr>
          <w:p w14:paraId="324769A6"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8ACE59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1BF094F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790A48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030470C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89E9D21" w14:textId="77777777" w:rsidTr="003130D2">
        <w:trPr>
          <w:trHeight w:val="70"/>
          <w:jc w:val="center"/>
        </w:trPr>
        <w:tc>
          <w:tcPr>
            <w:tcW w:w="4661" w:type="dxa"/>
            <w:noWrap/>
            <w:vAlign w:val="center"/>
          </w:tcPr>
          <w:p w14:paraId="6BCBEFF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9C15AE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59CA16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CF307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F83A6B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4F7975" w:rsidRPr="007D5748" w14:paraId="700FCE03" w14:textId="77777777" w:rsidTr="003130D2">
        <w:trPr>
          <w:trHeight w:val="70"/>
          <w:jc w:val="center"/>
        </w:trPr>
        <w:tc>
          <w:tcPr>
            <w:tcW w:w="4661" w:type="dxa"/>
            <w:shd w:val="clear" w:color="auto" w:fill="C0C0C0"/>
            <w:noWrap/>
            <w:vAlign w:val="center"/>
          </w:tcPr>
          <w:p w14:paraId="77FEEA1B" w14:textId="77777777" w:rsidR="004F7975" w:rsidRPr="007D5748" w:rsidRDefault="004F7975" w:rsidP="004F79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967F60A" w14:textId="7BDD096C" w:rsidR="004F7975" w:rsidRPr="007D5748" w:rsidRDefault="0018154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80" w:type="dxa"/>
            <w:shd w:val="clear" w:color="auto" w:fill="C0C0C0"/>
            <w:noWrap/>
            <w:vAlign w:val="center"/>
          </w:tcPr>
          <w:p w14:paraId="74568438" w14:textId="7100D4F3" w:rsidR="004F7975" w:rsidRPr="007D5748" w:rsidRDefault="00E800B2" w:rsidP="004F79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565 869</w:t>
            </w:r>
          </w:p>
        </w:tc>
        <w:tc>
          <w:tcPr>
            <w:tcW w:w="1267" w:type="dxa"/>
            <w:shd w:val="clear" w:color="auto" w:fill="C0C0C0"/>
            <w:noWrap/>
            <w:vAlign w:val="center"/>
          </w:tcPr>
          <w:p w14:paraId="361B4717" w14:textId="708F6242" w:rsidR="004F7975" w:rsidRPr="007D5748" w:rsidRDefault="004F7975" w:rsidP="004F79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-13 495</w:t>
            </w:r>
          </w:p>
        </w:tc>
        <w:tc>
          <w:tcPr>
            <w:tcW w:w="1340" w:type="dxa"/>
            <w:shd w:val="clear" w:color="auto" w:fill="C0C0C0"/>
            <w:noWrap/>
            <w:vAlign w:val="center"/>
          </w:tcPr>
          <w:p w14:paraId="4F8302D0" w14:textId="47B969B9" w:rsidR="004F7975" w:rsidRPr="003130D2" w:rsidRDefault="004F7975" w:rsidP="003130D2">
            <w:pPr>
              <w:pStyle w:val="Odsekzoznamu"/>
              <w:spacing w:after="0" w:line="240" w:lineRule="auto"/>
              <w:ind w:left="-45"/>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-53 980</w:t>
            </w:r>
          </w:p>
        </w:tc>
      </w:tr>
      <w:tr w:rsidR="004F7975" w:rsidRPr="007D5748" w14:paraId="34D57EAA" w14:textId="77777777" w:rsidTr="003130D2">
        <w:trPr>
          <w:trHeight w:val="70"/>
          <w:jc w:val="center"/>
        </w:trPr>
        <w:tc>
          <w:tcPr>
            <w:tcW w:w="4661" w:type="dxa"/>
            <w:noWrap/>
            <w:vAlign w:val="center"/>
          </w:tcPr>
          <w:p w14:paraId="295F2ADF" w14:textId="37CEDF9E" w:rsidR="004F7975" w:rsidRPr="007D5748" w:rsidRDefault="004F7975" w:rsidP="004F79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MF SR/0EK 0D IT financované zo ŠR (org. MF SR – úrad, DataCentrum</w:t>
            </w:r>
            <w:r w:rsidR="00591896">
              <w:rPr>
                <w:rFonts w:ascii="Times New Roman" w:eastAsia="Times New Roman" w:hAnsi="Times New Roman" w:cs="Times New Roman"/>
                <w:sz w:val="24"/>
                <w:szCs w:val="24"/>
                <w:lang w:eastAsia="sk-SK"/>
              </w:rPr>
              <w:t>, FS SR</w:t>
            </w:r>
            <w:r>
              <w:rPr>
                <w:rFonts w:ascii="Times New Roman" w:eastAsia="Times New Roman" w:hAnsi="Times New Roman" w:cs="Times New Roman"/>
                <w:sz w:val="24"/>
                <w:szCs w:val="24"/>
                <w:lang w:eastAsia="sk-SK"/>
              </w:rPr>
              <w:t>)</w:t>
            </w:r>
          </w:p>
        </w:tc>
        <w:tc>
          <w:tcPr>
            <w:tcW w:w="1267" w:type="dxa"/>
            <w:noWrap/>
            <w:vAlign w:val="center"/>
          </w:tcPr>
          <w:p w14:paraId="42FC8880" w14:textId="77777777"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14:paraId="6D0D6805" w14:textId="47F67107" w:rsidR="004F7975" w:rsidRPr="007D5748" w:rsidRDefault="00E800B2"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565 869</w:t>
            </w:r>
          </w:p>
        </w:tc>
        <w:tc>
          <w:tcPr>
            <w:tcW w:w="1267" w:type="dxa"/>
            <w:noWrap/>
            <w:vAlign w:val="center"/>
          </w:tcPr>
          <w:p w14:paraId="365C79A2" w14:textId="725BC8EB"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-13 495</w:t>
            </w:r>
          </w:p>
        </w:tc>
        <w:tc>
          <w:tcPr>
            <w:tcW w:w="1340" w:type="dxa"/>
            <w:noWrap/>
            <w:vAlign w:val="center"/>
          </w:tcPr>
          <w:p w14:paraId="14B31266" w14:textId="4637E2DF" w:rsidR="004F7975" w:rsidRPr="007D5748" w:rsidRDefault="004F7975" w:rsidP="004F797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iCs/>
                <w:sz w:val="24"/>
                <w:szCs w:val="24"/>
                <w:lang w:eastAsia="sk-SK"/>
              </w:rPr>
              <w:t>-53 980</w:t>
            </w:r>
          </w:p>
        </w:tc>
      </w:tr>
      <w:tr w:rsidR="007D5748" w:rsidRPr="007D5748" w14:paraId="1B20DB50" w14:textId="77777777" w:rsidTr="003130D2">
        <w:trPr>
          <w:trHeight w:val="70"/>
          <w:jc w:val="center"/>
        </w:trPr>
        <w:tc>
          <w:tcPr>
            <w:tcW w:w="4661" w:type="dxa"/>
            <w:shd w:val="clear" w:color="auto" w:fill="BFBFBF" w:themeFill="background1" w:themeFillShade="BF"/>
            <w:noWrap/>
            <w:vAlign w:val="center"/>
          </w:tcPr>
          <w:p w14:paraId="7D690EA7"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4264272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14:paraId="173E36F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8CF85F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5C53EFB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4F7975" w:rsidRPr="007D5748" w14:paraId="26FD8826" w14:textId="77777777" w:rsidTr="003130D2">
        <w:trPr>
          <w:trHeight w:val="70"/>
          <w:jc w:val="center"/>
        </w:trPr>
        <w:tc>
          <w:tcPr>
            <w:tcW w:w="4661" w:type="dxa"/>
            <w:shd w:val="clear" w:color="auto" w:fill="A6A6A6" w:themeFill="background1" w:themeFillShade="A6"/>
            <w:noWrap/>
            <w:vAlign w:val="center"/>
          </w:tcPr>
          <w:p w14:paraId="568A41A3" w14:textId="77777777" w:rsidR="004F7975" w:rsidRPr="007D5748" w:rsidRDefault="004F7975" w:rsidP="004F79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104DF30" w14:textId="77777777" w:rsidR="004F7975" w:rsidRPr="007D5748" w:rsidRDefault="004F7975" w:rsidP="004F79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A6A6A6" w:themeFill="background1" w:themeFillShade="A6"/>
            <w:noWrap/>
            <w:vAlign w:val="center"/>
          </w:tcPr>
          <w:p w14:paraId="02F2E72B" w14:textId="77777777" w:rsidR="004F7975" w:rsidRPr="007D5748" w:rsidRDefault="004F7975" w:rsidP="004F79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3B9B0EF9" w14:textId="19B74F27" w:rsidR="004F7975" w:rsidRPr="007D5748" w:rsidRDefault="004F7975" w:rsidP="004F79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-13 495</w:t>
            </w:r>
          </w:p>
        </w:tc>
        <w:tc>
          <w:tcPr>
            <w:tcW w:w="1340" w:type="dxa"/>
            <w:shd w:val="clear" w:color="auto" w:fill="A6A6A6" w:themeFill="background1" w:themeFillShade="A6"/>
            <w:noWrap/>
            <w:vAlign w:val="center"/>
          </w:tcPr>
          <w:p w14:paraId="469A42B2" w14:textId="28643B59" w:rsidR="004F7975" w:rsidRPr="007D5748" w:rsidRDefault="004F7975" w:rsidP="00802D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-53 980</w:t>
            </w:r>
          </w:p>
        </w:tc>
      </w:tr>
      <w:bookmarkEnd w:id="1"/>
    </w:tbl>
    <w:p w14:paraId="675CD95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700AE001"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6C407AC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0B3EECE"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11DD10B5" w14:textId="26822EC7" w:rsidR="00C75C16" w:rsidRDefault="00C75C16"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Návrh zákona bude </w:t>
      </w:r>
      <w:r w:rsidR="00B6585F">
        <w:rPr>
          <w:rFonts w:ascii="Times New Roman" w:eastAsia="Times New Roman" w:hAnsi="Times New Roman" w:cs="Times New Roman"/>
          <w:bCs/>
          <w:sz w:val="24"/>
          <w:szCs w:val="24"/>
          <w:lang w:eastAsia="sk-SK"/>
        </w:rPr>
        <w:t xml:space="preserve">mať </w:t>
      </w:r>
      <w:r>
        <w:rPr>
          <w:rFonts w:ascii="Times New Roman" w:eastAsia="Times New Roman" w:hAnsi="Times New Roman" w:cs="Times New Roman"/>
          <w:bCs/>
          <w:sz w:val="24"/>
          <w:szCs w:val="24"/>
          <w:lang w:eastAsia="sk-SK"/>
        </w:rPr>
        <w:t xml:space="preserve">pozitívny aj negatívny </w:t>
      </w:r>
      <w:r w:rsidR="00B6585F">
        <w:rPr>
          <w:rFonts w:ascii="Times New Roman" w:eastAsia="Times New Roman" w:hAnsi="Times New Roman" w:cs="Times New Roman"/>
          <w:bCs/>
          <w:sz w:val="24"/>
          <w:szCs w:val="24"/>
          <w:lang w:eastAsia="sk-SK"/>
        </w:rPr>
        <w:t>vplyv</w:t>
      </w:r>
      <w:r>
        <w:rPr>
          <w:rFonts w:ascii="Times New Roman" w:eastAsia="Times New Roman" w:hAnsi="Times New Roman" w:cs="Times New Roman"/>
          <w:bCs/>
          <w:sz w:val="24"/>
          <w:szCs w:val="24"/>
          <w:lang w:eastAsia="sk-SK"/>
        </w:rPr>
        <w:t xml:space="preserve"> na rozpočet kapitoly MF SR.</w:t>
      </w:r>
    </w:p>
    <w:p w14:paraId="68D6A840" w14:textId="77777777" w:rsidR="00C75C16" w:rsidRDefault="00C75C16"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0E0182F2" w14:textId="2FF66826" w:rsidR="005A7BC3" w:rsidRDefault="00C75C16"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Návrh zákona si vyžiada zmeny informačných systémov</w:t>
      </w:r>
      <w:r w:rsidR="005A6545">
        <w:rPr>
          <w:rFonts w:ascii="Times New Roman" w:eastAsia="Times New Roman" w:hAnsi="Times New Roman" w:cs="Times New Roman"/>
          <w:bCs/>
          <w:sz w:val="24"/>
          <w:szCs w:val="24"/>
          <w:lang w:eastAsia="sk-SK"/>
        </w:rPr>
        <w:t xml:space="preserve"> s </w:t>
      </w:r>
      <w:r w:rsidR="00B6585F">
        <w:rPr>
          <w:rFonts w:ascii="Times New Roman" w:eastAsia="Times New Roman" w:hAnsi="Times New Roman" w:cs="Times New Roman"/>
          <w:bCs/>
          <w:sz w:val="24"/>
          <w:szCs w:val="24"/>
          <w:lang w:eastAsia="sk-SK"/>
        </w:rPr>
        <w:t>vplyvom</w:t>
      </w:r>
      <w:r w:rsidR="005A6545">
        <w:rPr>
          <w:rFonts w:ascii="Times New Roman" w:eastAsia="Times New Roman" w:hAnsi="Times New Roman" w:cs="Times New Roman"/>
          <w:bCs/>
          <w:sz w:val="24"/>
          <w:szCs w:val="24"/>
          <w:lang w:eastAsia="sk-SK"/>
        </w:rPr>
        <w:t xml:space="preserve"> na rozpočet výdavkov</w:t>
      </w:r>
      <w:r>
        <w:rPr>
          <w:rFonts w:ascii="Times New Roman" w:eastAsia="Times New Roman" w:hAnsi="Times New Roman" w:cs="Times New Roman"/>
          <w:bCs/>
          <w:sz w:val="24"/>
          <w:szCs w:val="24"/>
          <w:lang w:eastAsia="sk-SK"/>
        </w:rPr>
        <w:t>, a</w:t>
      </w:r>
      <w:r w:rsidR="005A7BC3">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to</w:t>
      </w:r>
      <w:r w:rsidR="005A7BC3">
        <w:rPr>
          <w:rFonts w:ascii="Times New Roman" w:eastAsia="Times New Roman" w:hAnsi="Times New Roman" w:cs="Times New Roman"/>
          <w:bCs/>
          <w:sz w:val="24"/>
          <w:szCs w:val="24"/>
          <w:lang w:eastAsia="sk-SK"/>
        </w:rPr>
        <w:t>:</w:t>
      </w:r>
    </w:p>
    <w:p w14:paraId="6B09380E" w14:textId="77777777" w:rsidR="005A7BC3" w:rsidRDefault="005A7BC3"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C75C16">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R</w:t>
      </w:r>
      <w:r w:rsidR="00C75C16">
        <w:rPr>
          <w:rFonts w:ascii="Times New Roman" w:eastAsia="Times New Roman" w:hAnsi="Times New Roman" w:cs="Times New Roman"/>
          <w:bCs/>
          <w:sz w:val="24"/>
          <w:szCs w:val="24"/>
          <w:lang w:eastAsia="sk-SK"/>
        </w:rPr>
        <w:t>ozpočtov</w:t>
      </w:r>
      <w:r>
        <w:rPr>
          <w:rFonts w:ascii="Times New Roman" w:eastAsia="Times New Roman" w:hAnsi="Times New Roman" w:cs="Times New Roman"/>
          <w:bCs/>
          <w:sz w:val="24"/>
          <w:szCs w:val="24"/>
          <w:lang w:eastAsia="sk-SK"/>
        </w:rPr>
        <w:t>ý</w:t>
      </w:r>
      <w:r w:rsidR="00C75C16">
        <w:rPr>
          <w:rFonts w:ascii="Times New Roman" w:eastAsia="Times New Roman" w:hAnsi="Times New Roman" w:cs="Times New Roman"/>
          <w:bCs/>
          <w:sz w:val="24"/>
          <w:szCs w:val="24"/>
          <w:lang w:eastAsia="sk-SK"/>
        </w:rPr>
        <w:t xml:space="preserve"> informačn</w:t>
      </w:r>
      <w:r>
        <w:rPr>
          <w:rFonts w:ascii="Times New Roman" w:eastAsia="Times New Roman" w:hAnsi="Times New Roman" w:cs="Times New Roman"/>
          <w:bCs/>
          <w:sz w:val="24"/>
          <w:szCs w:val="24"/>
          <w:lang w:eastAsia="sk-SK"/>
        </w:rPr>
        <w:t>ý systém</w:t>
      </w:r>
      <w:r w:rsidR="00C75C16">
        <w:rPr>
          <w:rFonts w:ascii="Times New Roman" w:eastAsia="Times New Roman" w:hAnsi="Times New Roman" w:cs="Times New Roman"/>
          <w:bCs/>
          <w:sz w:val="24"/>
          <w:szCs w:val="24"/>
          <w:lang w:eastAsia="sk-SK"/>
        </w:rPr>
        <w:t xml:space="preserve"> v sume 24 000 eur</w:t>
      </w:r>
      <w:r>
        <w:rPr>
          <w:rFonts w:ascii="Times New Roman" w:eastAsia="Times New Roman" w:hAnsi="Times New Roman" w:cs="Times New Roman"/>
          <w:bCs/>
          <w:sz w:val="24"/>
          <w:szCs w:val="24"/>
          <w:lang w:eastAsia="sk-SK"/>
        </w:rPr>
        <w:t>,</w:t>
      </w:r>
    </w:p>
    <w:p w14:paraId="5BB86F7D" w14:textId="40040A9A" w:rsidR="005A7BC3" w:rsidRDefault="005A7BC3"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Portál finančnej správy v sume </w:t>
      </w:r>
      <w:r w:rsidR="00E800B2">
        <w:rPr>
          <w:rFonts w:ascii="Times New Roman" w:eastAsia="Times New Roman" w:hAnsi="Times New Roman" w:cs="Times New Roman"/>
          <w:bCs/>
          <w:sz w:val="24"/>
          <w:szCs w:val="24"/>
          <w:lang w:eastAsia="sk-SK"/>
        </w:rPr>
        <w:t>52 668</w:t>
      </w:r>
      <w:r w:rsidR="008C154D">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eur</w:t>
      </w:r>
      <w:r w:rsidR="008C154D">
        <w:rPr>
          <w:rFonts w:ascii="Times New Roman" w:eastAsia="Times New Roman" w:hAnsi="Times New Roman" w:cs="Times New Roman"/>
          <w:bCs/>
          <w:sz w:val="24"/>
          <w:szCs w:val="24"/>
          <w:lang w:eastAsia="sk-SK"/>
        </w:rPr>
        <w:t>,</w:t>
      </w:r>
      <w:r w:rsidR="00C75C16">
        <w:rPr>
          <w:rFonts w:ascii="Times New Roman" w:eastAsia="Times New Roman" w:hAnsi="Times New Roman" w:cs="Times New Roman"/>
          <w:bCs/>
          <w:sz w:val="24"/>
          <w:szCs w:val="24"/>
          <w:lang w:eastAsia="sk-SK"/>
        </w:rPr>
        <w:t xml:space="preserve"> </w:t>
      </w:r>
    </w:p>
    <w:p w14:paraId="42FCA62A" w14:textId="3A06EEFA" w:rsidR="005F0AD8" w:rsidRDefault="005F0AD8"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I</w:t>
      </w:r>
      <w:r w:rsidR="008C154D">
        <w:rPr>
          <w:rFonts w:ascii="Times New Roman" w:eastAsia="Times New Roman" w:hAnsi="Times New Roman" w:cs="Times New Roman"/>
          <w:bCs/>
          <w:sz w:val="24"/>
          <w:szCs w:val="24"/>
          <w:lang w:eastAsia="sk-SK"/>
        </w:rPr>
        <w:t xml:space="preserve">nformačný systém </w:t>
      </w:r>
      <w:r>
        <w:rPr>
          <w:rFonts w:ascii="Times New Roman" w:eastAsia="Times New Roman" w:hAnsi="Times New Roman" w:cs="Times New Roman"/>
          <w:bCs/>
          <w:sz w:val="24"/>
          <w:szCs w:val="24"/>
          <w:lang w:eastAsia="sk-SK"/>
        </w:rPr>
        <w:t>F</w:t>
      </w:r>
      <w:r w:rsidR="008C154D">
        <w:rPr>
          <w:rFonts w:ascii="Times New Roman" w:eastAsia="Times New Roman" w:hAnsi="Times New Roman" w:cs="Times New Roman"/>
          <w:bCs/>
          <w:sz w:val="24"/>
          <w:szCs w:val="24"/>
          <w:lang w:eastAsia="sk-SK"/>
        </w:rPr>
        <w:t xml:space="preserve">inančnej správy </w:t>
      </w:r>
      <w:r>
        <w:rPr>
          <w:rFonts w:ascii="Times New Roman" w:eastAsia="Times New Roman" w:hAnsi="Times New Roman" w:cs="Times New Roman"/>
          <w:bCs/>
          <w:sz w:val="24"/>
          <w:szCs w:val="24"/>
          <w:lang w:eastAsia="sk-SK"/>
        </w:rPr>
        <w:t>v</w:t>
      </w:r>
      <w:r w:rsidR="008C154D">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sume</w:t>
      </w:r>
      <w:r w:rsidR="008C154D">
        <w:rPr>
          <w:rFonts w:ascii="Times New Roman" w:eastAsia="Times New Roman" w:hAnsi="Times New Roman" w:cs="Times New Roman"/>
          <w:bCs/>
          <w:sz w:val="24"/>
          <w:szCs w:val="24"/>
          <w:lang w:eastAsia="sk-SK"/>
        </w:rPr>
        <w:t xml:space="preserve"> 93 201,02 eur</w:t>
      </w:r>
      <w:r>
        <w:rPr>
          <w:rFonts w:ascii="Times New Roman" w:eastAsia="Times New Roman" w:hAnsi="Times New Roman" w:cs="Times New Roman"/>
          <w:bCs/>
          <w:sz w:val="24"/>
          <w:szCs w:val="24"/>
          <w:lang w:eastAsia="sk-SK"/>
        </w:rPr>
        <w:t xml:space="preserve"> </w:t>
      </w:r>
    </w:p>
    <w:p w14:paraId="370AD280" w14:textId="6A4D5A1E" w:rsidR="008C154D" w:rsidRDefault="008C154D"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Konsolidácia registra účtovných závierok v sume 396 000 eur.</w:t>
      </w:r>
    </w:p>
    <w:p w14:paraId="4D99F8BC" w14:textId="77777777" w:rsidR="005A7BC3" w:rsidRDefault="005A7BC3"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26E81479" w14:textId="77777777" w:rsidR="00C75C16" w:rsidRDefault="005A7BC3"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Finančné </w:t>
      </w:r>
      <w:r w:rsidRPr="008C154D">
        <w:rPr>
          <w:rFonts w:ascii="Times New Roman" w:eastAsia="Times New Roman" w:hAnsi="Times New Roman" w:cs="Times New Roman"/>
          <w:bCs/>
          <w:sz w:val="24"/>
          <w:szCs w:val="24"/>
          <w:lang w:eastAsia="sk-SK"/>
        </w:rPr>
        <w:t>prostriedky budú zabezpečené v rámci</w:t>
      </w:r>
      <w:r>
        <w:rPr>
          <w:rFonts w:ascii="Times New Roman" w:eastAsia="Times New Roman" w:hAnsi="Times New Roman" w:cs="Times New Roman"/>
          <w:bCs/>
          <w:sz w:val="24"/>
          <w:szCs w:val="24"/>
          <w:lang w:eastAsia="sk-SK"/>
        </w:rPr>
        <w:t xml:space="preserve"> návrhu rozpočtu verejnej správy na roky 2022 až 2024.</w:t>
      </w:r>
    </w:p>
    <w:p w14:paraId="30662712" w14:textId="0A13CF9F" w:rsidR="005A7BC3" w:rsidRDefault="005A7BC3" w:rsidP="00BB23C6">
      <w:pPr>
        <w:pBdr>
          <w:top w:val="single" w:sz="4" w:space="1" w:color="auto"/>
          <w:left w:val="single" w:sz="4" w:space="4" w:color="auto"/>
          <w:bottom w:val="single" w:sz="4" w:space="8" w:color="auto"/>
          <w:right w:val="single" w:sz="4" w:space="4" w:color="auto"/>
        </w:pBdr>
        <w:tabs>
          <w:tab w:val="left" w:pos="6288"/>
        </w:tabs>
        <w:spacing w:after="0" w:line="240" w:lineRule="auto"/>
        <w:jc w:val="both"/>
        <w:rPr>
          <w:rFonts w:ascii="Times New Roman" w:eastAsia="Times New Roman" w:hAnsi="Times New Roman" w:cs="Times New Roman"/>
          <w:bCs/>
          <w:sz w:val="24"/>
          <w:szCs w:val="24"/>
          <w:lang w:eastAsia="sk-SK"/>
        </w:rPr>
      </w:pPr>
    </w:p>
    <w:p w14:paraId="59F5B175" w14:textId="26D23C99" w:rsidR="00181549" w:rsidRDefault="00FF4834"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F4834">
        <w:rPr>
          <w:rFonts w:ascii="Times New Roman" w:eastAsia="Times New Roman" w:hAnsi="Times New Roman" w:cs="Times New Roman"/>
          <w:bCs/>
          <w:sz w:val="24"/>
          <w:szCs w:val="24"/>
          <w:lang w:eastAsia="sk-SK"/>
        </w:rPr>
        <w:t xml:space="preserve">Zavedením elektronického podávania dokumentov nastane úspora </w:t>
      </w:r>
      <w:r w:rsidR="0089317C">
        <w:rPr>
          <w:rFonts w:ascii="Times New Roman" w:eastAsia="Times New Roman" w:hAnsi="Times New Roman" w:cs="Times New Roman"/>
          <w:bCs/>
          <w:sz w:val="24"/>
          <w:szCs w:val="24"/>
          <w:lang w:eastAsia="sk-SK"/>
        </w:rPr>
        <w:t xml:space="preserve">vo výdavkoch </w:t>
      </w:r>
      <w:r w:rsidR="004F7975">
        <w:rPr>
          <w:rFonts w:ascii="Times New Roman" w:eastAsia="Times New Roman" w:hAnsi="Times New Roman" w:cs="Times New Roman"/>
          <w:bCs/>
          <w:sz w:val="24"/>
          <w:szCs w:val="24"/>
          <w:lang w:eastAsia="sk-SK"/>
        </w:rPr>
        <w:t xml:space="preserve">53 980 </w:t>
      </w:r>
      <w:r w:rsidRPr="00FF4834">
        <w:rPr>
          <w:rFonts w:ascii="Times New Roman" w:eastAsia="Times New Roman" w:hAnsi="Times New Roman" w:cs="Times New Roman"/>
          <w:bCs/>
          <w:sz w:val="24"/>
          <w:szCs w:val="24"/>
          <w:lang w:eastAsia="sk-SK"/>
        </w:rPr>
        <w:t xml:space="preserve">eur </w:t>
      </w:r>
      <w:r>
        <w:rPr>
          <w:rFonts w:ascii="Times New Roman" w:eastAsia="Times New Roman" w:hAnsi="Times New Roman" w:cs="Times New Roman"/>
          <w:bCs/>
          <w:sz w:val="24"/>
          <w:szCs w:val="24"/>
          <w:lang w:eastAsia="sk-SK"/>
        </w:rPr>
        <w:t>ročne pri spracovávaní dokumentov v DataCentre. V prvom roku elektronického podávania sa ešte časť dokumentov bude spracovávať</w:t>
      </w:r>
      <w:r w:rsidR="00B6585F">
        <w:rPr>
          <w:rFonts w:ascii="Times New Roman" w:eastAsia="Times New Roman" w:hAnsi="Times New Roman" w:cs="Times New Roman"/>
          <w:bCs/>
          <w:sz w:val="24"/>
          <w:szCs w:val="24"/>
          <w:lang w:eastAsia="sk-SK"/>
        </w:rPr>
        <w:t xml:space="preserve"> neautomatizovane</w:t>
      </w:r>
      <w:r w:rsidR="00560E1E">
        <w:rPr>
          <w:rFonts w:ascii="Times New Roman" w:eastAsia="Times New Roman" w:hAnsi="Times New Roman" w:cs="Times New Roman"/>
          <w:bCs/>
          <w:sz w:val="24"/>
          <w:szCs w:val="24"/>
          <w:lang w:eastAsia="sk-SK"/>
        </w:rPr>
        <w:t>, preto nastane zníženie výdavkov len cca o</w:t>
      </w:r>
      <w:r w:rsidR="004F7975">
        <w:rPr>
          <w:rFonts w:ascii="Times New Roman" w:eastAsia="Times New Roman" w:hAnsi="Times New Roman" w:cs="Times New Roman"/>
          <w:bCs/>
          <w:sz w:val="24"/>
          <w:szCs w:val="24"/>
          <w:lang w:eastAsia="sk-SK"/>
        </w:rPr>
        <w:t> </w:t>
      </w:r>
      <w:r w:rsidR="00560E1E">
        <w:rPr>
          <w:rFonts w:ascii="Times New Roman" w:eastAsia="Times New Roman" w:hAnsi="Times New Roman" w:cs="Times New Roman"/>
          <w:bCs/>
          <w:sz w:val="24"/>
          <w:szCs w:val="24"/>
          <w:lang w:eastAsia="sk-SK"/>
        </w:rPr>
        <w:t>1</w:t>
      </w:r>
      <w:r w:rsidR="004F7975">
        <w:rPr>
          <w:rFonts w:ascii="Times New Roman" w:eastAsia="Times New Roman" w:hAnsi="Times New Roman" w:cs="Times New Roman"/>
          <w:bCs/>
          <w:sz w:val="24"/>
          <w:szCs w:val="24"/>
          <w:lang w:eastAsia="sk-SK"/>
        </w:rPr>
        <w:t>3</w:t>
      </w:r>
      <w:r w:rsidR="00181549">
        <w:rPr>
          <w:rFonts w:ascii="Times New Roman" w:eastAsia="Times New Roman" w:hAnsi="Times New Roman" w:cs="Times New Roman"/>
          <w:bCs/>
          <w:sz w:val="24"/>
          <w:szCs w:val="24"/>
          <w:lang w:eastAsia="sk-SK"/>
        </w:rPr>
        <w:t> </w:t>
      </w:r>
      <w:r w:rsidR="004F7975">
        <w:rPr>
          <w:rFonts w:ascii="Times New Roman" w:eastAsia="Times New Roman" w:hAnsi="Times New Roman" w:cs="Times New Roman"/>
          <w:bCs/>
          <w:sz w:val="24"/>
          <w:szCs w:val="24"/>
          <w:lang w:eastAsia="sk-SK"/>
        </w:rPr>
        <w:t>495</w:t>
      </w:r>
      <w:r w:rsidR="00181549">
        <w:rPr>
          <w:rFonts w:ascii="Times New Roman" w:eastAsia="Times New Roman" w:hAnsi="Times New Roman" w:cs="Times New Roman"/>
          <w:bCs/>
          <w:sz w:val="24"/>
          <w:szCs w:val="24"/>
          <w:lang w:eastAsia="sk-SK"/>
        </w:rPr>
        <w:t xml:space="preserve"> </w:t>
      </w:r>
      <w:r w:rsidR="00560E1E">
        <w:rPr>
          <w:rFonts w:ascii="Times New Roman" w:eastAsia="Times New Roman" w:hAnsi="Times New Roman" w:cs="Times New Roman"/>
          <w:bCs/>
          <w:sz w:val="24"/>
          <w:szCs w:val="24"/>
          <w:lang w:eastAsia="sk-SK"/>
        </w:rPr>
        <w:t>eur</w:t>
      </w:r>
      <w:r w:rsidR="000941A8">
        <w:rPr>
          <w:rFonts w:ascii="Times New Roman" w:eastAsia="Times New Roman" w:hAnsi="Times New Roman" w:cs="Times New Roman"/>
          <w:bCs/>
          <w:sz w:val="24"/>
          <w:szCs w:val="24"/>
          <w:lang w:eastAsia="sk-SK"/>
        </w:rPr>
        <w:t>. Táto suma predstavuje hodnotu ušetrených výdavkov na zaplatených mzdách dohodárov a odvodoch poistného a príspevkov do poisťovní.</w:t>
      </w:r>
    </w:p>
    <w:p w14:paraId="41A5C021" w14:textId="4A64D090" w:rsidR="007D5748" w:rsidRPr="00FF4834" w:rsidRDefault="007D5748"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DAE5934" w14:textId="70469A3C" w:rsidR="000E725B" w:rsidRDefault="00057730"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57730">
        <w:rPr>
          <w:rFonts w:ascii="Times New Roman" w:eastAsia="Times New Roman" w:hAnsi="Times New Roman" w:cs="Times New Roman"/>
          <w:bCs/>
          <w:sz w:val="24"/>
          <w:szCs w:val="24"/>
          <w:lang w:eastAsia="sk-SK"/>
        </w:rPr>
        <w:t xml:space="preserve">Zavedením </w:t>
      </w:r>
      <w:r>
        <w:rPr>
          <w:rFonts w:ascii="Times New Roman" w:eastAsia="Times New Roman" w:hAnsi="Times New Roman" w:cs="Times New Roman"/>
          <w:bCs/>
          <w:sz w:val="24"/>
          <w:szCs w:val="24"/>
          <w:lang w:eastAsia="sk-SK"/>
        </w:rPr>
        <w:t>možnosti elektronickej archivácie účtovných dokladov prostredníctvom napr. účtovného systému sa na strane subjektov verejnej správy znížia výdavky za prenájom priestorov na archiváciu v listinnej podobe, prípadne za poplatky za zaručenú konverziu.</w:t>
      </w:r>
      <w:r w:rsidR="000941A8">
        <w:rPr>
          <w:rFonts w:ascii="Times New Roman" w:eastAsia="Times New Roman" w:hAnsi="Times New Roman" w:cs="Times New Roman"/>
          <w:bCs/>
          <w:sz w:val="24"/>
          <w:szCs w:val="24"/>
          <w:lang w:eastAsia="sk-SK"/>
        </w:rPr>
        <w:t xml:space="preserve"> Túto hodnotu ušetrených výdavkov nie je možné presne kvantifikovať, nakoľko závisí od rozsahu účtovnej dokumentácie. </w:t>
      </w:r>
    </w:p>
    <w:p w14:paraId="05E15033" w14:textId="1AD67320" w:rsidR="007D5748" w:rsidRPr="007D5748" w:rsidRDefault="000E725B" w:rsidP="00BB23C6">
      <w:pPr>
        <w:pBdr>
          <w:top w:val="single" w:sz="4" w:space="1" w:color="auto"/>
          <w:left w:val="single" w:sz="4" w:space="4" w:color="auto"/>
          <w:bottom w:val="single" w:sz="4" w:space="8"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Ustanovuje sa dolná hranica sadzby pri závažných porušeniach zákona o</w:t>
      </w:r>
      <w:r w:rsidR="00FE0568">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účtovníctve</w:t>
      </w:r>
      <w:r w:rsidR="00FE0568">
        <w:rPr>
          <w:rFonts w:ascii="Times New Roman" w:eastAsia="Times New Roman" w:hAnsi="Times New Roman" w:cs="Times New Roman"/>
          <w:bCs/>
          <w:sz w:val="24"/>
          <w:szCs w:val="24"/>
          <w:lang w:eastAsia="sk-SK"/>
        </w:rPr>
        <w:t xml:space="preserve">, pričom </w:t>
      </w:r>
      <w:r w:rsidR="00B6585F">
        <w:rPr>
          <w:rFonts w:ascii="Times New Roman" w:eastAsia="Times New Roman" w:hAnsi="Times New Roman" w:cs="Times New Roman"/>
          <w:bCs/>
          <w:sz w:val="24"/>
          <w:szCs w:val="24"/>
          <w:lang w:eastAsia="sk-SK"/>
        </w:rPr>
        <w:t>bola ustanovená pokuta za neuloženie účtovnej závierky, keď daňový úrad nemá informáciu o hodnote majetku, z ktorej by mohol vyčísliť výšku sankcie.</w:t>
      </w:r>
      <w:r w:rsidR="00D145A7">
        <w:rPr>
          <w:rFonts w:ascii="Times New Roman" w:eastAsia="Times New Roman" w:hAnsi="Times New Roman" w:cs="Times New Roman"/>
          <w:bCs/>
          <w:sz w:val="24"/>
          <w:szCs w:val="24"/>
          <w:lang w:eastAsia="sk-SK"/>
        </w:rPr>
        <w:t xml:space="preserve"> </w:t>
      </w:r>
      <w:r w:rsidR="00FE0568">
        <w:rPr>
          <w:rFonts w:ascii="Times New Roman" w:eastAsia="Times New Roman" w:hAnsi="Times New Roman" w:cs="Times New Roman"/>
          <w:bCs/>
          <w:sz w:val="24"/>
          <w:szCs w:val="24"/>
          <w:lang w:eastAsia="sk-SK"/>
        </w:rPr>
        <w:t xml:space="preserve">Súčasne sa navrhuje uloženie pokuty osobe, ktorá porušila zákon o účtovníctve v oblasti ukladania účtovných dokumentov po výmaze spoločnosti. </w:t>
      </w:r>
      <w:r w:rsidR="00671321">
        <w:rPr>
          <w:rFonts w:ascii="Times New Roman" w:eastAsia="Times New Roman" w:hAnsi="Times New Roman" w:cs="Times New Roman"/>
          <w:bCs/>
          <w:sz w:val="24"/>
          <w:szCs w:val="24"/>
          <w:lang w:eastAsia="sk-SK"/>
        </w:rPr>
        <w:t>Vzhľadom na to, že doteraz nebola takáto pokuta realizovaná, príjmy z</w:t>
      </w:r>
      <w:r w:rsidR="00E733AF">
        <w:rPr>
          <w:rFonts w:ascii="Times New Roman" w:eastAsia="Times New Roman" w:hAnsi="Times New Roman" w:cs="Times New Roman"/>
          <w:bCs/>
          <w:sz w:val="24"/>
          <w:szCs w:val="24"/>
          <w:lang w:eastAsia="sk-SK"/>
        </w:rPr>
        <w:t xml:space="preserve"> jej</w:t>
      </w:r>
      <w:r w:rsidR="00671321">
        <w:rPr>
          <w:rFonts w:ascii="Times New Roman" w:eastAsia="Times New Roman" w:hAnsi="Times New Roman" w:cs="Times New Roman"/>
          <w:bCs/>
          <w:sz w:val="24"/>
          <w:szCs w:val="24"/>
          <w:lang w:eastAsia="sk-SK"/>
        </w:rPr>
        <w:t xml:space="preserve"> </w:t>
      </w:r>
      <w:r w:rsidR="00E733AF">
        <w:rPr>
          <w:rFonts w:ascii="Times New Roman" w:eastAsia="Times New Roman" w:hAnsi="Times New Roman" w:cs="Times New Roman"/>
          <w:bCs/>
          <w:sz w:val="24"/>
          <w:szCs w:val="24"/>
          <w:lang w:eastAsia="sk-SK"/>
        </w:rPr>
        <w:t xml:space="preserve">zavedenia sme </w:t>
      </w:r>
      <w:r w:rsidR="005F0AD8">
        <w:rPr>
          <w:rFonts w:ascii="Times New Roman" w:eastAsia="Times New Roman" w:hAnsi="Times New Roman" w:cs="Times New Roman"/>
          <w:bCs/>
          <w:sz w:val="24"/>
          <w:szCs w:val="24"/>
          <w:lang w:eastAsia="sk-SK"/>
        </w:rPr>
        <w:t xml:space="preserve">pri dodržaní zásady opatrnosti </w:t>
      </w:r>
      <w:r w:rsidR="00671321">
        <w:rPr>
          <w:rFonts w:ascii="Times New Roman" w:eastAsia="Times New Roman" w:hAnsi="Times New Roman" w:cs="Times New Roman"/>
          <w:bCs/>
          <w:sz w:val="24"/>
          <w:szCs w:val="24"/>
          <w:lang w:eastAsia="sk-SK"/>
        </w:rPr>
        <w:t>urči</w:t>
      </w:r>
      <w:r w:rsidR="00E733AF">
        <w:rPr>
          <w:rFonts w:ascii="Times New Roman" w:eastAsia="Times New Roman" w:hAnsi="Times New Roman" w:cs="Times New Roman"/>
          <w:bCs/>
          <w:sz w:val="24"/>
          <w:szCs w:val="24"/>
          <w:lang w:eastAsia="sk-SK"/>
        </w:rPr>
        <w:t>li</w:t>
      </w:r>
      <w:r w:rsidR="00730E2D">
        <w:rPr>
          <w:rFonts w:ascii="Times New Roman" w:eastAsia="Times New Roman" w:hAnsi="Times New Roman" w:cs="Times New Roman"/>
          <w:bCs/>
          <w:sz w:val="24"/>
          <w:szCs w:val="24"/>
          <w:lang w:eastAsia="sk-SK"/>
        </w:rPr>
        <w:t xml:space="preserve"> </w:t>
      </w:r>
      <w:r w:rsidR="00671321">
        <w:rPr>
          <w:rFonts w:ascii="Times New Roman" w:eastAsia="Times New Roman" w:hAnsi="Times New Roman" w:cs="Times New Roman"/>
          <w:bCs/>
          <w:sz w:val="24"/>
          <w:szCs w:val="24"/>
          <w:lang w:eastAsia="sk-SK"/>
        </w:rPr>
        <w:t>kvalifikovaným odhadom</w:t>
      </w:r>
      <w:r w:rsidR="00730E2D">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podľa počtu neuložených </w:t>
      </w:r>
      <w:r w:rsidR="00BB23C6">
        <w:rPr>
          <w:rFonts w:ascii="Times New Roman" w:eastAsia="Times New Roman" w:hAnsi="Times New Roman" w:cs="Times New Roman"/>
          <w:bCs/>
          <w:sz w:val="24"/>
          <w:szCs w:val="24"/>
          <w:lang w:eastAsia="sk-SK"/>
        </w:rPr>
        <w:t xml:space="preserve">účtovných </w:t>
      </w:r>
      <w:r>
        <w:rPr>
          <w:rFonts w:ascii="Times New Roman" w:eastAsia="Times New Roman" w:hAnsi="Times New Roman" w:cs="Times New Roman"/>
          <w:bCs/>
          <w:sz w:val="24"/>
          <w:szCs w:val="24"/>
          <w:lang w:eastAsia="sk-SK"/>
        </w:rPr>
        <w:t>závierok za účtovné obdobie 2019</w:t>
      </w:r>
      <w:r w:rsidR="00BB23C6">
        <w:rPr>
          <w:rFonts w:ascii="Times New Roman" w:eastAsia="Times New Roman" w:hAnsi="Times New Roman" w:cs="Times New Roman"/>
          <w:bCs/>
          <w:sz w:val="24"/>
          <w:szCs w:val="24"/>
          <w:lang w:eastAsia="sk-SK"/>
        </w:rPr>
        <w:t xml:space="preserve"> s prihliadnutím na reálnosť vymožiteľnosti pokuty a</w:t>
      </w:r>
      <w:r w:rsidR="008C154D">
        <w:rPr>
          <w:rFonts w:ascii="Times New Roman" w:eastAsia="Times New Roman" w:hAnsi="Times New Roman" w:cs="Times New Roman"/>
          <w:bCs/>
          <w:sz w:val="24"/>
          <w:szCs w:val="24"/>
          <w:lang w:eastAsia="sk-SK"/>
        </w:rPr>
        <w:t xml:space="preserve"> </w:t>
      </w:r>
      <w:r w:rsidR="005F0AD8">
        <w:rPr>
          <w:rFonts w:ascii="Times New Roman" w:eastAsia="Times New Roman" w:hAnsi="Times New Roman" w:cs="Times New Roman"/>
          <w:bCs/>
          <w:sz w:val="24"/>
          <w:szCs w:val="24"/>
          <w:lang w:eastAsia="sk-SK"/>
        </w:rPr>
        <w:t xml:space="preserve">pri </w:t>
      </w:r>
      <w:r>
        <w:rPr>
          <w:rFonts w:ascii="Times New Roman" w:eastAsia="Times New Roman" w:hAnsi="Times New Roman" w:cs="Times New Roman"/>
          <w:bCs/>
          <w:sz w:val="24"/>
          <w:szCs w:val="24"/>
          <w:lang w:eastAsia="sk-SK"/>
        </w:rPr>
        <w:t xml:space="preserve">najnižšej </w:t>
      </w:r>
      <w:r w:rsidR="005F0AD8">
        <w:rPr>
          <w:rFonts w:ascii="Times New Roman" w:eastAsia="Times New Roman" w:hAnsi="Times New Roman" w:cs="Times New Roman"/>
          <w:bCs/>
          <w:sz w:val="24"/>
          <w:szCs w:val="24"/>
          <w:lang w:eastAsia="sk-SK"/>
        </w:rPr>
        <w:t>hodnote</w:t>
      </w:r>
      <w:r>
        <w:rPr>
          <w:rFonts w:ascii="Times New Roman" w:eastAsia="Times New Roman" w:hAnsi="Times New Roman" w:cs="Times New Roman"/>
          <w:bCs/>
          <w:sz w:val="24"/>
          <w:szCs w:val="24"/>
          <w:lang w:eastAsia="sk-SK"/>
        </w:rPr>
        <w:t xml:space="preserve"> pokuty</w:t>
      </w:r>
      <w:r w:rsidR="005F0AD8">
        <w:rPr>
          <w:rFonts w:ascii="Times New Roman" w:eastAsia="Times New Roman" w:hAnsi="Times New Roman" w:cs="Times New Roman"/>
          <w:bCs/>
          <w:sz w:val="24"/>
          <w:szCs w:val="24"/>
          <w:lang w:eastAsia="sk-SK"/>
        </w:rPr>
        <w:t xml:space="preserve"> </w:t>
      </w:r>
      <w:r w:rsidR="00FB4533">
        <w:rPr>
          <w:rFonts w:ascii="Times New Roman" w:eastAsia="Times New Roman" w:hAnsi="Times New Roman" w:cs="Times New Roman"/>
          <w:bCs/>
          <w:sz w:val="24"/>
          <w:szCs w:val="24"/>
          <w:lang w:eastAsia="sk-SK"/>
        </w:rPr>
        <w:t>rozloženej na 3</w:t>
      </w:r>
      <w:r w:rsidR="005F0AD8">
        <w:rPr>
          <w:rFonts w:ascii="Times New Roman" w:eastAsia="Times New Roman" w:hAnsi="Times New Roman" w:cs="Times New Roman"/>
          <w:bCs/>
          <w:sz w:val="24"/>
          <w:szCs w:val="24"/>
          <w:lang w:eastAsia="sk-SK"/>
        </w:rPr>
        <w:t xml:space="preserve"> roky</w:t>
      </w:r>
      <w:r>
        <w:rPr>
          <w:rFonts w:ascii="Times New Roman" w:eastAsia="Times New Roman" w:hAnsi="Times New Roman" w:cs="Times New Roman"/>
          <w:bCs/>
          <w:sz w:val="24"/>
          <w:szCs w:val="24"/>
          <w:lang w:eastAsia="sk-SK"/>
        </w:rPr>
        <w:t>.</w:t>
      </w:r>
    </w:p>
    <w:p w14:paraId="2FCE748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1E58CA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F5B0666"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72115D7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F3C1D2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60369F74" w14:textId="77777777" w:rsidR="007D5748" w:rsidRPr="007D5748" w:rsidRDefault="007D5748" w:rsidP="003130D2">
      <w:pPr>
        <w:tabs>
          <w:tab w:val="left" w:pos="2100"/>
        </w:tabs>
        <w:spacing w:after="0" w:line="240" w:lineRule="auto"/>
        <w:rPr>
          <w:rFonts w:ascii="Times New Roman" w:eastAsia="Times New Roman" w:hAnsi="Times New Roman" w:cs="Times New Roman"/>
          <w:sz w:val="24"/>
          <w:szCs w:val="24"/>
          <w:lang w:eastAsia="sk-SK"/>
        </w:rPr>
      </w:pPr>
    </w:p>
    <w:p w14:paraId="1665903C" w14:textId="4694F406" w:rsidR="00591896" w:rsidRDefault="00184425" w:rsidP="00591896">
      <w:pPr>
        <w:spacing w:after="0" w:line="240" w:lineRule="auto"/>
        <w:jc w:val="both"/>
        <w:rPr>
          <w:rFonts w:ascii="Times New Roman" w:eastAsia="Times New Roman" w:hAnsi="Times New Roman" w:cs="Times New Roman"/>
          <w:sz w:val="24"/>
          <w:szCs w:val="24"/>
          <w:lang w:eastAsia="sk-SK"/>
        </w:rPr>
      </w:pPr>
      <w:r w:rsidRPr="00A1164F">
        <w:rPr>
          <w:rStyle w:val="Zstupntext"/>
          <w:color w:val="000000"/>
          <w:sz w:val="24"/>
          <w:szCs w:val="24"/>
        </w:rPr>
        <w:t xml:space="preserve">V návrhu zákona </w:t>
      </w:r>
      <w:r w:rsidR="00C30950">
        <w:rPr>
          <w:rStyle w:val="Zstupntext"/>
          <w:color w:val="000000"/>
          <w:sz w:val="24"/>
          <w:szCs w:val="24"/>
        </w:rPr>
        <w:t>sa v nadväznosti na Programové vyhlásenie vlády a aj</w:t>
      </w:r>
      <w:r w:rsidRPr="00A1164F">
        <w:rPr>
          <w:rStyle w:val="Zstupntext"/>
          <w:color w:val="000000"/>
          <w:sz w:val="24"/>
          <w:szCs w:val="24"/>
        </w:rPr>
        <w:t xml:space="preserve"> v záujme rozšírenia funkcionalít registra navrhuje, aby všetky účtovné dokumenty boli ukladané v elektronickej podobe, čo zjednoduší postup pri ich ukladaní, ale aj odstráni chybovosť pri neautomatizovanom spracovaní účtovných dokumentov.</w:t>
      </w:r>
      <w:r>
        <w:rPr>
          <w:rStyle w:val="Zstupntext"/>
          <w:color w:val="000000"/>
          <w:sz w:val="24"/>
          <w:szCs w:val="24"/>
        </w:rPr>
        <w:t xml:space="preserve"> </w:t>
      </w:r>
      <w:r w:rsidR="002B50B8">
        <w:rPr>
          <w:rFonts w:ascii="Times New Roman" w:eastAsia="Times New Roman" w:hAnsi="Times New Roman" w:cs="Times New Roman"/>
          <w:sz w:val="24"/>
          <w:szCs w:val="24"/>
          <w:lang w:eastAsia="sk-SK"/>
        </w:rPr>
        <w:t>Návrh zákona rieši zavedenie povinnosti elektronického podávania účtovných dokumentov pre neziskové účtovné jednotky</w:t>
      </w:r>
      <w:r w:rsidR="001E1EDD">
        <w:rPr>
          <w:rFonts w:ascii="Times New Roman" w:eastAsia="Times New Roman" w:hAnsi="Times New Roman" w:cs="Times New Roman"/>
          <w:sz w:val="24"/>
          <w:szCs w:val="24"/>
          <w:lang w:eastAsia="sk-SK"/>
        </w:rPr>
        <w:t xml:space="preserve">. Zároveň by sa </w:t>
      </w:r>
      <w:r w:rsidR="001E1EDD" w:rsidRPr="001E1EDD">
        <w:rPr>
          <w:rFonts w:ascii="Times New Roman" w:eastAsia="Times New Roman" w:hAnsi="Times New Roman" w:cs="Times New Roman"/>
          <w:sz w:val="24"/>
          <w:szCs w:val="24"/>
          <w:lang w:eastAsia="sk-SK"/>
        </w:rPr>
        <w:t>uskutočnila zmena tlačív účtovných závierok a ukladania všeobecného podania vrátane ich prevodu do štruktúrovanej formy, z ktorej je možné vyťažovať údaje na analytické účely. Bez zmeny zákona o účtovníctve je však potrebné meniť aj účtovné výkazy a tlačivo oznámenia pre elektronickú</w:t>
      </w:r>
      <w:r w:rsidR="001E1EDD">
        <w:rPr>
          <w:rFonts w:ascii="Times New Roman" w:eastAsia="Times New Roman" w:hAnsi="Times New Roman" w:cs="Times New Roman"/>
          <w:sz w:val="24"/>
          <w:szCs w:val="24"/>
          <w:lang w:eastAsia="sk-SK"/>
        </w:rPr>
        <w:t xml:space="preserve"> podobu aj z titulu zmeny počtu miest </w:t>
      </w:r>
      <w:r w:rsidR="001E1EDD" w:rsidRPr="001E1EDD">
        <w:rPr>
          <w:rFonts w:ascii="Times New Roman" w:eastAsia="Times New Roman" w:hAnsi="Times New Roman" w:cs="Times New Roman"/>
          <w:sz w:val="24"/>
          <w:szCs w:val="24"/>
          <w:lang w:eastAsia="sk-SK"/>
        </w:rPr>
        <w:t>8-miestne IČO sa</w:t>
      </w:r>
      <w:r w:rsidR="00B6585F">
        <w:rPr>
          <w:rFonts w:ascii="Times New Roman" w:eastAsia="Times New Roman" w:hAnsi="Times New Roman" w:cs="Times New Roman"/>
          <w:sz w:val="24"/>
          <w:szCs w:val="24"/>
          <w:lang w:eastAsia="sk-SK"/>
        </w:rPr>
        <w:t xml:space="preserve"> u niektorých subjektov</w:t>
      </w:r>
      <w:r w:rsidR="001E1EDD" w:rsidRPr="001E1EDD">
        <w:rPr>
          <w:rFonts w:ascii="Times New Roman" w:eastAsia="Times New Roman" w:hAnsi="Times New Roman" w:cs="Times New Roman"/>
          <w:sz w:val="24"/>
          <w:szCs w:val="24"/>
          <w:lang w:eastAsia="sk-SK"/>
        </w:rPr>
        <w:t xml:space="preserve"> zmen</w:t>
      </w:r>
      <w:r w:rsidR="00B6585F">
        <w:rPr>
          <w:rFonts w:ascii="Times New Roman" w:eastAsia="Times New Roman" w:hAnsi="Times New Roman" w:cs="Times New Roman"/>
          <w:sz w:val="24"/>
          <w:szCs w:val="24"/>
          <w:lang w:eastAsia="sk-SK"/>
        </w:rPr>
        <w:t>ilo</w:t>
      </w:r>
      <w:r w:rsidR="001E1EDD" w:rsidRPr="001E1EDD">
        <w:rPr>
          <w:rFonts w:ascii="Times New Roman" w:eastAsia="Times New Roman" w:hAnsi="Times New Roman" w:cs="Times New Roman"/>
          <w:sz w:val="24"/>
          <w:szCs w:val="24"/>
          <w:lang w:eastAsia="sk-SK"/>
        </w:rPr>
        <w:t xml:space="preserve"> na 12-miestne IČO</w:t>
      </w:r>
      <w:r w:rsidR="001E1EDD">
        <w:rPr>
          <w:rFonts w:ascii="Times New Roman" w:eastAsia="Times New Roman" w:hAnsi="Times New Roman" w:cs="Times New Roman"/>
          <w:sz w:val="24"/>
          <w:szCs w:val="24"/>
          <w:lang w:eastAsia="sk-SK"/>
        </w:rPr>
        <w:t>.</w:t>
      </w:r>
      <w:r w:rsidR="0089317C">
        <w:rPr>
          <w:rFonts w:ascii="Times New Roman" w:eastAsia="Times New Roman" w:hAnsi="Times New Roman" w:cs="Times New Roman"/>
          <w:sz w:val="24"/>
          <w:szCs w:val="24"/>
          <w:lang w:eastAsia="sk-SK"/>
        </w:rPr>
        <w:t xml:space="preserve"> </w:t>
      </w:r>
    </w:p>
    <w:p w14:paraId="2FEFC5F8" w14:textId="1872DA67" w:rsidR="00C30950" w:rsidRDefault="0055568E" w:rsidP="005918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návrhu zákona s</w:t>
      </w:r>
      <w:r w:rsidR="00B6585F">
        <w:rPr>
          <w:rFonts w:ascii="Times New Roman" w:eastAsia="Times New Roman" w:hAnsi="Times New Roman" w:cs="Times New Roman"/>
          <w:sz w:val="24"/>
          <w:szCs w:val="24"/>
          <w:lang w:eastAsia="sk-SK"/>
        </w:rPr>
        <w:t>ú</w:t>
      </w:r>
      <w:r>
        <w:rPr>
          <w:rFonts w:ascii="Times New Roman" w:eastAsia="Times New Roman" w:hAnsi="Times New Roman" w:cs="Times New Roman"/>
          <w:sz w:val="24"/>
          <w:szCs w:val="24"/>
          <w:lang w:eastAsia="sk-SK"/>
        </w:rPr>
        <w:t xml:space="preserve"> navrhované nové požiadavky na iné osoby</w:t>
      </w:r>
      <w:r w:rsidR="00B6585F">
        <w:rPr>
          <w:rFonts w:ascii="Times New Roman" w:eastAsia="Times New Roman" w:hAnsi="Times New Roman" w:cs="Times New Roman"/>
          <w:sz w:val="24"/>
          <w:szCs w:val="24"/>
          <w:lang w:eastAsia="sk-SK"/>
        </w:rPr>
        <w:t>, ktoré nie sú</w:t>
      </w:r>
      <w:r>
        <w:rPr>
          <w:rFonts w:ascii="Times New Roman" w:eastAsia="Times New Roman" w:hAnsi="Times New Roman" w:cs="Times New Roman"/>
          <w:sz w:val="24"/>
          <w:szCs w:val="24"/>
          <w:lang w:eastAsia="sk-SK"/>
        </w:rPr>
        <w:t xml:space="preserve"> účtovn</w:t>
      </w:r>
      <w:r w:rsidR="00B6585F">
        <w:rPr>
          <w:rFonts w:ascii="Times New Roman" w:eastAsia="Times New Roman" w:hAnsi="Times New Roman" w:cs="Times New Roman"/>
          <w:sz w:val="24"/>
          <w:szCs w:val="24"/>
          <w:lang w:eastAsia="sk-SK"/>
        </w:rPr>
        <w:t>ými jednotkami</w:t>
      </w:r>
      <w:r>
        <w:rPr>
          <w:rFonts w:ascii="Times New Roman" w:eastAsia="Times New Roman" w:hAnsi="Times New Roman" w:cs="Times New Roman"/>
          <w:sz w:val="24"/>
          <w:szCs w:val="24"/>
          <w:lang w:eastAsia="sk-SK"/>
        </w:rPr>
        <w:t xml:space="preserve">. Z týchto nových požiadaviek a úprav vznikla potreba nových výziev zasielaných </w:t>
      </w:r>
      <w:r w:rsidR="00B6585F">
        <w:rPr>
          <w:rFonts w:ascii="Times New Roman" w:eastAsia="Times New Roman" w:hAnsi="Times New Roman" w:cs="Times New Roman"/>
          <w:sz w:val="24"/>
          <w:szCs w:val="24"/>
          <w:lang w:eastAsia="sk-SK"/>
        </w:rPr>
        <w:t xml:space="preserve">týmto </w:t>
      </w:r>
      <w:r>
        <w:rPr>
          <w:rFonts w:ascii="Times New Roman" w:eastAsia="Times New Roman" w:hAnsi="Times New Roman" w:cs="Times New Roman"/>
          <w:sz w:val="24"/>
          <w:szCs w:val="24"/>
          <w:lang w:eastAsia="sk-SK"/>
        </w:rPr>
        <w:t xml:space="preserve">iným osobám. Súčasne boli upravené ustanovenia zavádzajúce dolné hranice pokuty. </w:t>
      </w:r>
    </w:p>
    <w:p w14:paraId="719A76BB" w14:textId="77777777" w:rsidR="00C938C4" w:rsidRPr="007D5748" w:rsidRDefault="00C938C4" w:rsidP="007D5748">
      <w:pPr>
        <w:spacing w:after="0" w:line="240" w:lineRule="auto"/>
        <w:rPr>
          <w:rFonts w:ascii="Times New Roman" w:eastAsia="Times New Roman" w:hAnsi="Times New Roman" w:cs="Times New Roman"/>
          <w:sz w:val="24"/>
          <w:szCs w:val="24"/>
          <w:lang w:eastAsia="sk-SK"/>
        </w:rPr>
      </w:pPr>
    </w:p>
    <w:p w14:paraId="1C8A964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0BB4242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8DC61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9977F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2413337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575EB8">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nová služba alebo nariadenie (alebo ich zrušenie)</w:t>
      </w:r>
    </w:p>
    <w:p w14:paraId="0FAA0E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9FE465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ADE4E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D7B3F1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C3056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5605F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D49C87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29D809D"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7863E7EA" w14:textId="77777777" w:rsidTr="00D36129">
        <w:trPr>
          <w:cantSplit/>
          <w:trHeight w:val="70"/>
        </w:trPr>
        <w:tc>
          <w:tcPr>
            <w:tcW w:w="4530" w:type="dxa"/>
            <w:vMerge w:val="restart"/>
            <w:shd w:val="clear" w:color="auto" w:fill="BFBFBF" w:themeFill="background1" w:themeFillShade="BF"/>
            <w:vAlign w:val="center"/>
          </w:tcPr>
          <w:p w14:paraId="3F5BBDC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3D8D7F9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109C17EB" w14:textId="77777777" w:rsidTr="00D36129">
        <w:trPr>
          <w:cantSplit/>
          <w:trHeight w:val="70"/>
        </w:trPr>
        <w:tc>
          <w:tcPr>
            <w:tcW w:w="4530" w:type="dxa"/>
            <w:vMerge/>
            <w:shd w:val="clear" w:color="auto" w:fill="BFBFBF" w:themeFill="background1" w:themeFillShade="BF"/>
          </w:tcPr>
          <w:p w14:paraId="2BC5011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3FC74CE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5BDD542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54F2B5D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E369FC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601C2012" w14:textId="77777777" w:rsidTr="00D36129">
        <w:trPr>
          <w:trHeight w:val="70"/>
        </w:trPr>
        <w:tc>
          <w:tcPr>
            <w:tcW w:w="4530" w:type="dxa"/>
          </w:tcPr>
          <w:p w14:paraId="4F4E53A2"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0AEB4FB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05DB52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5FAC62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0906FC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764F06BE" w14:textId="77777777" w:rsidTr="00D36129">
        <w:trPr>
          <w:trHeight w:val="70"/>
        </w:trPr>
        <w:tc>
          <w:tcPr>
            <w:tcW w:w="4530" w:type="dxa"/>
          </w:tcPr>
          <w:p w14:paraId="32072E07"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587D941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4A61BA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37EC5F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17D130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5326B4B8" w14:textId="77777777" w:rsidTr="00D36129">
        <w:trPr>
          <w:trHeight w:val="70"/>
        </w:trPr>
        <w:tc>
          <w:tcPr>
            <w:tcW w:w="4530" w:type="dxa"/>
          </w:tcPr>
          <w:p w14:paraId="50C2B11E"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8119CB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6B724D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B0D946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30287F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0EEFD43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1ACB5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9AF0A2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4B24C08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BFBA0FC"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229B5F2" w14:textId="77777777" w:rsidR="00547423" w:rsidRPr="007D5748" w:rsidRDefault="00547423" w:rsidP="007D5748">
      <w:pPr>
        <w:spacing w:after="0" w:line="240" w:lineRule="auto"/>
        <w:ind w:firstLine="708"/>
        <w:jc w:val="both"/>
        <w:rPr>
          <w:rFonts w:ascii="Times New Roman" w:eastAsia="Times New Roman" w:hAnsi="Times New Roman" w:cs="Times New Roman"/>
          <w:sz w:val="24"/>
          <w:szCs w:val="24"/>
          <w:lang w:eastAsia="sk-SK"/>
        </w:rPr>
      </w:pPr>
    </w:p>
    <w:p w14:paraId="2CA4EF61" w14:textId="3159B6B5" w:rsidR="007D5748" w:rsidRDefault="00BA349D"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Pri výpočte vplyvu sa vychádzalo z týchto údajov:</w:t>
      </w:r>
    </w:p>
    <w:p w14:paraId="4C9CAB05" w14:textId="77777777" w:rsidR="00591896" w:rsidRDefault="00591896" w:rsidP="00591896">
      <w:pPr>
        <w:spacing w:after="0" w:line="240" w:lineRule="auto"/>
        <w:jc w:val="both"/>
        <w:rPr>
          <w:rFonts w:ascii="Times New Roman" w:eastAsia="Times New Roman" w:hAnsi="Times New Roman" w:cs="Times New Roman"/>
          <w:sz w:val="24"/>
          <w:szCs w:val="24"/>
          <w:lang w:eastAsia="sk-SK"/>
        </w:rPr>
      </w:pPr>
    </w:p>
    <w:p w14:paraId="403F0481" w14:textId="77777777" w:rsidR="00591896" w:rsidRDefault="00591896" w:rsidP="005918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 výpočte príjmov sa vykonala analýza počtu neuložených účtovných závierok za rok 2019. Nakoľko ide o potenciálne delikty, vyčíslili sa príjmy v súlade so zásadou opatrnosti tak, že sa rozložili na viacero rokov.</w:t>
      </w:r>
    </w:p>
    <w:p w14:paraId="3D4CA411" w14:textId="77777777" w:rsidR="00591896" w:rsidRDefault="00591896"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466F607" w14:textId="64EAF92A" w:rsidR="00C318D0" w:rsidRPr="00C318D0" w:rsidRDefault="00591896" w:rsidP="00C318D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Pri výpočte vplyvu na výdavky sa vychádzalo z 3 variantov riešenia</w:t>
      </w:r>
      <w:r w:rsidR="00C318D0">
        <w:rPr>
          <w:rFonts w:ascii="Times New Roman" w:eastAsia="Times New Roman" w:hAnsi="Times New Roman" w:cs="Times New Roman"/>
          <w:bCs/>
          <w:sz w:val="24"/>
          <w:szCs w:val="20"/>
          <w:lang w:eastAsia="sk-SK"/>
        </w:rPr>
        <w:t xml:space="preserve"> podávania dokumentov</w:t>
      </w:r>
      <w:r>
        <w:rPr>
          <w:rFonts w:ascii="Times New Roman" w:eastAsia="Times New Roman" w:hAnsi="Times New Roman" w:cs="Times New Roman"/>
          <w:bCs/>
          <w:sz w:val="24"/>
          <w:szCs w:val="20"/>
          <w:lang w:eastAsia="sk-SK"/>
        </w:rPr>
        <w:t xml:space="preserve">. </w:t>
      </w:r>
      <w:r w:rsidR="00C318D0">
        <w:rPr>
          <w:rFonts w:ascii="Times New Roman" w:eastAsia="Times New Roman" w:hAnsi="Times New Roman" w:cs="Times New Roman"/>
          <w:bCs/>
          <w:sz w:val="24"/>
          <w:szCs w:val="20"/>
          <w:lang w:eastAsia="sk-SK"/>
        </w:rPr>
        <w:t xml:space="preserve">Pri prvom variante </w:t>
      </w:r>
      <w:r w:rsidR="00C318D0" w:rsidRPr="00C318D0">
        <w:rPr>
          <w:rFonts w:ascii="Times New Roman" w:eastAsia="Times New Roman" w:hAnsi="Times New Roman" w:cs="Times New Roman"/>
          <w:bCs/>
          <w:sz w:val="24"/>
          <w:szCs w:val="20"/>
          <w:lang w:eastAsia="sk-SK"/>
        </w:rPr>
        <w:t>by sa</w:t>
      </w:r>
      <w:r w:rsidR="00C318D0">
        <w:rPr>
          <w:rFonts w:ascii="Times New Roman" w:eastAsia="Times New Roman" w:hAnsi="Times New Roman" w:cs="Times New Roman"/>
          <w:bCs/>
          <w:sz w:val="24"/>
          <w:szCs w:val="20"/>
          <w:lang w:eastAsia="sk-SK"/>
        </w:rPr>
        <w:t xml:space="preserve"> zmena</w:t>
      </w:r>
      <w:r w:rsidR="00C318D0" w:rsidRPr="00C318D0">
        <w:rPr>
          <w:rFonts w:ascii="Times New Roman" w:eastAsia="Times New Roman" w:hAnsi="Times New Roman" w:cs="Times New Roman"/>
          <w:bCs/>
          <w:sz w:val="24"/>
          <w:szCs w:val="20"/>
          <w:lang w:eastAsia="sk-SK"/>
        </w:rPr>
        <w:t xml:space="preserve"> uskutočnila v dvoch krokoch v priebehu rokov 202</w:t>
      </w:r>
      <w:r w:rsidR="00C318D0">
        <w:rPr>
          <w:rFonts w:ascii="Times New Roman" w:eastAsia="Times New Roman" w:hAnsi="Times New Roman" w:cs="Times New Roman"/>
          <w:bCs/>
          <w:sz w:val="24"/>
          <w:szCs w:val="20"/>
          <w:lang w:eastAsia="sk-SK"/>
        </w:rPr>
        <w:t>1</w:t>
      </w:r>
      <w:r w:rsidR="00C318D0" w:rsidRPr="00C318D0">
        <w:rPr>
          <w:rFonts w:ascii="Times New Roman" w:eastAsia="Times New Roman" w:hAnsi="Times New Roman" w:cs="Times New Roman"/>
          <w:bCs/>
          <w:sz w:val="24"/>
          <w:szCs w:val="20"/>
          <w:lang w:eastAsia="sk-SK"/>
        </w:rPr>
        <w:t xml:space="preserve"> </w:t>
      </w:r>
      <w:r w:rsidR="00C318D0">
        <w:rPr>
          <w:rFonts w:ascii="Times New Roman" w:eastAsia="Times New Roman" w:hAnsi="Times New Roman" w:cs="Times New Roman"/>
          <w:bCs/>
          <w:sz w:val="24"/>
          <w:szCs w:val="20"/>
          <w:lang w:eastAsia="sk-SK"/>
        </w:rPr>
        <w:t>–</w:t>
      </w:r>
      <w:r w:rsidR="00C318D0" w:rsidRPr="00C318D0">
        <w:rPr>
          <w:rFonts w:ascii="Times New Roman" w:eastAsia="Times New Roman" w:hAnsi="Times New Roman" w:cs="Times New Roman"/>
          <w:bCs/>
          <w:sz w:val="24"/>
          <w:szCs w:val="20"/>
          <w:lang w:eastAsia="sk-SK"/>
        </w:rPr>
        <w:t xml:space="preserve"> 202</w:t>
      </w:r>
      <w:r w:rsidR="00C318D0">
        <w:rPr>
          <w:rFonts w:ascii="Times New Roman" w:eastAsia="Times New Roman" w:hAnsi="Times New Roman" w:cs="Times New Roman"/>
          <w:bCs/>
          <w:sz w:val="24"/>
          <w:szCs w:val="20"/>
          <w:lang w:eastAsia="sk-SK"/>
        </w:rPr>
        <w:t xml:space="preserve">2. </w:t>
      </w:r>
      <w:r w:rsidR="00C318D0" w:rsidRPr="00C318D0">
        <w:rPr>
          <w:rFonts w:ascii="Times New Roman" w:eastAsia="Times New Roman" w:hAnsi="Times New Roman" w:cs="Times New Roman"/>
          <w:bCs/>
          <w:sz w:val="24"/>
          <w:szCs w:val="20"/>
          <w:lang w:eastAsia="sk-SK"/>
        </w:rPr>
        <w:t>V roku 202</w:t>
      </w:r>
      <w:r w:rsidR="00C318D0">
        <w:rPr>
          <w:rFonts w:ascii="Times New Roman" w:eastAsia="Times New Roman" w:hAnsi="Times New Roman" w:cs="Times New Roman"/>
          <w:bCs/>
          <w:sz w:val="24"/>
          <w:szCs w:val="20"/>
          <w:lang w:eastAsia="sk-SK"/>
        </w:rPr>
        <w:t>1</w:t>
      </w:r>
      <w:r w:rsidR="00C318D0" w:rsidRPr="00C318D0">
        <w:rPr>
          <w:rFonts w:ascii="Times New Roman" w:eastAsia="Times New Roman" w:hAnsi="Times New Roman" w:cs="Times New Roman"/>
          <w:bCs/>
          <w:sz w:val="24"/>
          <w:szCs w:val="20"/>
          <w:lang w:eastAsia="sk-SK"/>
        </w:rPr>
        <w:t xml:space="preserve"> by sa uskutočnila zmena v tlačivách (8-miestne IČO sa zmení na 12-miestne IČO). Súčasne je  nutné uskutočniť zmeny pri ukladaní účtovných dokumentov pre neziskové organizácie v listinnej aj v elektronickej podobe.</w:t>
      </w:r>
    </w:p>
    <w:p w14:paraId="061595B9" w14:textId="71128C30" w:rsidR="00892314"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r w:rsidRPr="00C318D0">
        <w:rPr>
          <w:rFonts w:ascii="Times New Roman" w:eastAsia="Times New Roman" w:hAnsi="Times New Roman" w:cs="Times New Roman"/>
          <w:bCs/>
          <w:sz w:val="24"/>
          <w:szCs w:val="20"/>
          <w:lang w:eastAsia="sk-SK"/>
        </w:rPr>
        <w:t>V roku 202</w:t>
      </w:r>
      <w:r>
        <w:rPr>
          <w:rFonts w:ascii="Times New Roman" w:eastAsia="Times New Roman" w:hAnsi="Times New Roman" w:cs="Times New Roman"/>
          <w:bCs/>
          <w:sz w:val="24"/>
          <w:szCs w:val="20"/>
          <w:lang w:eastAsia="sk-SK"/>
        </w:rPr>
        <w:t>2</w:t>
      </w:r>
      <w:r w:rsidRPr="00C318D0">
        <w:rPr>
          <w:rFonts w:ascii="Times New Roman" w:eastAsia="Times New Roman" w:hAnsi="Times New Roman" w:cs="Times New Roman"/>
          <w:bCs/>
          <w:sz w:val="24"/>
          <w:szCs w:val="20"/>
          <w:lang w:eastAsia="sk-SK"/>
        </w:rPr>
        <w:t xml:space="preserve"> by sa následne uskutočnila zmena tlačív v elektronickej podobe do štruktúrovanej formy. </w:t>
      </w:r>
      <w:r w:rsidR="00BA349D">
        <w:rPr>
          <w:rFonts w:ascii="Times New Roman" w:eastAsia="Times New Roman" w:hAnsi="Times New Roman" w:cs="Times New Roman"/>
          <w:bCs/>
          <w:sz w:val="24"/>
          <w:szCs w:val="20"/>
          <w:lang w:eastAsia="sk-SK"/>
        </w:rPr>
        <w:t xml:space="preserve"> </w:t>
      </w:r>
    </w:p>
    <w:p w14:paraId="6F991189" w14:textId="77777777" w:rsidR="00C318D0"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p>
    <w:p w14:paraId="5E429799" w14:textId="3B7A3569" w:rsidR="00C318D0"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r w:rsidRPr="00C318D0">
        <w:rPr>
          <w:rFonts w:ascii="Times New Roman" w:eastAsia="Times New Roman" w:hAnsi="Times New Roman" w:cs="Times New Roman"/>
          <w:bCs/>
          <w:sz w:val="24"/>
          <w:szCs w:val="20"/>
          <w:lang w:eastAsia="sk-SK"/>
        </w:rPr>
        <w:t>V</w:t>
      </w:r>
      <w:r>
        <w:rPr>
          <w:rFonts w:ascii="Times New Roman" w:eastAsia="Times New Roman" w:hAnsi="Times New Roman" w:cs="Times New Roman"/>
          <w:bCs/>
          <w:sz w:val="24"/>
          <w:szCs w:val="20"/>
          <w:lang w:eastAsia="sk-SK"/>
        </w:rPr>
        <w:t xml:space="preserve"> prípade druhého variantu v </w:t>
      </w:r>
      <w:r w:rsidRPr="00C318D0">
        <w:rPr>
          <w:rFonts w:ascii="Times New Roman" w:eastAsia="Times New Roman" w:hAnsi="Times New Roman" w:cs="Times New Roman"/>
          <w:bCs/>
          <w:sz w:val="24"/>
          <w:szCs w:val="20"/>
          <w:lang w:eastAsia="sk-SK"/>
        </w:rPr>
        <w:t>roku 202</w:t>
      </w:r>
      <w:r>
        <w:rPr>
          <w:rFonts w:ascii="Times New Roman" w:eastAsia="Times New Roman" w:hAnsi="Times New Roman" w:cs="Times New Roman"/>
          <w:bCs/>
          <w:sz w:val="24"/>
          <w:szCs w:val="20"/>
          <w:lang w:eastAsia="sk-SK"/>
        </w:rPr>
        <w:t>1</w:t>
      </w:r>
      <w:r w:rsidRPr="00C318D0">
        <w:rPr>
          <w:rFonts w:ascii="Times New Roman" w:eastAsia="Times New Roman" w:hAnsi="Times New Roman" w:cs="Times New Roman"/>
          <w:bCs/>
          <w:sz w:val="24"/>
          <w:szCs w:val="20"/>
          <w:lang w:eastAsia="sk-SK"/>
        </w:rPr>
        <w:t xml:space="preserve"> by sa uskutočnila zmena tlačív účtovných závierok a ukladania všeobecného podania vrátane ich prevodu do štruktúrovanej formy, z ktorej je možné vyťažovať údaje na analytické účely. Bez zmeny zákona o účtovníctve je však potrebné meniť aj účtovné výkazy a tlačivo oznámenia pre elektronickú aj listinnú podobu.</w:t>
      </w:r>
    </w:p>
    <w:p w14:paraId="27E468F2" w14:textId="77777777" w:rsidR="00C318D0"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p>
    <w:p w14:paraId="2385961C" w14:textId="1B6AFF66" w:rsidR="00C318D0"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V prípade tretieho variantu n</w:t>
      </w:r>
      <w:r w:rsidRPr="00C318D0">
        <w:rPr>
          <w:rFonts w:ascii="Times New Roman" w:eastAsia="Times New Roman" w:hAnsi="Times New Roman" w:cs="Times New Roman"/>
          <w:bCs/>
          <w:sz w:val="24"/>
          <w:szCs w:val="20"/>
          <w:lang w:eastAsia="sk-SK"/>
        </w:rPr>
        <w:t>ovelou zákona o účtovníctve by bola ustanovená povinnosť elektronického podávania účtovných dokumentov aj pre neziskové účtovnej jednotky  od 1. 1. 2022. Súčasne by sa pre tieto účtovné závierky zapracov</w:t>
      </w:r>
      <w:r w:rsidR="009E2AFB">
        <w:rPr>
          <w:rFonts w:ascii="Times New Roman" w:eastAsia="Times New Roman" w:hAnsi="Times New Roman" w:cs="Times New Roman"/>
          <w:bCs/>
          <w:sz w:val="24"/>
          <w:szCs w:val="20"/>
          <w:lang w:eastAsia="sk-SK"/>
        </w:rPr>
        <w:t xml:space="preserve">ala štruktúrovaná forma výkazov so všetkými potrebnými úpravami. </w:t>
      </w:r>
      <w:r>
        <w:rPr>
          <w:rFonts w:ascii="Times New Roman" w:eastAsia="Times New Roman" w:hAnsi="Times New Roman" w:cs="Times New Roman"/>
          <w:bCs/>
          <w:sz w:val="24"/>
          <w:szCs w:val="20"/>
          <w:lang w:eastAsia="sk-SK"/>
        </w:rPr>
        <w:t xml:space="preserve"> </w:t>
      </w:r>
    </w:p>
    <w:p w14:paraId="009AE71B" w14:textId="14D10ED4" w:rsidR="00C318D0" w:rsidRDefault="00CC5D72" w:rsidP="00C318D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Po posúdení </w:t>
      </w:r>
      <w:r w:rsidR="00C318D0">
        <w:rPr>
          <w:rFonts w:ascii="Times New Roman" w:eastAsia="Times New Roman" w:hAnsi="Times New Roman" w:cs="Times New Roman"/>
          <w:bCs/>
          <w:sz w:val="24"/>
          <w:szCs w:val="20"/>
          <w:lang w:eastAsia="sk-SK"/>
        </w:rPr>
        <w:t>finančn</w:t>
      </w:r>
      <w:r>
        <w:rPr>
          <w:rFonts w:ascii="Times New Roman" w:eastAsia="Times New Roman" w:hAnsi="Times New Roman" w:cs="Times New Roman"/>
          <w:bCs/>
          <w:sz w:val="24"/>
          <w:szCs w:val="20"/>
          <w:lang w:eastAsia="sk-SK"/>
        </w:rPr>
        <w:t>ého vyjadrenia</w:t>
      </w:r>
      <w:r w:rsidR="00C318D0">
        <w:rPr>
          <w:rFonts w:ascii="Times New Roman" w:eastAsia="Times New Roman" w:hAnsi="Times New Roman" w:cs="Times New Roman"/>
          <w:bCs/>
          <w:sz w:val="24"/>
          <w:szCs w:val="20"/>
          <w:lang w:eastAsia="sk-SK"/>
        </w:rPr>
        <w:t xml:space="preserve"> jednotlivých variantov a ich vplyvu na rozpočet</w:t>
      </w:r>
      <w:r>
        <w:rPr>
          <w:rFonts w:ascii="Times New Roman" w:eastAsia="Times New Roman" w:hAnsi="Times New Roman" w:cs="Times New Roman"/>
          <w:bCs/>
          <w:sz w:val="24"/>
          <w:szCs w:val="20"/>
          <w:lang w:eastAsia="sk-SK"/>
        </w:rPr>
        <w:t>,</w:t>
      </w:r>
      <w:r w:rsidR="00C318D0">
        <w:rPr>
          <w:rFonts w:ascii="Times New Roman" w:eastAsia="Times New Roman" w:hAnsi="Times New Roman" w:cs="Times New Roman"/>
          <w:bCs/>
          <w:sz w:val="24"/>
          <w:szCs w:val="20"/>
          <w:lang w:eastAsia="sk-SK"/>
        </w:rPr>
        <w:t xml:space="preserve"> sa pristúpilo k zapracovaniu tretieho variantu.</w:t>
      </w:r>
    </w:p>
    <w:p w14:paraId="06BAB2C4" w14:textId="4ADE3F27" w:rsidR="00C318D0" w:rsidRDefault="00C318D0" w:rsidP="00C318D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Okrem vplyvu na rozpočet z dôvodu elektronického podávania účtovných dokumentov a zmien na portáli </w:t>
      </w:r>
      <w:r w:rsidR="009E2AFB">
        <w:rPr>
          <w:rFonts w:ascii="Times New Roman" w:eastAsia="Times New Roman" w:hAnsi="Times New Roman" w:cs="Times New Roman"/>
          <w:bCs/>
          <w:sz w:val="24"/>
          <w:szCs w:val="20"/>
          <w:lang w:eastAsia="sk-SK"/>
        </w:rPr>
        <w:t>Finančnej správy, novelou zákona o účtovníctve vznikli požiadavky aj na úpravu jednotlivých výziev vyplývajúcich z ustanovení zákona o účtovníctve. Ide o novú možnosť  vykonania kontroly u inej osoby zodpovednej za uloženie účtovnej dokumentácie, prípadne uloženia pokuty tejto inej osobe</w:t>
      </w:r>
      <w:r w:rsidR="00665913">
        <w:rPr>
          <w:rFonts w:ascii="Times New Roman" w:eastAsia="Times New Roman" w:hAnsi="Times New Roman" w:cs="Times New Roman"/>
          <w:bCs/>
          <w:sz w:val="24"/>
          <w:szCs w:val="20"/>
          <w:lang w:eastAsia="sk-SK"/>
        </w:rPr>
        <w:t>,</w:t>
      </w:r>
      <w:r w:rsidR="009E2AFB">
        <w:rPr>
          <w:rFonts w:ascii="Times New Roman" w:eastAsia="Times New Roman" w:hAnsi="Times New Roman" w:cs="Times New Roman"/>
          <w:bCs/>
          <w:sz w:val="24"/>
          <w:szCs w:val="20"/>
          <w:lang w:eastAsia="sk-SK"/>
        </w:rPr>
        <w:t xml:space="preserve"> ale aj </w:t>
      </w:r>
      <w:r w:rsidR="00DA6A1A">
        <w:rPr>
          <w:rFonts w:ascii="Times New Roman" w:eastAsia="Times New Roman" w:hAnsi="Times New Roman" w:cs="Times New Roman"/>
          <w:bCs/>
          <w:sz w:val="24"/>
          <w:szCs w:val="20"/>
          <w:lang w:eastAsia="sk-SK"/>
        </w:rPr>
        <w:t xml:space="preserve">iných </w:t>
      </w:r>
      <w:r w:rsidR="009E2AFB">
        <w:rPr>
          <w:rFonts w:ascii="Times New Roman" w:eastAsia="Times New Roman" w:hAnsi="Times New Roman" w:cs="Times New Roman"/>
          <w:bCs/>
          <w:sz w:val="24"/>
          <w:szCs w:val="20"/>
          <w:lang w:eastAsia="sk-SK"/>
        </w:rPr>
        <w:t>ustanovení zákona</w:t>
      </w:r>
      <w:r w:rsidR="00665913">
        <w:rPr>
          <w:rFonts w:ascii="Times New Roman" w:eastAsia="Times New Roman" w:hAnsi="Times New Roman" w:cs="Times New Roman"/>
          <w:bCs/>
          <w:sz w:val="24"/>
          <w:szCs w:val="20"/>
          <w:lang w:eastAsia="sk-SK"/>
        </w:rPr>
        <w:t>, ktoré vyplynuli ako legislatívno-technické úpravy návrhu zákona</w:t>
      </w:r>
      <w:r w:rsidR="00DA6A1A">
        <w:rPr>
          <w:rFonts w:ascii="Times New Roman" w:eastAsia="Times New Roman" w:hAnsi="Times New Roman" w:cs="Times New Roman"/>
          <w:bCs/>
          <w:sz w:val="24"/>
          <w:szCs w:val="20"/>
          <w:lang w:eastAsia="sk-SK"/>
        </w:rPr>
        <w:t>.</w:t>
      </w:r>
    </w:p>
    <w:p w14:paraId="44AEC6A4"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0074B9D"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32EC64D5"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31E50BF5"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3B088F8B"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277A3A8"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2CE4DE7"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F8F8A02"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0AE4891"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922B459"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36D93B8"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ABE9E62"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DCF187F"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CEBCCEE"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D2185A0"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A1029B0"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91C0140"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268FCEB"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0BBA933"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A56DD99"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18008C8"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27DD9E19"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C06FCD2"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331E0488"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21A0976C"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28DDBEB0"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DE91F1B"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35B3F5A"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6E9A32CA"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2C9B5A15"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EDBA447"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2B3A3107"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277AF55"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48E4F41"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28368BA"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218F4AD" w14:textId="77777777" w:rsidR="009E2AFB" w:rsidRDefault="009E2AFB" w:rsidP="00BE069F">
      <w:pPr>
        <w:tabs>
          <w:tab w:val="num" w:pos="1080"/>
        </w:tabs>
        <w:spacing w:after="0" w:line="240" w:lineRule="auto"/>
        <w:rPr>
          <w:rFonts w:ascii="Times New Roman" w:eastAsia="Times New Roman" w:hAnsi="Times New Roman" w:cs="Times New Roman"/>
          <w:bCs/>
          <w:sz w:val="24"/>
          <w:szCs w:val="24"/>
          <w:lang w:eastAsia="sk-SK"/>
        </w:rPr>
      </w:pPr>
    </w:p>
    <w:p w14:paraId="426F7FF7"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A8D0EF5"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368A234" w14:textId="77777777" w:rsidR="00DA6A1A" w:rsidRDefault="00DA6A1A" w:rsidP="00DA6A1A">
      <w:pPr>
        <w:tabs>
          <w:tab w:val="num" w:pos="1080"/>
        </w:tabs>
        <w:spacing w:after="0" w:line="240" w:lineRule="auto"/>
        <w:jc w:val="right"/>
        <w:rPr>
          <w:rFonts w:ascii="Times New Roman" w:eastAsia="Times New Roman" w:hAnsi="Times New Roman" w:cs="Times New Roman"/>
          <w:bCs/>
          <w:sz w:val="24"/>
          <w:szCs w:val="24"/>
          <w:lang w:eastAsia="sk-SK"/>
        </w:rPr>
        <w:sectPr w:rsidR="00DA6A1A" w:rsidSect="009E2AF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0CFCB3A7" w14:textId="5FE44645" w:rsidR="00DA6A1A" w:rsidRPr="007D5748" w:rsidRDefault="00DA6A1A" w:rsidP="00DA6A1A">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5584BA19" w14:textId="77777777" w:rsidR="00DA6A1A" w:rsidRPr="007D5748" w:rsidRDefault="00DA6A1A" w:rsidP="00DA6A1A">
      <w:pPr>
        <w:tabs>
          <w:tab w:val="num" w:pos="1080"/>
        </w:tabs>
        <w:spacing w:after="0" w:line="240" w:lineRule="auto"/>
        <w:jc w:val="both"/>
        <w:rPr>
          <w:rFonts w:ascii="Times New Roman" w:eastAsia="Times New Roman" w:hAnsi="Times New Roman" w:cs="Times New Roman"/>
          <w:bCs/>
          <w:sz w:val="24"/>
          <w:szCs w:val="20"/>
          <w:lang w:eastAsia="sk-SK"/>
        </w:rPr>
      </w:pPr>
    </w:p>
    <w:p w14:paraId="208399E2" w14:textId="77777777" w:rsidR="009E2AFB" w:rsidRDefault="009E2AFB"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126364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4D08E6A5" w14:textId="77777777" w:rsidTr="00D3612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C82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F1DD0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CB22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4B6456F" w14:textId="77777777" w:rsidTr="00D3612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9853961"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6F73E97" w14:textId="3A5C1E6B" w:rsidR="007D5748" w:rsidRPr="007D5748" w:rsidRDefault="001711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46290677" w14:textId="7B07BA65" w:rsidR="007D5748" w:rsidRPr="007D5748" w:rsidRDefault="001711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2EE9D461" w14:textId="7286B87D" w:rsidR="007D5748" w:rsidRPr="007D5748" w:rsidRDefault="001711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5B855C36" w14:textId="356080BB" w:rsidR="007D5748" w:rsidRPr="007D5748" w:rsidRDefault="001711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262F6EB1"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FB4533" w:rsidRPr="007D5748" w14:paraId="74D2B881" w14:textId="77777777" w:rsidTr="00591896">
        <w:trPr>
          <w:trHeight w:val="255"/>
        </w:trPr>
        <w:tc>
          <w:tcPr>
            <w:tcW w:w="4950" w:type="dxa"/>
            <w:tcBorders>
              <w:top w:val="nil"/>
              <w:left w:val="single" w:sz="4" w:space="0" w:color="auto"/>
              <w:bottom w:val="single" w:sz="4" w:space="0" w:color="auto"/>
              <w:right w:val="single" w:sz="4" w:space="0" w:color="auto"/>
            </w:tcBorders>
          </w:tcPr>
          <w:p w14:paraId="5F927197" w14:textId="77777777" w:rsidR="00FB4533" w:rsidRPr="007D5748" w:rsidRDefault="00FB4533" w:rsidP="00FB4533">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01C8586" w14:textId="77777777" w:rsidR="00FB4533" w:rsidRPr="007D5748" w:rsidRDefault="00FB4533" w:rsidP="00FB45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13B2D16" w14:textId="27153FCF" w:rsidR="00FB4533" w:rsidRPr="007D5748" w:rsidRDefault="00FB4533" w:rsidP="00FB45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63D82CD" w14:textId="2AC372BB" w:rsidR="00FB4533" w:rsidRPr="007D5748" w:rsidRDefault="00FB4533" w:rsidP="0011768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0CFDC32" w14:textId="2C328FCD" w:rsidR="00FB4533" w:rsidRPr="007D5748" w:rsidRDefault="00FB4533" w:rsidP="00FB453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13F4F52" w14:textId="77777777" w:rsidR="00FB4533" w:rsidRPr="007D5748" w:rsidRDefault="00FB4533" w:rsidP="00FB45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17682" w:rsidRPr="007D5748" w14:paraId="47E3EBDC" w14:textId="77777777" w:rsidTr="00591896">
        <w:trPr>
          <w:trHeight w:val="255"/>
        </w:trPr>
        <w:tc>
          <w:tcPr>
            <w:tcW w:w="4950" w:type="dxa"/>
            <w:tcBorders>
              <w:top w:val="nil"/>
              <w:left w:val="single" w:sz="4" w:space="0" w:color="auto"/>
              <w:bottom w:val="single" w:sz="4" w:space="0" w:color="auto"/>
              <w:right w:val="single" w:sz="4" w:space="0" w:color="auto"/>
            </w:tcBorders>
          </w:tcPr>
          <w:p w14:paraId="52FD2426" w14:textId="77777777" w:rsidR="00117682" w:rsidRPr="007D5748" w:rsidRDefault="00117682" w:rsidP="001176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auto"/>
          </w:tcPr>
          <w:p w14:paraId="5460B1C7" w14:textId="77777777" w:rsidR="00117682" w:rsidRPr="007D5748" w:rsidRDefault="00117682" w:rsidP="0011768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auto"/>
          </w:tcPr>
          <w:p w14:paraId="1C90EF52" w14:textId="118D156F" w:rsidR="00117682" w:rsidRPr="007D5748" w:rsidRDefault="00117682" w:rsidP="00117682">
            <w:pPr>
              <w:spacing w:after="0" w:line="240" w:lineRule="auto"/>
              <w:jc w:val="center"/>
              <w:rPr>
                <w:rFonts w:ascii="Times New Roman" w:eastAsia="Times New Roman" w:hAnsi="Times New Roman" w:cs="Times New Roman"/>
                <w:b/>
                <w:bCs/>
                <w:sz w:val="24"/>
                <w:szCs w:val="24"/>
                <w:lang w:eastAsia="sk-SK"/>
              </w:rPr>
            </w:pPr>
            <w:r w:rsidRPr="00CC30D1">
              <w:rPr>
                <w:rFonts w:ascii="Times New Roman" w:eastAsia="Times New Roman" w:hAnsi="Times New Roman" w:cs="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auto"/>
          </w:tcPr>
          <w:p w14:paraId="7F39CFF6" w14:textId="6C7BFBAB" w:rsidR="00117682" w:rsidRPr="007D5748" w:rsidRDefault="00117682" w:rsidP="00117682">
            <w:pPr>
              <w:spacing w:after="0" w:line="240" w:lineRule="auto"/>
              <w:jc w:val="center"/>
              <w:rPr>
                <w:rFonts w:ascii="Times New Roman" w:eastAsia="Times New Roman" w:hAnsi="Times New Roman" w:cs="Times New Roman"/>
                <w:b/>
                <w:bCs/>
                <w:sz w:val="24"/>
                <w:szCs w:val="24"/>
                <w:lang w:eastAsia="sk-SK"/>
              </w:rPr>
            </w:pPr>
            <w:r w:rsidRPr="00CC30D1">
              <w:rPr>
                <w:rFonts w:ascii="Times New Roman" w:eastAsia="Times New Roman" w:hAnsi="Times New Roman" w:cs="Times New Roman"/>
                <w:b/>
                <w:bCs/>
                <w:sz w:val="24"/>
                <w:szCs w:val="24"/>
                <w:lang w:eastAsia="sk-SK"/>
              </w:rPr>
              <w:t>1 121 830</w:t>
            </w:r>
          </w:p>
        </w:tc>
        <w:tc>
          <w:tcPr>
            <w:tcW w:w="1500" w:type="dxa"/>
            <w:tcBorders>
              <w:top w:val="nil"/>
              <w:left w:val="nil"/>
              <w:bottom w:val="single" w:sz="4" w:space="0" w:color="auto"/>
              <w:right w:val="single" w:sz="4" w:space="0" w:color="auto"/>
            </w:tcBorders>
            <w:shd w:val="clear" w:color="auto" w:fill="auto"/>
          </w:tcPr>
          <w:p w14:paraId="67EC12E4" w14:textId="6B72BFBC" w:rsidR="00117682" w:rsidRPr="007D5748" w:rsidRDefault="00117682" w:rsidP="00117682">
            <w:pPr>
              <w:spacing w:after="0" w:line="240" w:lineRule="auto"/>
              <w:jc w:val="center"/>
              <w:rPr>
                <w:rFonts w:ascii="Times New Roman" w:eastAsia="Times New Roman" w:hAnsi="Times New Roman" w:cs="Times New Roman"/>
                <w:b/>
                <w:bCs/>
                <w:sz w:val="24"/>
                <w:szCs w:val="24"/>
                <w:lang w:eastAsia="sk-SK"/>
              </w:rPr>
            </w:pPr>
            <w:r w:rsidRPr="00CC30D1">
              <w:rPr>
                <w:rFonts w:ascii="Times New Roman" w:eastAsia="Times New Roman" w:hAnsi="Times New Roman" w:cs="Times New Roman"/>
                <w:b/>
                <w:bCs/>
                <w:sz w:val="24"/>
                <w:szCs w:val="24"/>
                <w:lang w:eastAsia="sk-SK"/>
              </w:rPr>
              <w:t>1 121 830</w:t>
            </w:r>
          </w:p>
        </w:tc>
        <w:tc>
          <w:tcPr>
            <w:tcW w:w="3000" w:type="dxa"/>
            <w:tcBorders>
              <w:top w:val="nil"/>
              <w:left w:val="nil"/>
              <w:bottom w:val="single" w:sz="4" w:space="0" w:color="auto"/>
              <w:right w:val="single" w:sz="4" w:space="0" w:color="auto"/>
            </w:tcBorders>
            <w:noWrap/>
            <w:vAlign w:val="bottom"/>
          </w:tcPr>
          <w:p w14:paraId="669D9EDA" w14:textId="77777777" w:rsidR="00117682" w:rsidRPr="007D5748" w:rsidRDefault="00117682" w:rsidP="001176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456AA4C" w14:textId="77777777" w:rsidTr="00D36129">
        <w:trPr>
          <w:trHeight w:val="255"/>
        </w:trPr>
        <w:tc>
          <w:tcPr>
            <w:tcW w:w="4950" w:type="dxa"/>
            <w:tcBorders>
              <w:top w:val="nil"/>
              <w:left w:val="single" w:sz="4" w:space="0" w:color="auto"/>
              <w:bottom w:val="single" w:sz="4" w:space="0" w:color="auto"/>
              <w:right w:val="single" w:sz="4" w:space="0" w:color="auto"/>
            </w:tcBorders>
          </w:tcPr>
          <w:p w14:paraId="0DDC288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20B48B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5F24D0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B81111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17A08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19D8DD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8068646" w14:textId="77777777" w:rsidTr="00D36129">
        <w:trPr>
          <w:trHeight w:val="255"/>
        </w:trPr>
        <w:tc>
          <w:tcPr>
            <w:tcW w:w="4950" w:type="dxa"/>
            <w:tcBorders>
              <w:top w:val="nil"/>
              <w:left w:val="single" w:sz="4" w:space="0" w:color="auto"/>
              <w:bottom w:val="single" w:sz="4" w:space="0" w:color="auto"/>
              <w:right w:val="single" w:sz="4" w:space="0" w:color="auto"/>
            </w:tcBorders>
          </w:tcPr>
          <w:p w14:paraId="4BD00CE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078D192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B0B797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240755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DE28F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794F1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FF95EC7" w14:textId="77777777" w:rsidTr="00D36129">
        <w:trPr>
          <w:trHeight w:val="255"/>
        </w:trPr>
        <w:tc>
          <w:tcPr>
            <w:tcW w:w="4950" w:type="dxa"/>
            <w:tcBorders>
              <w:top w:val="nil"/>
              <w:left w:val="single" w:sz="4" w:space="0" w:color="auto"/>
              <w:bottom w:val="single" w:sz="4" w:space="0" w:color="auto"/>
              <w:right w:val="single" w:sz="4" w:space="0" w:color="auto"/>
            </w:tcBorders>
          </w:tcPr>
          <w:p w14:paraId="2D5A350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8B0075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4171D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5CFCF4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04F04D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278D11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6641E" w:rsidRPr="007D5748" w14:paraId="3A5CD19E" w14:textId="77777777" w:rsidTr="0059189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CB5DDD2" w14:textId="77777777" w:rsidR="0086641E" w:rsidRPr="007D5748" w:rsidRDefault="0086641E" w:rsidP="0086641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480B9FD9" w14:textId="77777777" w:rsidR="0086641E" w:rsidRPr="007D5748" w:rsidRDefault="0086641E" w:rsidP="0086641E">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1002A84" w14:textId="1845A791" w:rsidR="0086641E" w:rsidRPr="007D5748" w:rsidRDefault="00117682" w:rsidP="0086641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FB4533">
              <w:rPr>
                <w:rFonts w:ascii="Times New Roman" w:eastAsia="Times New Roman" w:hAnsi="Times New Roman" w:cs="Times New Roman"/>
                <w:b/>
                <w:bCs/>
                <w:sz w:val="24"/>
                <w:szCs w:val="24"/>
                <w:lang w:eastAsia="sk-SK"/>
              </w:rPr>
              <w:t xml:space="preserve"> 121 830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E6BC5E4" w14:textId="29D7BCD4" w:rsidR="0086641E" w:rsidRPr="007D5748" w:rsidRDefault="00117682" w:rsidP="0086641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FB4533">
              <w:rPr>
                <w:rFonts w:ascii="Times New Roman" w:eastAsia="Times New Roman" w:hAnsi="Times New Roman" w:cs="Times New Roman"/>
                <w:b/>
                <w:bCs/>
                <w:sz w:val="24"/>
                <w:szCs w:val="24"/>
                <w:lang w:eastAsia="sk-SK"/>
              </w:rPr>
              <w:t xml:space="preserve"> 121 830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793C806" w14:textId="7C8196B0" w:rsidR="0086641E" w:rsidRPr="007D5748" w:rsidRDefault="00117682" w:rsidP="0086641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FB4533">
              <w:rPr>
                <w:rFonts w:ascii="Times New Roman" w:eastAsia="Times New Roman" w:hAnsi="Times New Roman" w:cs="Times New Roman"/>
                <w:b/>
                <w:bCs/>
                <w:sz w:val="24"/>
                <w:szCs w:val="24"/>
                <w:lang w:eastAsia="sk-SK"/>
              </w:rPr>
              <w:t xml:space="preserve"> 121 830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B6D4780" w14:textId="77777777" w:rsidR="0086641E" w:rsidRPr="007D5748" w:rsidRDefault="0086641E" w:rsidP="0086641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5E2654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295333B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7F31FA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4511803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B717DB3" w14:textId="7764FF64"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BF0183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4DCD35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A370C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72ACF3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05C8F6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8BD643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27DF3EB"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550333A5"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76E12066"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35A4D2A1"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0F3141C8"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6FB56095" w14:textId="77777777" w:rsidR="00571FAA" w:rsidRDefault="00571F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54BA7D17"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115DBB1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7C9ED0AA" w14:textId="77777777" w:rsidTr="00D3612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3E0269E"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936687E"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53959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CE34602" w14:textId="77777777" w:rsidTr="00D3612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3B811E6"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793A667" w14:textId="78A69975" w:rsidR="007D5748" w:rsidRPr="007D5748" w:rsidRDefault="005A7BC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7663B560" w14:textId="2A5A20B4" w:rsidR="007D5748" w:rsidRPr="007D5748" w:rsidRDefault="005A7BC3" w:rsidP="005A7BC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6A321CBB" w14:textId="5EA57553" w:rsidR="007D5748" w:rsidRPr="007D5748" w:rsidRDefault="005A7BC3" w:rsidP="005A7BC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F8531B0" w14:textId="0C92EC7D" w:rsidR="007D5748" w:rsidRPr="003130D2" w:rsidRDefault="005A7BC3" w:rsidP="005A7BC3">
            <w:pPr>
              <w:spacing w:after="0" w:line="240" w:lineRule="auto"/>
              <w:jc w:val="center"/>
              <w:rPr>
                <w:rFonts w:ascii="Times New Roman" w:eastAsia="Times New Roman" w:hAnsi="Times New Roman" w:cs="Times New Roman"/>
                <w:b/>
                <w:bCs/>
                <w:sz w:val="20"/>
                <w:szCs w:val="20"/>
                <w:lang w:eastAsia="sk-SK"/>
              </w:rPr>
            </w:pPr>
            <w:r w:rsidRPr="003130D2">
              <w:rPr>
                <w:rFonts w:ascii="Times New Roman" w:eastAsia="Times New Roman" w:hAnsi="Times New Roman" w:cs="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53CFFB29"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E5352CC" w14:textId="77777777" w:rsidTr="00D36129">
        <w:trPr>
          <w:trHeight w:val="255"/>
        </w:trPr>
        <w:tc>
          <w:tcPr>
            <w:tcW w:w="7070" w:type="dxa"/>
            <w:tcBorders>
              <w:top w:val="nil"/>
              <w:left w:val="single" w:sz="4" w:space="0" w:color="auto"/>
              <w:bottom w:val="single" w:sz="4" w:space="0" w:color="auto"/>
              <w:right w:val="single" w:sz="4" w:space="0" w:color="auto"/>
            </w:tcBorders>
          </w:tcPr>
          <w:p w14:paraId="6601AD11"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9594635" w14:textId="77777777" w:rsidR="007D5748" w:rsidRPr="007D5748"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0E741B6" w14:textId="77777777" w:rsidR="007D5748" w:rsidRPr="007D5748" w:rsidRDefault="005A7BC3"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2D0B084" w14:textId="77777777" w:rsidR="007D5748" w:rsidRPr="007D5748"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-13 495</w:t>
            </w:r>
          </w:p>
        </w:tc>
        <w:tc>
          <w:tcPr>
            <w:tcW w:w="1540" w:type="dxa"/>
            <w:tcBorders>
              <w:top w:val="nil"/>
              <w:left w:val="nil"/>
              <w:bottom w:val="single" w:sz="4" w:space="0" w:color="auto"/>
              <w:right w:val="single" w:sz="4" w:space="0" w:color="auto"/>
            </w:tcBorders>
          </w:tcPr>
          <w:p w14:paraId="7B10AA24" w14:textId="77777777" w:rsidR="007D5748" w:rsidRPr="003130D2"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-53 980</w:t>
            </w:r>
          </w:p>
        </w:tc>
        <w:tc>
          <w:tcPr>
            <w:tcW w:w="2220" w:type="dxa"/>
            <w:tcBorders>
              <w:top w:val="nil"/>
              <w:left w:val="nil"/>
              <w:bottom w:val="single" w:sz="4" w:space="0" w:color="auto"/>
              <w:right w:val="single" w:sz="4" w:space="0" w:color="auto"/>
            </w:tcBorders>
            <w:noWrap/>
            <w:vAlign w:val="bottom"/>
          </w:tcPr>
          <w:p w14:paraId="495C206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CA5D60A" w14:textId="77777777" w:rsidTr="00D36129">
        <w:trPr>
          <w:trHeight w:val="255"/>
        </w:trPr>
        <w:tc>
          <w:tcPr>
            <w:tcW w:w="7070" w:type="dxa"/>
            <w:tcBorders>
              <w:top w:val="nil"/>
              <w:left w:val="single" w:sz="4" w:space="0" w:color="auto"/>
              <w:bottom w:val="single" w:sz="4" w:space="0" w:color="auto"/>
              <w:right w:val="single" w:sz="4" w:space="0" w:color="auto"/>
            </w:tcBorders>
          </w:tcPr>
          <w:p w14:paraId="0D9C5E57"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2DBD764"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6E3027B"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DE2D26B"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1AF3362" w14:textId="77777777" w:rsidR="007D5748" w:rsidRPr="003130D2" w:rsidRDefault="007D5748" w:rsidP="003130D2">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0952E8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4EF4FDB" w14:textId="77777777" w:rsidTr="00D36129">
        <w:trPr>
          <w:trHeight w:val="255"/>
        </w:trPr>
        <w:tc>
          <w:tcPr>
            <w:tcW w:w="7070" w:type="dxa"/>
            <w:tcBorders>
              <w:top w:val="nil"/>
              <w:left w:val="single" w:sz="4" w:space="0" w:color="auto"/>
              <w:bottom w:val="single" w:sz="4" w:space="0" w:color="auto"/>
              <w:right w:val="single" w:sz="4" w:space="0" w:color="auto"/>
            </w:tcBorders>
          </w:tcPr>
          <w:p w14:paraId="11112D34"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5AFFE920"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69F442C"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70713C4" w14:textId="77777777" w:rsidR="007D5748" w:rsidRPr="007D5748" w:rsidRDefault="00181549" w:rsidP="003130D2">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-3 495</w:t>
            </w:r>
          </w:p>
        </w:tc>
        <w:tc>
          <w:tcPr>
            <w:tcW w:w="1540" w:type="dxa"/>
            <w:tcBorders>
              <w:top w:val="nil"/>
              <w:left w:val="nil"/>
              <w:bottom w:val="single" w:sz="4" w:space="0" w:color="auto"/>
              <w:right w:val="single" w:sz="4" w:space="0" w:color="auto"/>
            </w:tcBorders>
          </w:tcPr>
          <w:p w14:paraId="758E207D" w14:textId="77777777" w:rsidR="007D5748" w:rsidRPr="003130D2" w:rsidRDefault="00181549" w:rsidP="003130D2">
            <w:pPr>
              <w:spacing w:after="0" w:line="240" w:lineRule="auto"/>
              <w:jc w:val="right"/>
              <w:rPr>
                <w:rFonts w:ascii="Times New Roman" w:eastAsia="Times New Roman" w:hAnsi="Times New Roman" w:cs="Times New Roman"/>
                <w:sz w:val="20"/>
                <w:szCs w:val="20"/>
                <w:lang w:eastAsia="sk-SK"/>
              </w:rPr>
            </w:pPr>
            <w:r w:rsidRPr="003130D2">
              <w:rPr>
                <w:rFonts w:ascii="Times New Roman" w:eastAsia="Times New Roman" w:hAnsi="Times New Roman" w:cs="Times New Roman"/>
                <w:sz w:val="20"/>
                <w:szCs w:val="20"/>
                <w:lang w:eastAsia="sk-SK"/>
              </w:rPr>
              <w:t>-13 980</w:t>
            </w:r>
          </w:p>
        </w:tc>
        <w:tc>
          <w:tcPr>
            <w:tcW w:w="2220" w:type="dxa"/>
            <w:tcBorders>
              <w:top w:val="nil"/>
              <w:left w:val="nil"/>
              <w:bottom w:val="single" w:sz="4" w:space="0" w:color="auto"/>
              <w:right w:val="single" w:sz="4" w:space="0" w:color="auto"/>
            </w:tcBorders>
            <w:noWrap/>
            <w:vAlign w:val="bottom"/>
          </w:tcPr>
          <w:p w14:paraId="688156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A700CA4" w14:textId="77777777" w:rsidTr="00D36129">
        <w:trPr>
          <w:trHeight w:val="255"/>
        </w:trPr>
        <w:tc>
          <w:tcPr>
            <w:tcW w:w="7070" w:type="dxa"/>
            <w:tcBorders>
              <w:top w:val="nil"/>
              <w:left w:val="single" w:sz="4" w:space="0" w:color="auto"/>
              <w:bottom w:val="single" w:sz="4" w:space="0" w:color="auto"/>
              <w:right w:val="single" w:sz="4" w:space="0" w:color="auto"/>
            </w:tcBorders>
          </w:tcPr>
          <w:p w14:paraId="2BD75508"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EE5F0E4"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65744A0"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CF09A3E" w14:textId="77777777" w:rsidR="007D5748" w:rsidRPr="007D5748" w:rsidRDefault="00181549" w:rsidP="003130D2">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-10 000</w:t>
            </w:r>
          </w:p>
        </w:tc>
        <w:tc>
          <w:tcPr>
            <w:tcW w:w="1540" w:type="dxa"/>
            <w:tcBorders>
              <w:top w:val="nil"/>
              <w:left w:val="nil"/>
              <w:bottom w:val="single" w:sz="4" w:space="0" w:color="auto"/>
              <w:right w:val="single" w:sz="4" w:space="0" w:color="auto"/>
            </w:tcBorders>
          </w:tcPr>
          <w:p w14:paraId="655A40D8" w14:textId="77777777" w:rsidR="007D5748" w:rsidRPr="003130D2" w:rsidRDefault="00181549" w:rsidP="003130D2">
            <w:pPr>
              <w:spacing w:after="0" w:line="240" w:lineRule="auto"/>
              <w:jc w:val="right"/>
              <w:rPr>
                <w:rFonts w:ascii="Times New Roman" w:eastAsia="Times New Roman" w:hAnsi="Times New Roman" w:cs="Times New Roman"/>
                <w:sz w:val="20"/>
                <w:szCs w:val="20"/>
                <w:lang w:eastAsia="sk-SK"/>
              </w:rPr>
            </w:pPr>
            <w:r w:rsidRPr="003130D2">
              <w:rPr>
                <w:rFonts w:ascii="Times New Roman" w:eastAsia="Times New Roman" w:hAnsi="Times New Roman" w:cs="Times New Roman"/>
                <w:sz w:val="20"/>
                <w:szCs w:val="20"/>
                <w:lang w:eastAsia="sk-SK"/>
              </w:rPr>
              <w:t>-40 000</w:t>
            </w:r>
          </w:p>
        </w:tc>
        <w:tc>
          <w:tcPr>
            <w:tcW w:w="2220" w:type="dxa"/>
            <w:tcBorders>
              <w:top w:val="nil"/>
              <w:left w:val="nil"/>
              <w:bottom w:val="single" w:sz="4" w:space="0" w:color="auto"/>
              <w:right w:val="single" w:sz="4" w:space="0" w:color="auto"/>
            </w:tcBorders>
            <w:noWrap/>
            <w:vAlign w:val="bottom"/>
          </w:tcPr>
          <w:p w14:paraId="5276964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5AD253E" w14:textId="77777777" w:rsidTr="00D36129">
        <w:trPr>
          <w:trHeight w:val="255"/>
        </w:trPr>
        <w:tc>
          <w:tcPr>
            <w:tcW w:w="7070" w:type="dxa"/>
            <w:tcBorders>
              <w:top w:val="nil"/>
              <w:left w:val="single" w:sz="4" w:space="0" w:color="auto"/>
              <w:bottom w:val="single" w:sz="4" w:space="0" w:color="auto"/>
              <w:right w:val="single" w:sz="4" w:space="0" w:color="auto"/>
            </w:tcBorders>
          </w:tcPr>
          <w:p w14:paraId="27A1CA2B" w14:textId="27D8E44D"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4D59E41"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224D3CC"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9DDE4B8"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09C35BE" w14:textId="77777777" w:rsidR="007D5748" w:rsidRPr="003130D2" w:rsidRDefault="007D5748" w:rsidP="003130D2">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43C69E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F3C34CA" w14:textId="77777777" w:rsidTr="00D36129">
        <w:trPr>
          <w:trHeight w:val="255"/>
        </w:trPr>
        <w:tc>
          <w:tcPr>
            <w:tcW w:w="7070" w:type="dxa"/>
            <w:tcBorders>
              <w:top w:val="nil"/>
              <w:left w:val="single" w:sz="4" w:space="0" w:color="auto"/>
              <w:bottom w:val="single" w:sz="4" w:space="0" w:color="auto"/>
              <w:right w:val="single" w:sz="4" w:space="0" w:color="auto"/>
            </w:tcBorders>
            <w:vAlign w:val="center"/>
          </w:tcPr>
          <w:p w14:paraId="4E7A796A"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B90B2B2"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2432AE"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B8F2C9"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E46DDFC" w14:textId="77777777" w:rsidR="007D5748" w:rsidRPr="003130D2" w:rsidRDefault="007D5748" w:rsidP="003130D2">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FBF0C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E227C1F" w14:textId="77777777" w:rsidTr="00D36129">
        <w:trPr>
          <w:trHeight w:val="255"/>
        </w:trPr>
        <w:tc>
          <w:tcPr>
            <w:tcW w:w="7070" w:type="dxa"/>
            <w:tcBorders>
              <w:top w:val="nil"/>
              <w:left w:val="single" w:sz="4" w:space="0" w:color="auto"/>
              <w:bottom w:val="single" w:sz="4" w:space="0" w:color="auto"/>
              <w:right w:val="single" w:sz="4" w:space="0" w:color="auto"/>
            </w:tcBorders>
          </w:tcPr>
          <w:p w14:paraId="53C20C9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669C336" w14:textId="77777777" w:rsidR="007D5748" w:rsidRPr="007D5748"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272DDF6" w14:textId="6C724B36" w:rsidR="007D5748" w:rsidRPr="007D5748" w:rsidRDefault="00E800B2" w:rsidP="00571FAA">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565 869</w:t>
            </w:r>
          </w:p>
        </w:tc>
        <w:tc>
          <w:tcPr>
            <w:tcW w:w="1540" w:type="dxa"/>
            <w:tcBorders>
              <w:top w:val="nil"/>
              <w:left w:val="nil"/>
              <w:bottom w:val="single" w:sz="4" w:space="0" w:color="auto"/>
              <w:right w:val="single" w:sz="4" w:space="0" w:color="auto"/>
            </w:tcBorders>
          </w:tcPr>
          <w:p w14:paraId="7BB9FD0E" w14:textId="77777777" w:rsidR="007D5748" w:rsidRPr="007D5748"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92E085C" w14:textId="77777777" w:rsidR="007D5748" w:rsidRPr="003130D2"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603781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E2B1551" w14:textId="77777777" w:rsidTr="00D36129">
        <w:trPr>
          <w:trHeight w:val="255"/>
        </w:trPr>
        <w:tc>
          <w:tcPr>
            <w:tcW w:w="7070" w:type="dxa"/>
            <w:tcBorders>
              <w:top w:val="nil"/>
              <w:left w:val="single" w:sz="4" w:space="0" w:color="auto"/>
              <w:bottom w:val="single" w:sz="4" w:space="0" w:color="auto"/>
              <w:right w:val="single" w:sz="4" w:space="0" w:color="auto"/>
            </w:tcBorders>
          </w:tcPr>
          <w:p w14:paraId="7C007777"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F41800"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74996F0" w14:textId="0D75C95C" w:rsidR="007D5748" w:rsidRPr="007D5748" w:rsidRDefault="00E800B2" w:rsidP="00571FAA">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565 869</w:t>
            </w:r>
          </w:p>
        </w:tc>
        <w:tc>
          <w:tcPr>
            <w:tcW w:w="1540" w:type="dxa"/>
            <w:tcBorders>
              <w:top w:val="nil"/>
              <w:left w:val="nil"/>
              <w:bottom w:val="single" w:sz="4" w:space="0" w:color="auto"/>
              <w:right w:val="single" w:sz="4" w:space="0" w:color="auto"/>
            </w:tcBorders>
          </w:tcPr>
          <w:p w14:paraId="2D302DFC"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C60EA40" w14:textId="77777777" w:rsidR="007D5748" w:rsidRPr="003130D2" w:rsidRDefault="007D5748" w:rsidP="003130D2">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D075A9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471700B" w14:textId="77777777" w:rsidTr="00D36129">
        <w:trPr>
          <w:trHeight w:val="255"/>
        </w:trPr>
        <w:tc>
          <w:tcPr>
            <w:tcW w:w="7070" w:type="dxa"/>
            <w:tcBorders>
              <w:top w:val="nil"/>
              <w:left w:val="single" w:sz="4" w:space="0" w:color="auto"/>
              <w:bottom w:val="single" w:sz="4" w:space="0" w:color="auto"/>
              <w:right w:val="single" w:sz="4" w:space="0" w:color="auto"/>
            </w:tcBorders>
          </w:tcPr>
          <w:p w14:paraId="15DDA2B0"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2B700BE"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A46BD0"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BC8EEE4" w14:textId="77777777" w:rsidR="007D5748" w:rsidRPr="007D5748" w:rsidRDefault="007D5748" w:rsidP="003130D2">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681830E" w14:textId="77777777" w:rsidR="007D5748" w:rsidRPr="003130D2" w:rsidRDefault="007D5748" w:rsidP="003130D2">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18DB54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B0E9145" w14:textId="77777777" w:rsidTr="00D36129">
        <w:trPr>
          <w:trHeight w:val="255"/>
        </w:trPr>
        <w:tc>
          <w:tcPr>
            <w:tcW w:w="7070" w:type="dxa"/>
            <w:tcBorders>
              <w:top w:val="nil"/>
              <w:left w:val="single" w:sz="4" w:space="0" w:color="auto"/>
              <w:bottom w:val="single" w:sz="4" w:space="0" w:color="auto"/>
              <w:right w:val="single" w:sz="4" w:space="0" w:color="auto"/>
            </w:tcBorders>
          </w:tcPr>
          <w:p w14:paraId="5EE40F64"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E2F4E69" w14:textId="77777777" w:rsidR="007D5748" w:rsidRPr="007D5748" w:rsidRDefault="007D5748" w:rsidP="003130D2">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7DFFF3E" w14:textId="77777777" w:rsidR="007D5748" w:rsidRPr="007D5748" w:rsidRDefault="007D5748" w:rsidP="003130D2">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574FB2FB" w14:textId="77777777" w:rsidR="007D5748" w:rsidRPr="007D5748" w:rsidRDefault="007D5748" w:rsidP="003130D2">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7922FA3" w14:textId="77777777" w:rsidR="007D5748" w:rsidRPr="003130D2" w:rsidRDefault="007D5748" w:rsidP="003130D2">
            <w:pPr>
              <w:spacing w:after="0" w:line="240" w:lineRule="auto"/>
              <w:jc w:val="right"/>
              <w:rPr>
                <w:rFonts w:ascii="Times New Roman" w:eastAsia="Times New Roman" w:hAnsi="Times New Roman" w:cs="Times New Roman"/>
                <w:b/>
                <w:bCs/>
                <w:sz w:val="20"/>
                <w:szCs w:val="20"/>
                <w:lang w:eastAsia="sk-SK"/>
              </w:rPr>
            </w:pPr>
            <w:r w:rsidRPr="003130D2">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2E3A3B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BD85F47" w14:textId="77777777" w:rsidTr="00D3612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E7A842"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A2EBB8C" w14:textId="77777777" w:rsidR="007D5748" w:rsidRPr="007D5748" w:rsidRDefault="007D5748" w:rsidP="003130D2">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DDDE650" w14:textId="60C29E77" w:rsidR="007D5748" w:rsidRPr="007D5748" w:rsidRDefault="00E800B2"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565 869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4D98006" w14:textId="0B68596F" w:rsidR="007D5748" w:rsidRPr="007D5748"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-13 495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71154D9" w14:textId="3D3BAD33" w:rsidR="007D5748" w:rsidRPr="003130D2" w:rsidRDefault="00181549" w:rsidP="003130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-53 980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F0ED9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6CBE5F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741C69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16B64F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600E469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EB6819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A96784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991811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11C01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A024A4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34C0C9A" w14:textId="77777777" w:rsidR="00571FAA"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7094E0B0"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A7CA17F"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3A4C4BCB"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C048F9A"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605CD26"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79C3293"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E4D1057" w14:textId="77777777" w:rsidR="00571FAA" w:rsidRDefault="00571F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38D3489" w14:textId="478C6894"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1B2541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119B07BE" w14:textId="77777777" w:rsidTr="00D3612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6CA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F92DE0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5D2D2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BB20FB9" w14:textId="77777777" w:rsidTr="00D3612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4C93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1826EB0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2812EDC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938917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0A323C2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3B8D8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F5DC372" w14:textId="77777777" w:rsidTr="00D36129">
        <w:trPr>
          <w:trHeight w:val="255"/>
        </w:trPr>
        <w:tc>
          <w:tcPr>
            <w:tcW w:w="6188" w:type="dxa"/>
            <w:tcBorders>
              <w:top w:val="nil"/>
              <w:left w:val="single" w:sz="4" w:space="0" w:color="auto"/>
              <w:bottom w:val="single" w:sz="4" w:space="0" w:color="auto"/>
              <w:right w:val="single" w:sz="4" w:space="0" w:color="auto"/>
            </w:tcBorders>
          </w:tcPr>
          <w:p w14:paraId="3911FA3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1B8A07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2F0CD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B0B39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8B53D3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BF98B3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DF6A312" w14:textId="77777777" w:rsidTr="00D36129">
        <w:trPr>
          <w:trHeight w:val="255"/>
        </w:trPr>
        <w:tc>
          <w:tcPr>
            <w:tcW w:w="6188" w:type="dxa"/>
            <w:tcBorders>
              <w:top w:val="nil"/>
              <w:left w:val="single" w:sz="4" w:space="0" w:color="auto"/>
              <w:bottom w:val="single" w:sz="4" w:space="0" w:color="auto"/>
              <w:right w:val="single" w:sz="4" w:space="0" w:color="auto"/>
            </w:tcBorders>
          </w:tcPr>
          <w:p w14:paraId="2B1FD4F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F38E3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48D457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7AAF4AA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1D114F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D1DDEB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0625D95" w14:textId="77777777" w:rsidTr="00D36129">
        <w:trPr>
          <w:trHeight w:val="255"/>
        </w:trPr>
        <w:tc>
          <w:tcPr>
            <w:tcW w:w="6188" w:type="dxa"/>
            <w:tcBorders>
              <w:top w:val="nil"/>
              <w:left w:val="single" w:sz="4" w:space="0" w:color="auto"/>
              <w:bottom w:val="single" w:sz="4" w:space="0" w:color="auto"/>
              <w:right w:val="single" w:sz="4" w:space="0" w:color="auto"/>
            </w:tcBorders>
          </w:tcPr>
          <w:p w14:paraId="39DABC0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176C7E9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84107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31D320A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0B9765B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A2674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A7D9F5" w14:textId="77777777" w:rsidTr="00D36129">
        <w:trPr>
          <w:trHeight w:val="255"/>
        </w:trPr>
        <w:tc>
          <w:tcPr>
            <w:tcW w:w="6188" w:type="dxa"/>
            <w:tcBorders>
              <w:top w:val="nil"/>
              <w:left w:val="single" w:sz="4" w:space="0" w:color="auto"/>
              <w:bottom w:val="single" w:sz="4" w:space="0" w:color="auto"/>
              <w:right w:val="single" w:sz="4" w:space="0" w:color="auto"/>
            </w:tcBorders>
          </w:tcPr>
          <w:p w14:paraId="18ACF0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DA2843E"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1EB80C7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15C26E06"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5F03924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270F8D2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96C2E58" w14:textId="77777777" w:rsidTr="00D3612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346140F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206A0C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2352794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E02D5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3DB4727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E99480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FDDC0BC" w14:textId="77777777" w:rsidTr="00D36129">
        <w:trPr>
          <w:trHeight w:val="255"/>
        </w:trPr>
        <w:tc>
          <w:tcPr>
            <w:tcW w:w="6188" w:type="dxa"/>
            <w:tcBorders>
              <w:top w:val="nil"/>
              <w:left w:val="single" w:sz="4" w:space="0" w:color="auto"/>
              <w:bottom w:val="single" w:sz="4" w:space="0" w:color="auto"/>
              <w:right w:val="single" w:sz="4" w:space="0" w:color="auto"/>
            </w:tcBorders>
          </w:tcPr>
          <w:p w14:paraId="763AD9F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AC86C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600555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5D5E9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A63355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B03123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A321CA2" w14:textId="77777777" w:rsidTr="00D36129">
        <w:trPr>
          <w:trHeight w:val="255"/>
        </w:trPr>
        <w:tc>
          <w:tcPr>
            <w:tcW w:w="6188" w:type="dxa"/>
            <w:tcBorders>
              <w:top w:val="nil"/>
              <w:left w:val="single" w:sz="4" w:space="0" w:color="auto"/>
              <w:bottom w:val="single" w:sz="4" w:space="0" w:color="auto"/>
              <w:right w:val="single" w:sz="4" w:space="0" w:color="auto"/>
            </w:tcBorders>
          </w:tcPr>
          <w:p w14:paraId="5937CB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C85153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88B539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0412B0A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C10E17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EA6A5C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DD6C47" w14:textId="77777777" w:rsidTr="00D36129">
        <w:trPr>
          <w:trHeight w:val="255"/>
        </w:trPr>
        <w:tc>
          <w:tcPr>
            <w:tcW w:w="6188" w:type="dxa"/>
            <w:tcBorders>
              <w:top w:val="nil"/>
              <w:left w:val="single" w:sz="4" w:space="0" w:color="auto"/>
              <w:bottom w:val="single" w:sz="4" w:space="0" w:color="auto"/>
              <w:right w:val="single" w:sz="4" w:space="0" w:color="auto"/>
            </w:tcBorders>
          </w:tcPr>
          <w:p w14:paraId="5F8130D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7A3AA4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6B5918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6E9C77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3A90CC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75D219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A962274" w14:textId="77777777" w:rsidTr="00D36129">
        <w:trPr>
          <w:trHeight w:val="255"/>
        </w:trPr>
        <w:tc>
          <w:tcPr>
            <w:tcW w:w="6188" w:type="dxa"/>
            <w:tcBorders>
              <w:top w:val="nil"/>
              <w:left w:val="single" w:sz="4" w:space="0" w:color="auto"/>
              <w:bottom w:val="single" w:sz="4" w:space="0" w:color="auto"/>
              <w:right w:val="single" w:sz="4" w:space="0" w:color="auto"/>
            </w:tcBorders>
          </w:tcPr>
          <w:p w14:paraId="3B8FA6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102ADD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ED47E6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2902191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088B7B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7FC715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F737E73" w14:textId="77777777" w:rsidTr="00D36129">
        <w:trPr>
          <w:trHeight w:val="255"/>
        </w:trPr>
        <w:tc>
          <w:tcPr>
            <w:tcW w:w="6188" w:type="dxa"/>
            <w:tcBorders>
              <w:top w:val="nil"/>
              <w:left w:val="nil"/>
              <w:bottom w:val="nil"/>
              <w:right w:val="nil"/>
            </w:tcBorders>
            <w:noWrap/>
            <w:vAlign w:val="bottom"/>
          </w:tcPr>
          <w:p w14:paraId="0CB486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4A8C9D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A5479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75D648B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8B1A4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1FE9A5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69DE4F2" w14:textId="77777777" w:rsidTr="00D36129">
        <w:trPr>
          <w:trHeight w:val="255"/>
        </w:trPr>
        <w:tc>
          <w:tcPr>
            <w:tcW w:w="6188" w:type="dxa"/>
            <w:tcBorders>
              <w:top w:val="nil"/>
              <w:left w:val="nil"/>
              <w:bottom w:val="nil"/>
              <w:right w:val="nil"/>
            </w:tcBorders>
          </w:tcPr>
          <w:p w14:paraId="3CC6FE3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914126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2129B4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EDC1D4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D5B295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D4EE4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700C5F4" w14:textId="77777777" w:rsidTr="00D36129">
        <w:trPr>
          <w:trHeight w:val="255"/>
        </w:trPr>
        <w:tc>
          <w:tcPr>
            <w:tcW w:w="13814" w:type="dxa"/>
            <w:gridSpan w:val="6"/>
            <w:tcBorders>
              <w:top w:val="nil"/>
              <w:left w:val="nil"/>
              <w:bottom w:val="nil"/>
              <w:right w:val="nil"/>
            </w:tcBorders>
            <w:noWrap/>
          </w:tcPr>
          <w:p w14:paraId="4264C5F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2F0C96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0EF4A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32AE6CDF" w14:textId="77777777" w:rsidTr="00D36129">
        <w:trPr>
          <w:trHeight w:val="255"/>
        </w:trPr>
        <w:tc>
          <w:tcPr>
            <w:tcW w:w="10394" w:type="dxa"/>
            <w:gridSpan w:val="4"/>
            <w:tcBorders>
              <w:top w:val="nil"/>
              <w:left w:val="nil"/>
              <w:bottom w:val="nil"/>
              <w:right w:val="nil"/>
            </w:tcBorders>
            <w:noWrap/>
            <w:vAlign w:val="bottom"/>
          </w:tcPr>
          <w:p w14:paraId="03B704C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F3EDF5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A0A19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090162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7BBE68B9" w14:textId="77777777" w:rsidR="00CB3623" w:rsidRDefault="00CB3623" w:rsidP="00571FAA"/>
    <w:sectPr w:rsidR="00CB3623" w:rsidSect="00DA6A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1256" w14:textId="77777777" w:rsidR="00836327" w:rsidRDefault="00836327">
      <w:pPr>
        <w:spacing w:after="0" w:line="240" w:lineRule="auto"/>
      </w:pPr>
      <w:r>
        <w:separator/>
      </w:r>
    </w:p>
  </w:endnote>
  <w:endnote w:type="continuationSeparator" w:id="0">
    <w:p w14:paraId="47CFA145" w14:textId="77777777" w:rsidR="00836327" w:rsidRDefault="0083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BEDC" w14:textId="77777777" w:rsidR="00A731F3" w:rsidRDefault="00A731F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3ACC1BB" w14:textId="77777777" w:rsidR="00A731F3" w:rsidRDefault="00A731F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501F" w14:textId="77777777" w:rsidR="00A731F3" w:rsidRDefault="00A731F3">
    <w:pPr>
      <w:pStyle w:val="Pta"/>
      <w:jc w:val="right"/>
    </w:pPr>
    <w:r>
      <w:fldChar w:fldCharType="begin"/>
    </w:r>
    <w:r>
      <w:instrText>PAGE   \* MERGEFORMAT</w:instrText>
    </w:r>
    <w:r>
      <w:fldChar w:fldCharType="separate"/>
    </w:r>
    <w:r w:rsidR="00DF66FB">
      <w:rPr>
        <w:noProof/>
      </w:rPr>
      <w:t>1</w:t>
    </w:r>
    <w:r>
      <w:fldChar w:fldCharType="end"/>
    </w:r>
  </w:p>
  <w:p w14:paraId="5132AECB" w14:textId="77777777" w:rsidR="00A731F3" w:rsidRDefault="00A731F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7603" w14:textId="77777777" w:rsidR="00A731F3" w:rsidRDefault="00A731F3">
    <w:pPr>
      <w:pStyle w:val="Pta"/>
      <w:jc w:val="right"/>
    </w:pPr>
    <w:r>
      <w:fldChar w:fldCharType="begin"/>
    </w:r>
    <w:r>
      <w:instrText>PAGE   \* MERGEFORMAT</w:instrText>
    </w:r>
    <w:r>
      <w:fldChar w:fldCharType="separate"/>
    </w:r>
    <w:r>
      <w:rPr>
        <w:noProof/>
      </w:rPr>
      <w:t>0</w:t>
    </w:r>
    <w:r>
      <w:fldChar w:fldCharType="end"/>
    </w:r>
  </w:p>
  <w:p w14:paraId="28E61580" w14:textId="77777777" w:rsidR="00A731F3" w:rsidRDefault="00A731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BD32C" w14:textId="77777777" w:rsidR="00836327" w:rsidRDefault="00836327">
      <w:pPr>
        <w:spacing w:after="0" w:line="240" w:lineRule="auto"/>
      </w:pPr>
      <w:r>
        <w:separator/>
      </w:r>
    </w:p>
  </w:footnote>
  <w:footnote w:type="continuationSeparator" w:id="0">
    <w:p w14:paraId="678AF998" w14:textId="77777777" w:rsidR="00836327" w:rsidRDefault="0083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5267" w14:textId="77777777" w:rsidR="00A731F3" w:rsidRDefault="00A731F3" w:rsidP="00D36129">
    <w:pPr>
      <w:pStyle w:val="Hlavika"/>
      <w:jc w:val="right"/>
      <w:rPr>
        <w:sz w:val="24"/>
        <w:szCs w:val="24"/>
      </w:rPr>
    </w:pPr>
    <w:r>
      <w:rPr>
        <w:sz w:val="24"/>
        <w:szCs w:val="24"/>
      </w:rPr>
      <w:t>Príloha č. 2</w:t>
    </w:r>
  </w:p>
  <w:p w14:paraId="2707D73E" w14:textId="77777777" w:rsidR="00A731F3" w:rsidRPr="00EB59C8" w:rsidRDefault="00A731F3" w:rsidP="00D36129">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20EA" w14:textId="77777777" w:rsidR="00A731F3" w:rsidRPr="0024067A" w:rsidRDefault="00A731F3">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1209" w14:textId="77777777" w:rsidR="00A731F3" w:rsidRPr="000A15AE" w:rsidRDefault="00A731F3" w:rsidP="00D36129">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55AAA"/>
    <w:multiLevelType w:val="hybridMultilevel"/>
    <w:tmpl w:val="AC269BBA"/>
    <w:lvl w:ilvl="0" w:tplc="5D7A7172">
      <w:start w:val="3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650AD"/>
    <w:multiLevelType w:val="hybridMultilevel"/>
    <w:tmpl w:val="B2C2665A"/>
    <w:lvl w:ilvl="0" w:tplc="39CCAA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374F"/>
    <w:rsid w:val="00035EB6"/>
    <w:rsid w:val="00057135"/>
    <w:rsid w:val="00057730"/>
    <w:rsid w:val="000812DF"/>
    <w:rsid w:val="000941A8"/>
    <w:rsid w:val="000A7737"/>
    <w:rsid w:val="000D13ED"/>
    <w:rsid w:val="000D5773"/>
    <w:rsid w:val="000E00A4"/>
    <w:rsid w:val="000E725B"/>
    <w:rsid w:val="001127A8"/>
    <w:rsid w:val="00117682"/>
    <w:rsid w:val="00122FE0"/>
    <w:rsid w:val="00170D2B"/>
    <w:rsid w:val="001711AC"/>
    <w:rsid w:val="00181549"/>
    <w:rsid w:val="00183FBD"/>
    <w:rsid w:val="00184425"/>
    <w:rsid w:val="001B0E6A"/>
    <w:rsid w:val="001D3155"/>
    <w:rsid w:val="001D4ECD"/>
    <w:rsid w:val="001E1EDD"/>
    <w:rsid w:val="001E3853"/>
    <w:rsid w:val="00200898"/>
    <w:rsid w:val="00212894"/>
    <w:rsid w:val="00253C87"/>
    <w:rsid w:val="00265822"/>
    <w:rsid w:val="002B50B8"/>
    <w:rsid w:val="00303B72"/>
    <w:rsid w:val="00306ACB"/>
    <w:rsid w:val="003130D2"/>
    <w:rsid w:val="00317B90"/>
    <w:rsid w:val="0033474A"/>
    <w:rsid w:val="003458E7"/>
    <w:rsid w:val="003D4EC9"/>
    <w:rsid w:val="004153EC"/>
    <w:rsid w:val="0042462B"/>
    <w:rsid w:val="00487203"/>
    <w:rsid w:val="004933BA"/>
    <w:rsid w:val="004B7A00"/>
    <w:rsid w:val="004F7975"/>
    <w:rsid w:val="005005EC"/>
    <w:rsid w:val="00546057"/>
    <w:rsid w:val="00547423"/>
    <w:rsid w:val="0055568E"/>
    <w:rsid w:val="00560E1E"/>
    <w:rsid w:val="00571FAA"/>
    <w:rsid w:val="00575EB8"/>
    <w:rsid w:val="00585E99"/>
    <w:rsid w:val="00591896"/>
    <w:rsid w:val="005A041E"/>
    <w:rsid w:val="005A6545"/>
    <w:rsid w:val="005A7BC3"/>
    <w:rsid w:val="005D36E4"/>
    <w:rsid w:val="005D4AD2"/>
    <w:rsid w:val="005F0AD8"/>
    <w:rsid w:val="005F31BB"/>
    <w:rsid w:val="00623E19"/>
    <w:rsid w:val="00665913"/>
    <w:rsid w:val="00671321"/>
    <w:rsid w:val="006871D4"/>
    <w:rsid w:val="00714D41"/>
    <w:rsid w:val="007246BD"/>
    <w:rsid w:val="0072739E"/>
    <w:rsid w:val="00730E2D"/>
    <w:rsid w:val="0074514D"/>
    <w:rsid w:val="007B64BD"/>
    <w:rsid w:val="007D5748"/>
    <w:rsid w:val="007E1F5A"/>
    <w:rsid w:val="00802DA0"/>
    <w:rsid w:val="00836327"/>
    <w:rsid w:val="00852AA8"/>
    <w:rsid w:val="0086641E"/>
    <w:rsid w:val="0087210D"/>
    <w:rsid w:val="00892314"/>
    <w:rsid w:val="0089317C"/>
    <w:rsid w:val="008B058F"/>
    <w:rsid w:val="008C154D"/>
    <w:rsid w:val="008D339D"/>
    <w:rsid w:val="008E2736"/>
    <w:rsid w:val="008E2D85"/>
    <w:rsid w:val="008E5659"/>
    <w:rsid w:val="00926543"/>
    <w:rsid w:val="009706B7"/>
    <w:rsid w:val="0097734E"/>
    <w:rsid w:val="00984F1C"/>
    <w:rsid w:val="00996381"/>
    <w:rsid w:val="009A1D3F"/>
    <w:rsid w:val="009D73FA"/>
    <w:rsid w:val="009E2AFB"/>
    <w:rsid w:val="009E5DCD"/>
    <w:rsid w:val="009F46C1"/>
    <w:rsid w:val="00A731F3"/>
    <w:rsid w:val="00A73C49"/>
    <w:rsid w:val="00B37CBC"/>
    <w:rsid w:val="00B5535C"/>
    <w:rsid w:val="00B6585F"/>
    <w:rsid w:val="00B76B18"/>
    <w:rsid w:val="00BA349D"/>
    <w:rsid w:val="00BA428E"/>
    <w:rsid w:val="00BB23C6"/>
    <w:rsid w:val="00BE069F"/>
    <w:rsid w:val="00C15173"/>
    <w:rsid w:val="00C15212"/>
    <w:rsid w:val="00C30950"/>
    <w:rsid w:val="00C318D0"/>
    <w:rsid w:val="00C333AF"/>
    <w:rsid w:val="00C51FD4"/>
    <w:rsid w:val="00C75C16"/>
    <w:rsid w:val="00C938C4"/>
    <w:rsid w:val="00CB3623"/>
    <w:rsid w:val="00CC5D72"/>
    <w:rsid w:val="00CD3927"/>
    <w:rsid w:val="00CE299A"/>
    <w:rsid w:val="00CE5EC3"/>
    <w:rsid w:val="00D0200C"/>
    <w:rsid w:val="00D145A7"/>
    <w:rsid w:val="00D27B96"/>
    <w:rsid w:val="00D36129"/>
    <w:rsid w:val="00D44798"/>
    <w:rsid w:val="00DA497E"/>
    <w:rsid w:val="00DA6A1A"/>
    <w:rsid w:val="00DB6B14"/>
    <w:rsid w:val="00DC0892"/>
    <w:rsid w:val="00DE5BF1"/>
    <w:rsid w:val="00DF3042"/>
    <w:rsid w:val="00DF61AA"/>
    <w:rsid w:val="00DF66FB"/>
    <w:rsid w:val="00E07CE9"/>
    <w:rsid w:val="00E31AEE"/>
    <w:rsid w:val="00E37930"/>
    <w:rsid w:val="00E72B0C"/>
    <w:rsid w:val="00E733AF"/>
    <w:rsid w:val="00E800B2"/>
    <w:rsid w:val="00E9390B"/>
    <w:rsid w:val="00E963A3"/>
    <w:rsid w:val="00EA1E90"/>
    <w:rsid w:val="00EC0DD5"/>
    <w:rsid w:val="00EF765E"/>
    <w:rsid w:val="00F2333F"/>
    <w:rsid w:val="00F40136"/>
    <w:rsid w:val="00F42E40"/>
    <w:rsid w:val="00F471D9"/>
    <w:rsid w:val="00FB3CFB"/>
    <w:rsid w:val="00FB4533"/>
    <w:rsid w:val="00FB75D0"/>
    <w:rsid w:val="00FC4D49"/>
    <w:rsid w:val="00FE0568"/>
    <w:rsid w:val="00FF48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5BF5"/>
  <w15:docId w15:val="{DA02444E-E5EE-4F74-8D3B-8F909390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D36129"/>
    <w:pPr>
      <w:ind w:left="720"/>
      <w:contextualSpacing/>
    </w:pPr>
  </w:style>
  <w:style w:type="character" w:styleId="Zstupntext">
    <w:name w:val="Placeholder Text"/>
    <w:aliases w:val="Text zástupného symbolu"/>
    <w:basedOn w:val="Predvolenpsmoodseku"/>
    <w:uiPriority w:val="99"/>
    <w:semiHidden/>
    <w:rsid w:val="00184425"/>
    <w:rPr>
      <w:rFonts w:ascii="Times New Roman" w:hAnsi="Times New Roman" w:cs="Times New Roman"/>
      <w:color w:val="808080"/>
    </w:rPr>
  </w:style>
  <w:style w:type="table" w:styleId="Mriekatabuky">
    <w:name w:val="Table Grid"/>
    <w:basedOn w:val="Normlnatabuka"/>
    <w:uiPriority w:val="39"/>
    <w:rsid w:val="008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37930"/>
    <w:rPr>
      <w:sz w:val="16"/>
      <w:szCs w:val="16"/>
    </w:rPr>
  </w:style>
  <w:style w:type="paragraph" w:styleId="Textkomentra">
    <w:name w:val="annotation text"/>
    <w:basedOn w:val="Normlny"/>
    <w:link w:val="TextkomentraChar"/>
    <w:uiPriority w:val="99"/>
    <w:semiHidden/>
    <w:unhideWhenUsed/>
    <w:rsid w:val="00E37930"/>
    <w:pPr>
      <w:spacing w:line="240" w:lineRule="auto"/>
    </w:pPr>
    <w:rPr>
      <w:sz w:val="20"/>
      <w:szCs w:val="20"/>
    </w:rPr>
  </w:style>
  <w:style w:type="character" w:customStyle="1" w:styleId="TextkomentraChar">
    <w:name w:val="Text komentára Char"/>
    <w:basedOn w:val="Predvolenpsmoodseku"/>
    <w:link w:val="Textkomentra"/>
    <w:uiPriority w:val="99"/>
    <w:semiHidden/>
    <w:rsid w:val="00E37930"/>
    <w:rPr>
      <w:sz w:val="20"/>
      <w:szCs w:val="20"/>
    </w:rPr>
  </w:style>
  <w:style w:type="paragraph" w:styleId="Predmetkomentra">
    <w:name w:val="annotation subject"/>
    <w:basedOn w:val="Textkomentra"/>
    <w:next w:val="Textkomentra"/>
    <w:link w:val="PredmetkomentraChar"/>
    <w:uiPriority w:val="99"/>
    <w:semiHidden/>
    <w:unhideWhenUsed/>
    <w:rsid w:val="00E37930"/>
    <w:rPr>
      <w:b/>
      <w:bCs/>
    </w:rPr>
  </w:style>
  <w:style w:type="character" w:customStyle="1" w:styleId="PredmetkomentraChar">
    <w:name w:val="Predmet komentára Char"/>
    <w:basedOn w:val="TextkomentraChar"/>
    <w:link w:val="Predmetkomentra"/>
    <w:uiPriority w:val="99"/>
    <w:semiHidden/>
    <w:rsid w:val="00E37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footer" Target="footer1.xml"></Relationship><Relationship Id="rId18" Type="http://schemas.openxmlformats.org/officeDocument/2006/relationships/theme" Target="theme/theme1.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header" Target="header2.xml"></Relationship><Relationship Id="rId17" Type="http://schemas.openxmlformats.org/officeDocument/2006/relationships/fontTable" Target="fontTable.xml"></Relationship><Relationship Id="rId2" Type="http://schemas.openxmlformats.org/officeDocument/2006/relationships/customXml" Target="../customXml/item2.xml"></Relationship><Relationship Id="rId16" Type="http://schemas.openxmlformats.org/officeDocument/2006/relationships/footer" Target="footer3.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5" Type="http://schemas.openxmlformats.org/officeDocument/2006/relationships/numbering" Target="numbering.xml"></Relationship><Relationship Id="rId15" Type="http://schemas.openxmlformats.org/officeDocument/2006/relationships/header" Target="header3.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2.xml"></Relationship><Relationship Id="rId19"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ref="">
    <f:field ref="objname" par="" edit="true" text="Analyza_rozpocet"/>
    <f:field ref="objsubject" par="" edit="true" text=""/>
    <f:field ref="objcreatedby" par="" text="Vršková, Jana, Ing."/>
    <f:field ref="objcreatedat" par="" text="27.7.2021 14:14:33"/>
    <f:field ref="objchangedby" par="" text="Administrator, System"/>
    <f:field ref="objmodifiedat" par="" text="27.7.2021 14:14: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0A51A6-CA55-474D-ABD1-6AD2E68D03A8}">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Vrskova Jana</cp:lastModifiedBy>
  <cp:revision>2</cp:revision>
  <cp:lastPrinted>2021-04-07T13:07:00Z</cp:lastPrinted>
  <dcterms:created xsi:type="dcterms:W3CDTF">2021-07-27T11:50:00Z</dcterms:created>
  <dcterms:modified xsi:type="dcterms:W3CDTF">2021-07-27T11:50:00Z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COO.2145.1000.3.4478164</vt:lpwstr>
  </property>
  <property name="FSC#FSCFOLIO@1.1001:docpropproject" pid="152" fmtid="{D5CDD505-2E9C-101B-9397-08002B2CF9AE}">
    <vt:lpwstr/>
  </property>
</Properties>
</file>