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BCFD" w14:textId="77777777" w:rsidR="00102817" w:rsidRPr="00346C69" w:rsidRDefault="00102817" w:rsidP="00346C69">
      <w:pPr>
        <w:jc w:val="center"/>
        <w:rPr>
          <w:b/>
          <w:bCs/>
          <w:lang w:val="sk-SK" w:eastAsia="sk-SK" w:bidi="ar-SA"/>
        </w:rPr>
      </w:pPr>
      <w:r w:rsidRPr="00346C69">
        <w:rPr>
          <w:b/>
          <w:bCs/>
          <w:lang w:val="sk-SK" w:eastAsia="sk-SK" w:bidi="ar-SA"/>
        </w:rPr>
        <w:t>VYHLÁŠKA</w:t>
      </w:r>
    </w:p>
    <w:p w14:paraId="4FDF3A9C" w14:textId="77777777" w:rsidR="00102817" w:rsidRPr="00346C69" w:rsidRDefault="00102817" w:rsidP="00346C69">
      <w:pPr>
        <w:jc w:val="center"/>
        <w:rPr>
          <w:b/>
          <w:bCs/>
          <w:lang w:val="sk-SK" w:eastAsia="sk-SK" w:bidi="ar-SA"/>
        </w:rPr>
      </w:pPr>
      <w:r w:rsidRPr="00346C69">
        <w:rPr>
          <w:b/>
          <w:bCs/>
          <w:lang w:val="sk-SK" w:eastAsia="sk-SK" w:bidi="ar-SA"/>
        </w:rPr>
        <w:t>Úradu jadrového dozoru Slovenskej republiky</w:t>
      </w:r>
    </w:p>
    <w:p w14:paraId="41D84086" w14:textId="77777777" w:rsidR="00102817" w:rsidRPr="00346C69" w:rsidRDefault="00102817" w:rsidP="00346C69">
      <w:pPr>
        <w:jc w:val="center"/>
        <w:rPr>
          <w:b/>
          <w:bCs/>
          <w:lang w:val="sk-SK" w:eastAsia="sk-SK" w:bidi="ar-SA"/>
        </w:rPr>
      </w:pPr>
      <w:r w:rsidRPr="00346C69">
        <w:rPr>
          <w:b/>
          <w:bCs/>
          <w:lang w:val="sk-SK" w:eastAsia="sk-SK" w:bidi="ar-SA"/>
        </w:rPr>
        <w:t>z</w:t>
      </w:r>
      <w:r w:rsidR="006F36E4" w:rsidRPr="00346C69">
        <w:rPr>
          <w:b/>
          <w:bCs/>
          <w:lang w:val="sk-SK" w:eastAsia="sk-SK" w:bidi="ar-SA"/>
        </w:rPr>
        <w:t> </w:t>
      </w:r>
      <w:r w:rsidR="00525ED7" w:rsidRPr="00346C69">
        <w:rPr>
          <w:b/>
          <w:bCs/>
          <w:lang w:val="sk-SK" w:eastAsia="sk-SK" w:bidi="ar-SA"/>
        </w:rPr>
        <w:t>..............................202</w:t>
      </w:r>
      <w:r w:rsidR="00EA7375">
        <w:rPr>
          <w:b/>
          <w:bCs/>
          <w:lang w:val="sk-SK" w:eastAsia="sk-SK" w:bidi="ar-SA"/>
        </w:rPr>
        <w:t>1</w:t>
      </w:r>
      <w:r w:rsidRPr="00346C69">
        <w:rPr>
          <w:b/>
          <w:bCs/>
          <w:lang w:val="sk-SK" w:eastAsia="sk-SK" w:bidi="ar-SA"/>
        </w:rPr>
        <w:t>,</w:t>
      </w:r>
    </w:p>
    <w:p w14:paraId="203023F5" w14:textId="77777777" w:rsidR="00DE7048" w:rsidRPr="00D45278" w:rsidRDefault="0025749E" w:rsidP="0097606F">
      <w:pPr>
        <w:rPr>
          <w:b/>
          <w:bCs/>
          <w:lang w:val="sk-SK" w:eastAsia="sk-SK" w:bidi="ar-SA"/>
        </w:rPr>
      </w:pPr>
      <w:r w:rsidRPr="00DE7048">
        <w:rPr>
          <w:b/>
          <w:bCs/>
          <w:lang w:val="sk-SK" w:eastAsia="sk-SK" w:bidi="ar-SA"/>
        </w:rPr>
        <w:t xml:space="preserve">ktorou sa </w:t>
      </w:r>
      <w:r w:rsidR="00DE7048" w:rsidRPr="00DE7048">
        <w:rPr>
          <w:b/>
          <w:bCs/>
          <w:lang w:val="sk-SK" w:eastAsia="sk-SK" w:bidi="ar-SA"/>
        </w:rPr>
        <w:t xml:space="preserve">mení a dopĺňa vyhláška č. </w:t>
      </w:r>
      <w:r w:rsidR="006269D4">
        <w:rPr>
          <w:b/>
          <w:bCs/>
          <w:lang w:val="sk-SK" w:eastAsia="sk-SK" w:bidi="ar-SA"/>
        </w:rPr>
        <w:t>431</w:t>
      </w:r>
      <w:r w:rsidR="00DE7048" w:rsidRPr="00DE7048">
        <w:rPr>
          <w:b/>
          <w:bCs/>
          <w:lang w:val="sk-SK" w:eastAsia="sk-SK" w:bidi="ar-SA"/>
        </w:rPr>
        <w:t>/20</w:t>
      </w:r>
      <w:r w:rsidR="006269D4">
        <w:rPr>
          <w:b/>
          <w:bCs/>
          <w:lang w:val="sk-SK" w:eastAsia="sk-SK" w:bidi="ar-SA"/>
        </w:rPr>
        <w:t>11</w:t>
      </w:r>
      <w:r w:rsidR="0097606F">
        <w:rPr>
          <w:b/>
          <w:bCs/>
          <w:lang w:val="sk-SK" w:eastAsia="sk-SK" w:bidi="ar-SA"/>
        </w:rPr>
        <w:t xml:space="preserve"> Z. z. </w:t>
      </w:r>
      <w:r w:rsidR="0097606F" w:rsidRPr="0097606F">
        <w:rPr>
          <w:b/>
          <w:bCs/>
          <w:lang w:val="sk-SK" w:eastAsia="sk-SK" w:bidi="ar-SA"/>
        </w:rPr>
        <w:t>o</w:t>
      </w:r>
      <w:r w:rsidR="0097606F">
        <w:rPr>
          <w:b/>
          <w:bCs/>
          <w:lang w:val="sk-SK" w:eastAsia="sk-SK" w:bidi="ar-SA"/>
        </w:rPr>
        <w:t> </w:t>
      </w:r>
      <w:r w:rsidR="0097606F" w:rsidRPr="0097606F">
        <w:rPr>
          <w:b/>
          <w:bCs/>
          <w:lang w:val="sk-SK" w:eastAsia="sk-SK" w:bidi="ar-SA"/>
        </w:rPr>
        <w:t>systéme</w:t>
      </w:r>
      <w:r w:rsidR="0097606F">
        <w:rPr>
          <w:b/>
          <w:bCs/>
          <w:lang w:val="sk-SK" w:eastAsia="sk-SK" w:bidi="ar-SA"/>
        </w:rPr>
        <w:t xml:space="preserve"> </w:t>
      </w:r>
      <w:r w:rsidR="0097606F" w:rsidRPr="0097606F">
        <w:rPr>
          <w:b/>
          <w:bCs/>
          <w:lang w:val="sk-SK" w:eastAsia="sk-SK" w:bidi="ar-SA"/>
        </w:rPr>
        <w:t>manažérstva</w:t>
      </w:r>
      <w:r w:rsidR="0097606F">
        <w:rPr>
          <w:b/>
          <w:bCs/>
          <w:lang w:val="sk-SK" w:eastAsia="sk-SK" w:bidi="ar-SA"/>
        </w:rPr>
        <w:t xml:space="preserve"> </w:t>
      </w:r>
      <w:r w:rsidR="0097606F" w:rsidRPr="0097606F">
        <w:rPr>
          <w:b/>
          <w:bCs/>
          <w:lang w:val="sk-SK" w:eastAsia="sk-SK" w:bidi="ar-SA"/>
        </w:rPr>
        <w:t>kvality</w:t>
      </w:r>
      <w:r w:rsidR="00DE7048" w:rsidRPr="00DE7048">
        <w:rPr>
          <w:rFonts w:ascii="Arial" w:hAnsi="Arial" w:cs="Arial"/>
          <w:b/>
          <w:bCs/>
          <w:sz w:val="16"/>
          <w:szCs w:val="16"/>
          <w:lang w:val="sk-SK"/>
        </w:rPr>
        <w:t xml:space="preserve"> </w:t>
      </w:r>
      <w:r w:rsidR="00DE7048" w:rsidRPr="00D45278">
        <w:rPr>
          <w:b/>
          <w:bCs/>
          <w:lang w:val="sk-SK" w:eastAsia="sk-SK" w:bidi="ar-SA"/>
        </w:rPr>
        <w:t>v z</w:t>
      </w:r>
      <w:r w:rsidR="0097606F">
        <w:rPr>
          <w:b/>
          <w:bCs/>
          <w:lang w:val="sk-SK" w:eastAsia="sk-SK" w:bidi="ar-SA"/>
        </w:rPr>
        <w:t>není</w:t>
      </w:r>
      <w:r w:rsidR="00DE7048" w:rsidRPr="00D45278">
        <w:rPr>
          <w:b/>
          <w:bCs/>
          <w:lang w:val="sk-SK" w:eastAsia="sk-SK" w:bidi="ar-SA"/>
        </w:rPr>
        <w:t> vyhlášky č. 10</w:t>
      </w:r>
      <w:r w:rsidR="0097606F">
        <w:rPr>
          <w:b/>
          <w:bCs/>
          <w:lang w:val="sk-SK" w:eastAsia="sk-SK" w:bidi="ar-SA"/>
        </w:rPr>
        <w:t>4</w:t>
      </w:r>
      <w:r w:rsidR="00DE7048" w:rsidRPr="00D45278">
        <w:rPr>
          <w:b/>
          <w:bCs/>
          <w:lang w:val="sk-SK" w:eastAsia="sk-SK" w:bidi="ar-SA"/>
        </w:rPr>
        <w:t>/2016 Z.</w:t>
      </w:r>
      <w:r w:rsidR="00D45278">
        <w:rPr>
          <w:b/>
          <w:bCs/>
          <w:lang w:val="sk-SK" w:eastAsia="sk-SK" w:bidi="ar-SA"/>
        </w:rPr>
        <w:t xml:space="preserve"> </w:t>
      </w:r>
      <w:r w:rsidR="00DE7048" w:rsidRPr="00D45278">
        <w:rPr>
          <w:b/>
          <w:bCs/>
          <w:lang w:val="sk-SK" w:eastAsia="sk-SK" w:bidi="ar-SA"/>
        </w:rPr>
        <w:t xml:space="preserve">z. </w:t>
      </w:r>
    </w:p>
    <w:p w14:paraId="71E02838" w14:textId="77777777" w:rsidR="00102817" w:rsidRPr="008E4E0C" w:rsidRDefault="00102817" w:rsidP="00155A45">
      <w:pPr>
        <w:rPr>
          <w:lang w:val="sk-SK" w:eastAsia="sk-SK" w:bidi="ar-SA"/>
        </w:rPr>
      </w:pPr>
    </w:p>
    <w:p w14:paraId="3F73F1B7" w14:textId="07BCC787" w:rsidR="000741EC" w:rsidRPr="00182880" w:rsidRDefault="00102817" w:rsidP="00155A45">
      <w:pPr>
        <w:rPr>
          <w:lang w:eastAsia="sk-SK" w:bidi="ar-SA"/>
        </w:rPr>
      </w:pPr>
      <w:r w:rsidRPr="008E4E0C">
        <w:rPr>
          <w:lang w:val="sk-SK" w:eastAsia="sk-SK" w:bidi="ar-SA"/>
        </w:rPr>
        <w:t>Úrad jadrového dozoru Slovenskej republiky podľa §</w:t>
      </w:r>
      <w:r w:rsidR="00FE32CC" w:rsidRPr="008E4E0C">
        <w:rPr>
          <w:lang w:val="sk-SK" w:eastAsia="sk-SK" w:bidi="ar-SA"/>
        </w:rPr>
        <w:t> </w:t>
      </w:r>
      <w:r w:rsidR="0097606F">
        <w:rPr>
          <w:lang w:val="sk-SK" w:eastAsia="sk-SK" w:bidi="ar-SA"/>
        </w:rPr>
        <w:t>25</w:t>
      </w:r>
      <w:r w:rsidRPr="008E4E0C">
        <w:rPr>
          <w:lang w:val="sk-SK" w:eastAsia="sk-SK" w:bidi="ar-SA"/>
        </w:rPr>
        <w:t xml:space="preserve"> ods.</w:t>
      </w:r>
      <w:r w:rsidR="00FE32CC" w:rsidRPr="008E4E0C">
        <w:rPr>
          <w:lang w:val="sk-SK" w:eastAsia="sk-SK" w:bidi="ar-SA"/>
        </w:rPr>
        <w:t> </w:t>
      </w:r>
      <w:r w:rsidR="0097606F">
        <w:rPr>
          <w:lang w:val="sk-SK" w:eastAsia="sk-SK" w:bidi="ar-SA"/>
        </w:rPr>
        <w:t>6</w:t>
      </w:r>
      <w:r w:rsidRPr="008E4E0C">
        <w:rPr>
          <w:lang w:val="sk-SK" w:eastAsia="sk-SK" w:bidi="ar-SA"/>
        </w:rPr>
        <w:t xml:space="preserve"> zákona č.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541/2004 Z.</w:t>
      </w:r>
      <w:r w:rsidR="00FE32CC" w:rsidRPr="008E4E0C">
        <w:rPr>
          <w:lang w:val="sk-SK" w:eastAsia="sk-SK" w:bidi="ar-SA"/>
        </w:rPr>
        <w:t xml:space="preserve"> z. </w:t>
      </w:r>
      <w:r w:rsidRPr="008E4E0C">
        <w:rPr>
          <w:lang w:val="sk-SK" w:eastAsia="sk-SK" w:bidi="ar-SA"/>
        </w:rPr>
        <w:t>o</w:t>
      </w:r>
      <w:r w:rsidR="00FE32CC" w:rsidRPr="008E4E0C">
        <w:rPr>
          <w:lang w:val="sk-SK" w:eastAsia="sk-SK" w:bidi="ar-SA"/>
        </w:rPr>
        <w:t> </w:t>
      </w:r>
      <w:r w:rsidR="002556AF" w:rsidRPr="008E4E0C">
        <w:rPr>
          <w:lang w:val="sk-SK" w:eastAsia="sk-SK" w:bidi="ar-SA"/>
        </w:rPr>
        <w:t>mierovom</w:t>
      </w:r>
      <w:r w:rsidRPr="008E4E0C">
        <w:rPr>
          <w:lang w:val="sk-SK" w:eastAsia="sk-SK" w:bidi="ar-SA"/>
        </w:rPr>
        <w:t xml:space="preserve"> využívaní jadrovej energie (atómový zákon) a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o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zmene</w:t>
      </w:r>
      <w:r w:rsidR="00FE32CC" w:rsidRPr="008E4E0C">
        <w:rPr>
          <w:lang w:val="sk-SK" w:eastAsia="sk-SK" w:bidi="ar-SA"/>
        </w:rPr>
        <w:t xml:space="preserve"> </w:t>
      </w:r>
      <w:r w:rsidRPr="008E4E0C">
        <w:rPr>
          <w:lang w:val="sk-SK" w:eastAsia="sk-SK" w:bidi="ar-SA"/>
        </w:rPr>
        <w:t>a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doplnení</w:t>
      </w:r>
      <w:r w:rsidR="00FE32CC" w:rsidRPr="008E4E0C">
        <w:rPr>
          <w:lang w:val="sk-SK" w:eastAsia="sk-SK" w:bidi="ar-SA"/>
        </w:rPr>
        <w:t xml:space="preserve"> </w:t>
      </w:r>
      <w:r w:rsidRPr="008E4E0C">
        <w:rPr>
          <w:lang w:val="sk-SK" w:eastAsia="sk-SK" w:bidi="ar-SA"/>
        </w:rPr>
        <w:t xml:space="preserve">niektorých zákonov </w:t>
      </w:r>
      <w:r w:rsidR="000741EC">
        <w:rPr>
          <w:lang w:val="sk-SK" w:eastAsia="sk-SK" w:bidi="ar-SA"/>
        </w:rPr>
        <w:t xml:space="preserve">v znení </w:t>
      </w:r>
      <w:r w:rsidR="000741EC" w:rsidRPr="00182880">
        <w:rPr>
          <w:lang w:eastAsia="sk-SK" w:bidi="ar-SA"/>
        </w:rPr>
        <w:t xml:space="preserve">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238/2006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21/2007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94/2007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 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335/2007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 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408/2008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120/2010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145/2010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137/2010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350/2011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143/2013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314/2014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54/2015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91/2016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>,</w:t>
      </w:r>
      <w:r w:rsidR="000741EC">
        <w:rPr>
          <w:lang w:eastAsia="sk-SK" w:bidi="ar-SA"/>
        </w:rPr>
        <w:t xml:space="preserve"> </w:t>
      </w:r>
      <w:r w:rsidR="000741EC" w:rsidRPr="00182880">
        <w:rPr>
          <w:lang w:eastAsia="sk-SK" w:bidi="ar-SA"/>
        </w:rPr>
        <w:t xml:space="preserve">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125/2016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>,</w:t>
      </w:r>
      <w:r w:rsidR="0097606F">
        <w:rPr>
          <w:lang w:eastAsia="sk-SK" w:bidi="ar-SA"/>
        </w:rPr>
        <w:t xml:space="preserve"> </w:t>
      </w:r>
      <w:r w:rsidR="000741EC" w:rsidRPr="00182880">
        <w:rPr>
          <w:lang w:eastAsia="sk-SK" w:bidi="ar-SA"/>
        </w:rPr>
        <w:t xml:space="preserve">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96/2017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87/2018 </w:t>
      </w:r>
      <w:r w:rsidR="000741EC">
        <w:rPr>
          <w:lang w:eastAsia="sk-SK" w:bidi="ar-SA"/>
        </w:rPr>
        <w:t>Z. z.,</w:t>
      </w:r>
      <w:r w:rsidR="000741EC" w:rsidRPr="00182880">
        <w:rPr>
          <w:lang w:eastAsia="sk-SK" w:bidi="ar-SA"/>
        </w:rPr>
        <w:t xml:space="preserve"> 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177/2018 </w:t>
      </w:r>
      <w:r w:rsidR="000741EC">
        <w:rPr>
          <w:lang w:eastAsia="sk-SK" w:bidi="ar-SA"/>
        </w:rPr>
        <w:t>Z. z.</w:t>
      </w:r>
      <w:r w:rsidR="00595AAD">
        <w:rPr>
          <w:lang w:eastAsia="sk-SK" w:bidi="ar-SA"/>
        </w:rPr>
        <w:t>,</w:t>
      </w:r>
      <w:r w:rsidR="000741EC">
        <w:rPr>
          <w:lang w:eastAsia="sk-SK" w:bidi="ar-SA"/>
        </w:rPr>
        <w:t> zákona č. 279/2019 Z. z.</w:t>
      </w:r>
      <w:r w:rsidR="00595AAD">
        <w:rPr>
          <w:lang w:eastAsia="sk-SK" w:bidi="ar-SA"/>
        </w:rPr>
        <w:t xml:space="preserve"> a zákona č. …/202</w:t>
      </w:r>
      <w:r w:rsidR="00582FFF">
        <w:rPr>
          <w:lang w:eastAsia="sk-SK" w:bidi="ar-SA"/>
        </w:rPr>
        <w:t xml:space="preserve">1 </w:t>
      </w:r>
      <w:r w:rsidR="00595AAD">
        <w:rPr>
          <w:lang w:eastAsia="sk-SK" w:bidi="ar-SA"/>
        </w:rPr>
        <w:t>Z. z.</w:t>
      </w:r>
    </w:p>
    <w:p w14:paraId="5E0CDF9B" w14:textId="77777777" w:rsidR="00102817" w:rsidRDefault="00102817" w:rsidP="00155A45">
      <w:pPr>
        <w:rPr>
          <w:lang w:val="sk-SK" w:eastAsia="sk-SK" w:bidi="ar-SA"/>
        </w:rPr>
      </w:pPr>
      <w:r w:rsidRPr="008E4E0C">
        <w:rPr>
          <w:lang w:val="sk-SK" w:eastAsia="sk-SK" w:bidi="ar-SA"/>
        </w:rPr>
        <w:t>ustanovuje:</w:t>
      </w:r>
    </w:p>
    <w:p w14:paraId="2EEB2D41" w14:textId="77777777" w:rsidR="00815C29" w:rsidRDefault="00815C29" w:rsidP="00155A45">
      <w:pPr>
        <w:jc w:val="center"/>
        <w:rPr>
          <w:b/>
          <w:bCs/>
          <w:lang w:val="sk-SK" w:eastAsia="sk-SK" w:bidi="ar-SA"/>
        </w:rPr>
      </w:pPr>
      <w:r w:rsidRPr="00815C29">
        <w:rPr>
          <w:b/>
          <w:bCs/>
          <w:lang w:val="sk-SK" w:eastAsia="sk-SK" w:bidi="ar-SA"/>
        </w:rPr>
        <w:t>Čl. I</w:t>
      </w:r>
    </w:p>
    <w:p w14:paraId="0F33D854" w14:textId="77777777" w:rsidR="008157D0" w:rsidRPr="00DF0FB2" w:rsidRDefault="00502179" w:rsidP="003E37CC">
      <w:pPr>
        <w:pStyle w:val="Odsekzoznamu"/>
        <w:numPr>
          <w:ilvl w:val="0"/>
          <w:numId w:val="28"/>
        </w:numPr>
        <w:ind w:left="0" w:firstLine="0"/>
        <w:rPr>
          <w:lang w:val="sk-SK" w:eastAsia="sk-SK" w:bidi="ar-SA"/>
        </w:rPr>
      </w:pPr>
      <w:r>
        <w:rPr>
          <w:lang w:val="sk-SK" w:eastAsia="sk-SK" w:bidi="ar-SA"/>
        </w:rPr>
        <w:t>Do</w:t>
      </w:r>
      <w:r w:rsidR="00EE3F5D" w:rsidRPr="00DF0FB2">
        <w:rPr>
          <w:lang w:val="sk-SK" w:eastAsia="sk-SK" w:bidi="ar-SA"/>
        </w:rPr>
        <w:t xml:space="preserve"> §</w:t>
      </w:r>
      <w:r w:rsidR="00794A56">
        <w:rPr>
          <w:lang w:val="sk-SK" w:eastAsia="sk-SK" w:bidi="ar-SA"/>
        </w:rPr>
        <w:t xml:space="preserve"> </w:t>
      </w:r>
      <w:r w:rsidR="00EE3F5D" w:rsidRPr="00DF0FB2">
        <w:rPr>
          <w:lang w:val="sk-SK" w:eastAsia="sk-SK" w:bidi="ar-SA"/>
        </w:rPr>
        <w:t xml:space="preserve">4 </w:t>
      </w:r>
      <w:r>
        <w:rPr>
          <w:lang w:val="sk-SK" w:eastAsia="sk-SK" w:bidi="ar-SA"/>
        </w:rPr>
        <w:t>sa dopĺňa nový odsek č. 14, ktorý znie</w:t>
      </w:r>
      <w:r w:rsidR="00EE3F5D" w:rsidRPr="00DF0FB2">
        <w:rPr>
          <w:lang w:val="sk-SK" w:eastAsia="sk-SK" w:bidi="ar-SA"/>
        </w:rPr>
        <w:t xml:space="preserve">: </w:t>
      </w:r>
    </w:p>
    <w:p w14:paraId="52FECD74" w14:textId="77777777" w:rsidR="00C65C83" w:rsidRDefault="00502179" w:rsidP="00C65C83">
      <w:pPr>
        <w:ind w:left="709"/>
        <w:rPr>
          <w:lang w:val="sk-SK" w:eastAsia="sk-SK" w:bidi="ar-SA"/>
        </w:rPr>
      </w:pPr>
      <w:r w:rsidRPr="00502179">
        <w:rPr>
          <w:lang w:val="sk-SK" w:eastAsia="sk-SK" w:bidi="ar-SA"/>
        </w:rPr>
        <w:t xml:space="preserve">Dokumentácia systému manažérstva kvality žiadateľa o povolenie </w:t>
      </w:r>
      <w:r w:rsidR="00C65C83">
        <w:rPr>
          <w:lang w:val="sk-SK" w:eastAsia="sk-SK" w:bidi="ar-SA"/>
        </w:rPr>
        <w:t xml:space="preserve">alebo držiteľa povolenia podľa </w:t>
      </w:r>
      <w:r w:rsidRPr="00502179">
        <w:rPr>
          <w:lang w:val="sk-SK" w:eastAsia="sk-SK" w:bidi="ar-SA"/>
        </w:rPr>
        <w:t xml:space="preserve">§ 5 ods. 3 písm. </w:t>
      </w:r>
      <w:r w:rsidR="00C65C83">
        <w:rPr>
          <w:lang w:val="sk-SK" w:eastAsia="sk-SK" w:bidi="ar-SA"/>
        </w:rPr>
        <w:t>o</w:t>
      </w:r>
      <w:r w:rsidRPr="00502179">
        <w:rPr>
          <w:lang w:val="sk-SK" w:eastAsia="sk-SK" w:bidi="ar-SA"/>
        </w:rPr>
        <w:t>) zákona musí obsahovať dokum</w:t>
      </w:r>
      <w:r w:rsidR="00C65C83">
        <w:rPr>
          <w:lang w:val="sk-SK" w:eastAsia="sk-SK" w:bidi="ar-SA"/>
        </w:rPr>
        <w:t>entáciu podľa odseku 2 písm. a), c) a</w:t>
      </w:r>
      <w:r w:rsidRPr="00502179">
        <w:rPr>
          <w:lang w:val="sk-SK" w:eastAsia="sk-SK" w:bidi="ar-SA"/>
        </w:rPr>
        <w:t xml:space="preserve">ž </w:t>
      </w:r>
      <w:r w:rsidR="00C65C83">
        <w:rPr>
          <w:lang w:val="sk-SK" w:eastAsia="sk-SK" w:bidi="ar-SA"/>
        </w:rPr>
        <w:t>d</w:t>
      </w:r>
      <w:r w:rsidRPr="00502179">
        <w:rPr>
          <w:lang w:val="sk-SK" w:eastAsia="sk-SK" w:bidi="ar-SA"/>
        </w:rPr>
        <w:t xml:space="preserve">). </w:t>
      </w:r>
    </w:p>
    <w:p w14:paraId="141CCB29" w14:textId="77777777" w:rsidR="00502179" w:rsidRDefault="00502179" w:rsidP="00C65C83">
      <w:pPr>
        <w:pStyle w:val="Odsekzoznamu"/>
        <w:numPr>
          <w:ilvl w:val="0"/>
          <w:numId w:val="28"/>
        </w:numPr>
        <w:ind w:left="0" w:firstLine="0"/>
        <w:rPr>
          <w:lang w:val="sk-SK" w:eastAsia="sk-SK" w:bidi="ar-SA"/>
        </w:rPr>
      </w:pPr>
      <w:r w:rsidRPr="00C65C83">
        <w:rPr>
          <w:lang w:val="sk-SK" w:eastAsia="sk-SK" w:bidi="ar-SA"/>
        </w:rPr>
        <w:t>Do</w:t>
      </w:r>
      <w:r>
        <w:t xml:space="preserve"> </w:t>
      </w:r>
      <w:r w:rsidR="007577F5">
        <w:t xml:space="preserve">§ </w:t>
      </w:r>
      <w:r>
        <w:t>7</w:t>
      </w:r>
      <w:r w:rsidR="007577F5">
        <w:t xml:space="preserve"> </w:t>
      </w:r>
      <w:r w:rsidR="007577F5" w:rsidRPr="00346C69">
        <w:rPr>
          <w:lang w:val="sk-SK"/>
        </w:rPr>
        <w:t xml:space="preserve">sa </w:t>
      </w:r>
      <w:r>
        <w:rPr>
          <w:lang w:val="sk-SK"/>
        </w:rPr>
        <w:t>dopĺňa nový odsek č. 3, ktorý znie:</w:t>
      </w:r>
    </w:p>
    <w:p w14:paraId="2FAAAC94" w14:textId="77777777" w:rsidR="003E37CC" w:rsidRPr="00502179" w:rsidRDefault="00C65C83" w:rsidP="00502179">
      <w:pPr>
        <w:ind w:left="708"/>
        <w:rPr>
          <w:lang w:val="sk-SK" w:eastAsia="sk-SK" w:bidi="ar-SA"/>
        </w:rPr>
      </w:pPr>
      <w:r w:rsidRPr="00C65C83">
        <w:rPr>
          <w:lang w:val="sk-SK"/>
        </w:rPr>
        <w:t>Rozsah predkladaných požiadaviek na kvalitu jadrov</w:t>
      </w:r>
      <w:r w:rsidR="00096815">
        <w:rPr>
          <w:lang w:val="sk-SK"/>
        </w:rPr>
        <w:t>ého</w:t>
      </w:r>
      <w:r w:rsidRPr="00C65C83">
        <w:rPr>
          <w:lang w:val="sk-SK"/>
        </w:rPr>
        <w:t xml:space="preserve"> zariaden</w:t>
      </w:r>
      <w:r w:rsidR="00096815">
        <w:rPr>
          <w:lang w:val="sk-SK"/>
        </w:rPr>
        <w:t>ia</w:t>
      </w:r>
      <w:r w:rsidRPr="00C65C83">
        <w:rPr>
          <w:lang w:val="sk-SK"/>
        </w:rPr>
        <w:t xml:space="preserve"> uvedený v príl</w:t>
      </w:r>
      <w:r>
        <w:rPr>
          <w:lang w:val="sk-SK"/>
        </w:rPr>
        <w:t xml:space="preserve">ohe č. 6 je vypracovaný </w:t>
      </w:r>
      <w:r w:rsidR="003A0B4A">
        <w:rPr>
          <w:lang w:val="sk-SK"/>
        </w:rPr>
        <w:t xml:space="preserve">primerane </w:t>
      </w:r>
      <w:r>
        <w:rPr>
          <w:lang w:val="sk-SK"/>
        </w:rPr>
        <w:t>na základe</w:t>
      </w:r>
      <w:r w:rsidR="003E37CC" w:rsidRPr="00502179">
        <w:rPr>
          <w:lang w:val="sk-SK" w:eastAsia="sk-SK" w:bidi="ar-SA"/>
        </w:rPr>
        <w:t xml:space="preserve"> </w:t>
      </w:r>
      <w:r w:rsidR="003A0B4A">
        <w:rPr>
          <w:lang w:val="sk-SK" w:eastAsia="sk-SK" w:bidi="ar-SA"/>
        </w:rPr>
        <w:t>aktuálneho stavu poznania a vedomostí vo vzťahu k projektu jadrového zariadenia v </w:t>
      </w:r>
      <w:r w:rsidR="00610445" w:rsidRPr="00610445">
        <w:rPr>
          <w:lang w:val="sk-SK" w:eastAsia="sk-SK" w:bidi="ar-SA"/>
        </w:rPr>
        <w:t>čase predklad</w:t>
      </w:r>
      <w:r w:rsidR="00610445">
        <w:rPr>
          <w:lang w:val="sk-SK" w:eastAsia="sk-SK" w:bidi="ar-SA"/>
        </w:rPr>
        <w:t>ania</w:t>
      </w:r>
      <w:r w:rsidR="00610445" w:rsidRPr="00610445">
        <w:rPr>
          <w:lang w:val="sk-SK" w:eastAsia="sk-SK" w:bidi="ar-SA"/>
        </w:rPr>
        <w:t xml:space="preserve"> dokumentácie</w:t>
      </w:r>
      <w:r w:rsidR="003A0B4A">
        <w:rPr>
          <w:lang w:val="sk-SK" w:eastAsia="sk-SK" w:bidi="ar-SA"/>
        </w:rPr>
        <w:t>.</w:t>
      </w:r>
    </w:p>
    <w:p w14:paraId="41AB6496" w14:textId="77777777" w:rsidR="00DF0FB2" w:rsidRDefault="00DF0FB2" w:rsidP="00DF0FB2">
      <w:pPr>
        <w:pStyle w:val="Odsekzoznamu"/>
        <w:rPr>
          <w:lang w:val="sk-SK" w:eastAsia="sk-SK" w:bidi="ar-SA"/>
        </w:rPr>
      </w:pPr>
    </w:p>
    <w:p w14:paraId="673E9885" w14:textId="77777777" w:rsidR="00EE3F5D" w:rsidRDefault="00EE3F5D" w:rsidP="00155A45">
      <w:pPr>
        <w:rPr>
          <w:b/>
          <w:bCs/>
          <w:lang w:val="sk-SK" w:eastAsia="sk-SK" w:bidi="ar-SA"/>
        </w:rPr>
      </w:pPr>
    </w:p>
    <w:p w14:paraId="676E11D6" w14:textId="77777777" w:rsidR="00815C29" w:rsidRDefault="00815C29" w:rsidP="00155A45">
      <w:pPr>
        <w:jc w:val="center"/>
        <w:rPr>
          <w:b/>
          <w:bCs/>
          <w:lang w:val="sk-SK" w:eastAsia="sk-SK" w:bidi="ar-SA"/>
        </w:rPr>
      </w:pPr>
      <w:r>
        <w:rPr>
          <w:b/>
          <w:bCs/>
          <w:lang w:val="sk-SK" w:eastAsia="sk-SK" w:bidi="ar-SA"/>
        </w:rPr>
        <w:t>Čl. II</w:t>
      </w:r>
    </w:p>
    <w:p w14:paraId="04AF31B0" w14:textId="77777777" w:rsidR="00815C29" w:rsidRDefault="00815C29" w:rsidP="003E37CC">
      <w:pPr>
        <w:jc w:val="center"/>
        <w:rPr>
          <w:b/>
          <w:bCs/>
          <w:lang w:val="sk-SK" w:eastAsia="sk-SK" w:bidi="ar-SA"/>
        </w:rPr>
      </w:pPr>
      <w:r>
        <w:rPr>
          <w:b/>
          <w:bCs/>
          <w:lang w:val="sk-SK" w:eastAsia="sk-SK" w:bidi="ar-SA"/>
        </w:rPr>
        <w:t>Táto vy</w:t>
      </w:r>
      <w:r w:rsidR="00EA7375">
        <w:rPr>
          <w:b/>
          <w:bCs/>
          <w:lang w:val="sk-SK" w:eastAsia="sk-SK" w:bidi="ar-SA"/>
        </w:rPr>
        <w:t>hláška nadobúda účinnosť....2021</w:t>
      </w:r>
    </w:p>
    <w:p w14:paraId="5011D27A" w14:textId="77777777" w:rsidR="00794A56" w:rsidRPr="00815C29" w:rsidRDefault="00794A56" w:rsidP="003E37CC">
      <w:pPr>
        <w:jc w:val="center"/>
        <w:rPr>
          <w:b/>
          <w:bCs/>
          <w:lang w:val="sk-SK" w:eastAsia="sk-SK" w:bidi="ar-SA"/>
        </w:rPr>
      </w:pPr>
    </w:p>
    <w:sectPr w:rsidR="00794A56" w:rsidRPr="00815C2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88B3" w14:textId="77777777" w:rsidR="00AA1903" w:rsidRDefault="00AA1903" w:rsidP="00102817">
      <w:pPr>
        <w:spacing w:before="0" w:after="0"/>
      </w:pPr>
      <w:r>
        <w:separator/>
      </w:r>
    </w:p>
  </w:endnote>
  <w:endnote w:type="continuationSeparator" w:id="0">
    <w:p w14:paraId="4C42D195" w14:textId="77777777" w:rsidR="00AA1903" w:rsidRDefault="00AA1903" w:rsidP="001028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574A" w14:textId="77777777" w:rsidR="00AA1903" w:rsidRDefault="00AA1903" w:rsidP="00102817">
      <w:pPr>
        <w:spacing w:before="0" w:after="0"/>
      </w:pPr>
      <w:r>
        <w:separator/>
      </w:r>
    </w:p>
  </w:footnote>
  <w:footnote w:type="continuationSeparator" w:id="0">
    <w:p w14:paraId="563B41CE" w14:textId="77777777" w:rsidR="00AA1903" w:rsidRDefault="00AA1903" w:rsidP="0010281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A4D"/>
    <w:multiLevelType w:val="hybridMultilevel"/>
    <w:tmpl w:val="E02EC3B0"/>
    <w:lvl w:ilvl="0" w:tplc="D0A4DF4C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A73BE"/>
    <w:multiLevelType w:val="hybridMultilevel"/>
    <w:tmpl w:val="6600A5B0"/>
    <w:lvl w:ilvl="0" w:tplc="5CC45BEE">
      <w:start w:val="1"/>
      <w:numFmt w:val="decimal"/>
      <w:pStyle w:val="a"/>
      <w:lvlText w:val="§ 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B02CE3"/>
    <w:multiLevelType w:val="hybridMultilevel"/>
    <w:tmpl w:val="3F52B272"/>
    <w:lvl w:ilvl="0" w:tplc="FC20F336">
      <w:start w:val="1"/>
      <w:numFmt w:val="decimal"/>
      <w:pStyle w:val="odsek1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0D90434"/>
    <w:multiLevelType w:val="hybridMultilevel"/>
    <w:tmpl w:val="1B3C0E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4F4C"/>
    <w:multiLevelType w:val="hybridMultilevel"/>
    <w:tmpl w:val="9072E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E67D7"/>
    <w:multiLevelType w:val="hybridMultilevel"/>
    <w:tmpl w:val="0630C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B4F25"/>
    <w:multiLevelType w:val="hybridMultilevel"/>
    <w:tmpl w:val="F2B4AB1A"/>
    <w:lvl w:ilvl="0" w:tplc="245678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6D4F97"/>
    <w:multiLevelType w:val="hybridMultilevel"/>
    <w:tmpl w:val="121E6B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2"/>
  </w:num>
  <w:num w:numId="12">
    <w:abstractNumId w:val="0"/>
  </w:num>
  <w:num w:numId="13">
    <w:abstractNumId w:val="0"/>
  </w:num>
  <w:num w:numId="14">
    <w:abstractNumId w:val="2"/>
  </w:num>
  <w:num w:numId="15">
    <w:abstractNumId w:val="2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2"/>
  </w:num>
  <w:num w:numId="22">
    <w:abstractNumId w:val="2"/>
  </w:num>
  <w:num w:numId="23">
    <w:abstractNumId w:val="1"/>
  </w:num>
  <w:num w:numId="24">
    <w:abstractNumId w:val="0"/>
  </w:num>
  <w:num w:numId="25">
    <w:abstractNumId w:val="6"/>
  </w:num>
  <w:num w:numId="26">
    <w:abstractNumId w:val="7"/>
  </w:num>
  <w:num w:numId="27">
    <w:abstractNumId w:val="4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17"/>
    <w:rsid w:val="00003D86"/>
    <w:rsid w:val="00027641"/>
    <w:rsid w:val="0003072C"/>
    <w:rsid w:val="00030C13"/>
    <w:rsid w:val="00032DDE"/>
    <w:rsid w:val="00035C15"/>
    <w:rsid w:val="000436F5"/>
    <w:rsid w:val="00044E81"/>
    <w:rsid w:val="00047E6A"/>
    <w:rsid w:val="000534CA"/>
    <w:rsid w:val="0005384F"/>
    <w:rsid w:val="00070FD0"/>
    <w:rsid w:val="000741EC"/>
    <w:rsid w:val="00084F28"/>
    <w:rsid w:val="00096815"/>
    <w:rsid w:val="000A22A9"/>
    <w:rsid w:val="000B1869"/>
    <w:rsid w:val="000B51CB"/>
    <w:rsid w:val="000B7FF4"/>
    <w:rsid w:val="000C3675"/>
    <w:rsid w:val="000D29D6"/>
    <w:rsid w:val="000E0ED3"/>
    <w:rsid w:val="000E2179"/>
    <w:rsid w:val="000E53DF"/>
    <w:rsid w:val="000E7D6B"/>
    <w:rsid w:val="000F0875"/>
    <w:rsid w:val="00102817"/>
    <w:rsid w:val="00107E36"/>
    <w:rsid w:val="00120F0B"/>
    <w:rsid w:val="00121604"/>
    <w:rsid w:val="001266CB"/>
    <w:rsid w:val="00130C8E"/>
    <w:rsid w:val="00133695"/>
    <w:rsid w:val="00155A45"/>
    <w:rsid w:val="00161F02"/>
    <w:rsid w:val="001630CF"/>
    <w:rsid w:val="001717C0"/>
    <w:rsid w:val="00175CDF"/>
    <w:rsid w:val="00190AB7"/>
    <w:rsid w:val="00193499"/>
    <w:rsid w:val="00194F70"/>
    <w:rsid w:val="001A7592"/>
    <w:rsid w:val="001A7B83"/>
    <w:rsid w:val="001C10C1"/>
    <w:rsid w:val="001C32E8"/>
    <w:rsid w:val="001C57D4"/>
    <w:rsid w:val="001E67B9"/>
    <w:rsid w:val="001F0DF1"/>
    <w:rsid w:val="001F1141"/>
    <w:rsid w:val="00226AEE"/>
    <w:rsid w:val="0023585B"/>
    <w:rsid w:val="00250295"/>
    <w:rsid w:val="0025049F"/>
    <w:rsid w:val="002556AF"/>
    <w:rsid w:val="00257412"/>
    <w:rsid w:val="0025749E"/>
    <w:rsid w:val="002635C5"/>
    <w:rsid w:val="00273356"/>
    <w:rsid w:val="002749C0"/>
    <w:rsid w:val="00275483"/>
    <w:rsid w:val="00275A42"/>
    <w:rsid w:val="00276DD6"/>
    <w:rsid w:val="0028441A"/>
    <w:rsid w:val="002916D8"/>
    <w:rsid w:val="00292271"/>
    <w:rsid w:val="002A6855"/>
    <w:rsid w:val="002A6F34"/>
    <w:rsid w:val="002D5B29"/>
    <w:rsid w:val="002D65DF"/>
    <w:rsid w:val="002E5209"/>
    <w:rsid w:val="00312917"/>
    <w:rsid w:val="00312A7A"/>
    <w:rsid w:val="00331C34"/>
    <w:rsid w:val="00335D48"/>
    <w:rsid w:val="00342015"/>
    <w:rsid w:val="00346C69"/>
    <w:rsid w:val="00351334"/>
    <w:rsid w:val="00353D1C"/>
    <w:rsid w:val="00356108"/>
    <w:rsid w:val="00372314"/>
    <w:rsid w:val="00372D2D"/>
    <w:rsid w:val="0037481C"/>
    <w:rsid w:val="003770CC"/>
    <w:rsid w:val="00380F05"/>
    <w:rsid w:val="003A0B4A"/>
    <w:rsid w:val="003A3463"/>
    <w:rsid w:val="003A5B8D"/>
    <w:rsid w:val="003B1576"/>
    <w:rsid w:val="003B2F05"/>
    <w:rsid w:val="003B583A"/>
    <w:rsid w:val="003C40CB"/>
    <w:rsid w:val="003C6DE4"/>
    <w:rsid w:val="003D6664"/>
    <w:rsid w:val="003E37CC"/>
    <w:rsid w:val="003E3B80"/>
    <w:rsid w:val="003E52CA"/>
    <w:rsid w:val="00414C3F"/>
    <w:rsid w:val="00414CEC"/>
    <w:rsid w:val="004228C3"/>
    <w:rsid w:val="00425455"/>
    <w:rsid w:val="00427C30"/>
    <w:rsid w:val="00454840"/>
    <w:rsid w:val="0045784F"/>
    <w:rsid w:val="00464A1B"/>
    <w:rsid w:val="0047704F"/>
    <w:rsid w:val="00495E84"/>
    <w:rsid w:val="00496B54"/>
    <w:rsid w:val="00497A9B"/>
    <w:rsid w:val="004B0A0E"/>
    <w:rsid w:val="004B44E5"/>
    <w:rsid w:val="004B5FDD"/>
    <w:rsid w:val="004B78C6"/>
    <w:rsid w:val="004C2E99"/>
    <w:rsid w:val="004D3268"/>
    <w:rsid w:val="004D3574"/>
    <w:rsid w:val="004E09B4"/>
    <w:rsid w:val="004E2826"/>
    <w:rsid w:val="004F0411"/>
    <w:rsid w:val="004F5A89"/>
    <w:rsid w:val="004F7A00"/>
    <w:rsid w:val="00502179"/>
    <w:rsid w:val="005079DA"/>
    <w:rsid w:val="00511823"/>
    <w:rsid w:val="0051260C"/>
    <w:rsid w:val="00517656"/>
    <w:rsid w:val="00525ED7"/>
    <w:rsid w:val="00557126"/>
    <w:rsid w:val="005611E6"/>
    <w:rsid w:val="00561D19"/>
    <w:rsid w:val="0056394B"/>
    <w:rsid w:val="005640D9"/>
    <w:rsid w:val="005672A1"/>
    <w:rsid w:val="00582FFF"/>
    <w:rsid w:val="005872F7"/>
    <w:rsid w:val="005958B2"/>
    <w:rsid w:val="00595AAD"/>
    <w:rsid w:val="005A3ADB"/>
    <w:rsid w:val="005A3DFC"/>
    <w:rsid w:val="005C451A"/>
    <w:rsid w:val="005C4F43"/>
    <w:rsid w:val="005C525B"/>
    <w:rsid w:val="005E12F7"/>
    <w:rsid w:val="005E471A"/>
    <w:rsid w:val="005F1F53"/>
    <w:rsid w:val="005F3E3E"/>
    <w:rsid w:val="00604F6A"/>
    <w:rsid w:val="00606722"/>
    <w:rsid w:val="006102A6"/>
    <w:rsid w:val="00610445"/>
    <w:rsid w:val="00612E0B"/>
    <w:rsid w:val="006171BB"/>
    <w:rsid w:val="006234C4"/>
    <w:rsid w:val="00625643"/>
    <w:rsid w:val="006269D4"/>
    <w:rsid w:val="00634983"/>
    <w:rsid w:val="00637DAD"/>
    <w:rsid w:val="0065393E"/>
    <w:rsid w:val="00653ACA"/>
    <w:rsid w:val="00660A54"/>
    <w:rsid w:val="00660DB9"/>
    <w:rsid w:val="00662E52"/>
    <w:rsid w:val="006644B0"/>
    <w:rsid w:val="006A68E3"/>
    <w:rsid w:val="006B2067"/>
    <w:rsid w:val="006C1682"/>
    <w:rsid w:val="006C1EE3"/>
    <w:rsid w:val="006C273D"/>
    <w:rsid w:val="006F36E4"/>
    <w:rsid w:val="006F7C48"/>
    <w:rsid w:val="0070132E"/>
    <w:rsid w:val="0071167E"/>
    <w:rsid w:val="007245C6"/>
    <w:rsid w:val="00727FFB"/>
    <w:rsid w:val="0073081A"/>
    <w:rsid w:val="00751B0A"/>
    <w:rsid w:val="00752CED"/>
    <w:rsid w:val="007577F5"/>
    <w:rsid w:val="00777D3F"/>
    <w:rsid w:val="0078004D"/>
    <w:rsid w:val="00785008"/>
    <w:rsid w:val="00787269"/>
    <w:rsid w:val="00794A56"/>
    <w:rsid w:val="00795E26"/>
    <w:rsid w:val="007A0CDD"/>
    <w:rsid w:val="007B2857"/>
    <w:rsid w:val="007C7394"/>
    <w:rsid w:val="007E01D8"/>
    <w:rsid w:val="007E2CCC"/>
    <w:rsid w:val="007E7E34"/>
    <w:rsid w:val="007F3A94"/>
    <w:rsid w:val="00804F6A"/>
    <w:rsid w:val="00810FF0"/>
    <w:rsid w:val="008157D0"/>
    <w:rsid w:val="00815C29"/>
    <w:rsid w:val="00835562"/>
    <w:rsid w:val="00837117"/>
    <w:rsid w:val="0084466E"/>
    <w:rsid w:val="0084609F"/>
    <w:rsid w:val="008617F1"/>
    <w:rsid w:val="00864D94"/>
    <w:rsid w:val="008677C6"/>
    <w:rsid w:val="00880727"/>
    <w:rsid w:val="00885188"/>
    <w:rsid w:val="00896FE1"/>
    <w:rsid w:val="00897765"/>
    <w:rsid w:val="008B1CE5"/>
    <w:rsid w:val="008B473B"/>
    <w:rsid w:val="008B64A7"/>
    <w:rsid w:val="008C544C"/>
    <w:rsid w:val="008C65DC"/>
    <w:rsid w:val="008E1097"/>
    <w:rsid w:val="008E4E0C"/>
    <w:rsid w:val="008F4F47"/>
    <w:rsid w:val="009005DB"/>
    <w:rsid w:val="00914E0F"/>
    <w:rsid w:val="0091604E"/>
    <w:rsid w:val="0091626C"/>
    <w:rsid w:val="009216EB"/>
    <w:rsid w:val="00930DAD"/>
    <w:rsid w:val="0093210D"/>
    <w:rsid w:val="009326AB"/>
    <w:rsid w:val="00961DF9"/>
    <w:rsid w:val="0097606F"/>
    <w:rsid w:val="00984B23"/>
    <w:rsid w:val="0099233C"/>
    <w:rsid w:val="009B30D6"/>
    <w:rsid w:val="009B3BA0"/>
    <w:rsid w:val="009C4A01"/>
    <w:rsid w:val="009C5E23"/>
    <w:rsid w:val="009C66F6"/>
    <w:rsid w:val="009E0DAC"/>
    <w:rsid w:val="009E6261"/>
    <w:rsid w:val="009F236C"/>
    <w:rsid w:val="009F3D75"/>
    <w:rsid w:val="009F4A49"/>
    <w:rsid w:val="009F7455"/>
    <w:rsid w:val="009F75C2"/>
    <w:rsid w:val="009F7B77"/>
    <w:rsid w:val="00A133C2"/>
    <w:rsid w:val="00A2075E"/>
    <w:rsid w:val="00A23ACE"/>
    <w:rsid w:val="00A25D90"/>
    <w:rsid w:val="00A26EDA"/>
    <w:rsid w:val="00A3077F"/>
    <w:rsid w:val="00A37C98"/>
    <w:rsid w:val="00A412AF"/>
    <w:rsid w:val="00A43BC6"/>
    <w:rsid w:val="00A43E27"/>
    <w:rsid w:val="00A46121"/>
    <w:rsid w:val="00A556B9"/>
    <w:rsid w:val="00A639DE"/>
    <w:rsid w:val="00A75243"/>
    <w:rsid w:val="00A81CA6"/>
    <w:rsid w:val="00AA1903"/>
    <w:rsid w:val="00AB1C8E"/>
    <w:rsid w:val="00AC3A7A"/>
    <w:rsid w:val="00AD4FF8"/>
    <w:rsid w:val="00AE08AC"/>
    <w:rsid w:val="00AF436F"/>
    <w:rsid w:val="00B148D6"/>
    <w:rsid w:val="00B16933"/>
    <w:rsid w:val="00B27B41"/>
    <w:rsid w:val="00B31335"/>
    <w:rsid w:val="00B32A3B"/>
    <w:rsid w:val="00B32B46"/>
    <w:rsid w:val="00B414B2"/>
    <w:rsid w:val="00B46EA0"/>
    <w:rsid w:val="00B61FB5"/>
    <w:rsid w:val="00B70D60"/>
    <w:rsid w:val="00B72EEB"/>
    <w:rsid w:val="00B72F4D"/>
    <w:rsid w:val="00B9013D"/>
    <w:rsid w:val="00B96E67"/>
    <w:rsid w:val="00BD5FDD"/>
    <w:rsid w:val="00BE2621"/>
    <w:rsid w:val="00BE37B3"/>
    <w:rsid w:val="00BE4F6D"/>
    <w:rsid w:val="00BF2E81"/>
    <w:rsid w:val="00BF3593"/>
    <w:rsid w:val="00BF4256"/>
    <w:rsid w:val="00BF7A35"/>
    <w:rsid w:val="00C11C8C"/>
    <w:rsid w:val="00C2092A"/>
    <w:rsid w:val="00C2417C"/>
    <w:rsid w:val="00C3782D"/>
    <w:rsid w:val="00C427A4"/>
    <w:rsid w:val="00C648B2"/>
    <w:rsid w:val="00C6558B"/>
    <w:rsid w:val="00C65C83"/>
    <w:rsid w:val="00C70B15"/>
    <w:rsid w:val="00C717B2"/>
    <w:rsid w:val="00C84644"/>
    <w:rsid w:val="00C865C4"/>
    <w:rsid w:val="00C94066"/>
    <w:rsid w:val="00CB14C6"/>
    <w:rsid w:val="00CB33D1"/>
    <w:rsid w:val="00CB76D4"/>
    <w:rsid w:val="00CE209F"/>
    <w:rsid w:val="00CE673D"/>
    <w:rsid w:val="00CF7429"/>
    <w:rsid w:val="00D02A10"/>
    <w:rsid w:val="00D07A58"/>
    <w:rsid w:val="00D102A1"/>
    <w:rsid w:val="00D10791"/>
    <w:rsid w:val="00D162C4"/>
    <w:rsid w:val="00D20C9D"/>
    <w:rsid w:val="00D215B3"/>
    <w:rsid w:val="00D2468C"/>
    <w:rsid w:val="00D354BB"/>
    <w:rsid w:val="00D45278"/>
    <w:rsid w:val="00D51BFE"/>
    <w:rsid w:val="00D53296"/>
    <w:rsid w:val="00D607B0"/>
    <w:rsid w:val="00D739A0"/>
    <w:rsid w:val="00D84503"/>
    <w:rsid w:val="00D8512B"/>
    <w:rsid w:val="00D877C3"/>
    <w:rsid w:val="00D8790F"/>
    <w:rsid w:val="00D87963"/>
    <w:rsid w:val="00D974B5"/>
    <w:rsid w:val="00DA1567"/>
    <w:rsid w:val="00DA1B54"/>
    <w:rsid w:val="00DB18D1"/>
    <w:rsid w:val="00DB6FF8"/>
    <w:rsid w:val="00DD323D"/>
    <w:rsid w:val="00DD77F2"/>
    <w:rsid w:val="00DE349F"/>
    <w:rsid w:val="00DE7048"/>
    <w:rsid w:val="00DF0FB2"/>
    <w:rsid w:val="00E0521E"/>
    <w:rsid w:val="00E10731"/>
    <w:rsid w:val="00E214FC"/>
    <w:rsid w:val="00E57F2C"/>
    <w:rsid w:val="00E66869"/>
    <w:rsid w:val="00E71E8B"/>
    <w:rsid w:val="00E747F4"/>
    <w:rsid w:val="00E90B30"/>
    <w:rsid w:val="00E92444"/>
    <w:rsid w:val="00EA112D"/>
    <w:rsid w:val="00EA7375"/>
    <w:rsid w:val="00EB4F0C"/>
    <w:rsid w:val="00EB5880"/>
    <w:rsid w:val="00EB77E7"/>
    <w:rsid w:val="00ED0456"/>
    <w:rsid w:val="00EE3F5D"/>
    <w:rsid w:val="00EE4004"/>
    <w:rsid w:val="00EF1EC0"/>
    <w:rsid w:val="00F22F36"/>
    <w:rsid w:val="00F31A72"/>
    <w:rsid w:val="00F3428F"/>
    <w:rsid w:val="00F36870"/>
    <w:rsid w:val="00F37340"/>
    <w:rsid w:val="00F4097E"/>
    <w:rsid w:val="00F45BCA"/>
    <w:rsid w:val="00F54B5D"/>
    <w:rsid w:val="00F54D3C"/>
    <w:rsid w:val="00F64AA0"/>
    <w:rsid w:val="00F7566C"/>
    <w:rsid w:val="00F7740F"/>
    <w:rsid w:val="00F80584"/>
    <w:rsid w:val="00F83FD1"/>
    <w:rsid w:val="00F93D81"/>
    <w:rsid w:val="00FA610D"/>
    <w:rsid w:val="00FB2BF5"/>
    <w:rsid w:val="00FC7457"/>
    <w:rsid w:val="00FD0E99"/>
    <w:rsid w:val="00FD760B"/>
    <w:rsid w:val="00FE1E53"/>
    <w:rsid w:val="00FE2336"/>
    <w:rsid w:val="00FE32CC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C481"/>
  <w15:chartTrackingRefBased/>
  <w15:docId w15:val="{404D994D-1E2C-46B5-A8FD-847F0537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3A94"/>
    <w:pPr>
      <w:keepNext/>
      <w:keepLines/>
      <w:adjustRightInd w:val="0"/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6AEE"/>
    <w:p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7F3A94"/>
    <w:pPr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E3B80"/>
    <w:pPr>
      <w:outlineLvl w:val="2"/>
    </w:pPr>
    <w:rPr>
      <w:rFonts w:eastAsiaTheme="majorEastAsia" w:cstheme="majorBidi"/>
      <w:b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26AE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F3A94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odsek">
    <w:name w:val="odsek"/>
    <w:basedOn w:val="Normlny"/>
    <w:qFormat/>
    <w:rsid w:val="007F3A94"/>
    <w:pPr>
      <w:ind w:firstLine="709"/>
    </w:pPr>
  </w:style>
  <w:style w:type="paragraph" w:customStyle="1" w:styleId="odsek1">
    <w:name w:val="odsek1"/>
    <w:basedOn w:val="odsek"/>
    <w:qFormat/>
    <w:rsid w:val="007F3A94"/>
    <w:pPr>
      <w:numPr>
        <w:numId w:val="22"/>
      </w:numPr>
    </w:pPr>
  </w:style>
  <w:style w:type="paragraph" w:customStyle="1" w:styleId="a">
    <w:name w:val="§"/>
    <w:basedOn w:val="odsek1"/>
    <w:next w:val="odsek1"/>
    <w:qFormat/>
    <w:rsid w:val="00102817"/>
    <w:pPr>
      <w:numPr>
        <w:numId w:val="23"/>
      </w:numPr>
      <w:tabs>
        <w:tab w:val="left" w:pos="425"/>
      </w:tabs>
      <w:ind w:left="357" w:hanging="357"/>
      <w:jc w:val="center"/>
    </w:pPr>
    <w:rPr>
      <w:b/>
    </w:rPr>
  </w:style>
  <w:style w:type="paragraph" w:customStyle="1" w:styleId="adda">
    <w:name w:val="adda"/>
    <w:basedOn w:val="Normlny"/>
    <w:qFormat/>
    <w:rsid w:val="007F3A94"/>
    <w:pPr>
      <w:numPr>
        <w:numId w:val="24"/>
      </w:numPr>
      <w:spacing w:before="60" w:after="60"/>
    </w:p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F3A94"/>
    <w:pPr>
      <w:spacing w:before="0" w:after="0"/>
      <w:ind w:left="227" w:hanging="227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3A94"/>
    <w:rPr>
      <w:rFonts w:ascii="Times New Roman" w:hAnsi="Times New Roman"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"/>
    <w:rsid w:val="003E3B80"/>
    <w:rPr>
      <w:rFonts w:ascii="Times New Roman" w:eastAsiaTheme="majorEastAsia" w:hAnsi="Times New Roman" w:cstheme="majorBidi"/>
      <w:b/>
      <w:sz w:val="24"/>
      <w:szCs w:val="24"/>
    </w:rPr>
  </w:style>
  <w:style w:type="character" w:styleId="Vrazn">
    <w:name w:val="Strong"/>
    <w:basedOn w:val="Predvolenpsmoodseku"/>
    <w:uiPriority w:val="22"/>
    <w:rsid w:val="009216EB"/>
    <w:rPr>
      <w:rFonts w:ascii="Times New Roman" w:hAnsi="Times New Roman" w:cs="Times New Roman"/>
      <w:b/>
      <w:bCs/>
    </w:rPr>
  </w:style>
  <w:style w:type="paragraph" w:customStyle="1" w:styleId="JASPInormlny">
    <w:name w:val="JASPI normálny"/>
    <w:basedOn w:val="Normlny"/>
    <w:rsid w:val="00102817"/>
    <w:pPr>
      <w:keepNext w:val="0"/>
      <w:keepLines w:val="0"/>
      <w:adjustRightInd/>
      <w:spacing w:before="0" w:after="0"/>
    </w:pPr>
    <w:rPr>
      <w:rFonts w:eastAsia="Times New Roman" w:cs="Times New Roman"/>
      <w:szCs w:val="24"/>
      <w:lang w:val="sk-SK" w:eastAsia="sk-SK" w:bidi="ar-SA"/>
    </w:rPr>
  </w:style>
  <w:style w:type="character" w:styleId="Odkaznapoznmkupodiarou">
    <w:name w:val="footnote reference"/>
    <w:basedOn w:val="Predvolenpsmoodseku"/>
    <w:semiHidden/>
    <w:rsid w:val="00102817"/>
    <w:rPr>
      <w:vertAlign w:val="superscript"/>
    </w:rPr>
  </w:style>
  <w:style w:type="paragraph" w:styleId="Pta">
    <w:name w:val="footer"/>
    <w:basedOn w:val="Normlny"/>
    <w:link w:val="PtaChar"/>
    <w:semiHidden/>
    <w:rsid w:val="00102817"/>
    <w:pPr>
      <w:keepNext w:val="0"/>
      <w:keepLines w:val="0"/>
      <w:tabs>
        <w:tab w:val="center" w:pos="4536"/>
        <w:tab w:val="right" w:pos="9072"/>
      </w:tabs>
      <w:adjustRightInd/>
      <w:spacing w:before="0" w:after="0"/>
      <w:jc w:val="left"/>
    </w:pPr>
    <w:rPr>
      <w:rFonts w:eastAsia="Times New Roman" w:cs="Times New Roman"/>
      <w:szCs w:val="24"/>
      <w:lang w:val="sk-SK" w:eastAsia="sk-SK" w:bidi="ar-SA"/>
    </w:rPr>
  </w:style>
  <w:style w:type="character" w:customStyle="1" w:styleId="PtaChar">
    <w:name w:val="Päta Char"/>
    <w:basedOn w:val="Predvolenpsmoodseku"/>
    <w:link w:val="Pta"/>
    <w:semiHidden/>
    <w:rsid w:val="00102817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semiHidden/>
    <w:rsid w:val="00102817"/>
  </w:style>
  <w:style w:type="paragraph" w:styleId="Textbubliny">
    <w:name w:val="Balloon Text"/>
    <w:basedOn w:val="Normlny"/>
    <w:link w:val="TextbublinyChar"/>
    <w:uiPriority w:val="99"/>
    <w:semiHidden/>
    <w:unhideWhenUsed/>
    <w:rsid w:val="002635C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5C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E4E0C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8E4E0C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DF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theme" Target="theme/theme1.xml"></Relationship><Relationship Id="rId3" Type="http://schemas.openxmlformats.org/officeDocument/2006/relationships/settings" Target="settings.xml"></Relationship><Relationship Id="rId7" Type="http://schemas.openxmlformats.org/officeDocument/2006/relationships/fontTable" Target="fontTable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4" Type="http://schemas.openxmlformats.org/officeDocument/2006/relationships/webSettings" Target="webSettings.xml"></Relationship><Relationship Id="rId9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tlac_0594-vyhlaska_novela-431_2011"/>
    <f:field ref="objsubject" par="" edit="true" text=""/>
    <f:field ref="objcreatedby" par="" text="Ňuňuk, Pavol, JUDr."/>
    <f:field ref="objcreatedat" par="" text="15.7.2021 7:02:43"/>
    <f:field ref="objchangedby" par="" text="Administrator, System"/>
    <f:field ref="objmodifiedat" par="" text="15.7.2021 7:02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Ňuňuk</dc:creator>
  <cp:keywords/>
  <dc:description/>
  <cp:lastModifiedBy>Andrej Pitonak</cp:lastModifiedBy>
  <cp:revision>3</cp:revision>
  <cp:lastPrinted>2020-08-03T08:15:00Z</cp:lastPrinted>
  <dcterms:created xsi:type="dcterms:W3CDTF">2021-05-27T16:24:00Z</dcterms:created>
  <dcterms:modified xsi:type="dcterms:W3CDTF">2021-05-28T13:33:00Z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&lt;p&gt;&amp;nbsp;&lt;/p&gt;&lt;table align="left" border="1" cellpadding="0" cellspacing="0" style="width:99.0%;" width="99%"&gt;_x0009_&lt;tbody&gt;_x0009__x0009_&lt;tr&gt;_x0009__x0009__x0009_&lt;td colspan="5" style="width:100.0%;height:38px;"&gt;_x0009__x0009__x0009_&lt;h2 align="center"&gt;&lt;strong&gt;Správa o účasti verejnosti na tvorbe právneho predpisu&lt;/strong&gt;&lt;/h2&gt;_x0009__x0009__x0009_&lt;/td&gt;_x0009__x0009_&lt;/tr&gt;_x0009__x0009_&lt;tr&gt;_x0009__x0009__x0009_&lt;td style="width:16.96%;height:27px;"&gt;_x0009__x0009__x0009_&lt;p&gt;&lt;strong&gt;Fáza procesu&lt;/strong&gt;&lt;/p&gt;_x0009__x0009__x0009_&lt;/td&gt;_x0009__x0009__x0009_&lt;td style="width:23.2%;height:27px;"&gt;_x0009__x0009__x0009_&lt;p&gt;&lt;strong&gt;Subfáza&lt;/strong&gt;&lt;/p&gt;_x0009__x0009__x0009_&lt;/td&gt;_x0009__x0009__x0009_&lt;td style="width:48.5%;height:27px;"&gt;_x0009__x0009__x0009_&lt;p&gt;&lt;strong&gt;Kontrolná otázka&lt;/strong&gt;&lt;/p&gt;_x0009__x0009__x0009_&lt;/td&gt;_x0009__x0009__x0009_&lt;td style="width:5.16%;height:27px;"&gt;_x0009__x0009__x0009_&lt;p&gt;&lt;strong&gt;Á&lt;/strong&gt;&lt;/p&gt;_x0009__x0009__x0009_&lt;/td&gt;_x0009__x0009__x0009_&lt;td style="width:6.18%;height:27px;"&gt;_x0009__x0009__x0009_&lt;p&gt;&lt;strong&gt;N&lt;/strong&gt;&lt;/p&gt;_x0009__x0009__x0009_&lt;/td&gt;_x0009__x0009_&lt;/tr&gt;_x0009__x0009_&lt;tr&gt;_x0009__x0009__x0009_&lt;td rowspan="2" style="width:16.96%;height:38px;"&gt;_x0009__x0009__x0009_&lt;p&gt;&lt;strong&gt;1. Príprava tvorby právneho predpisu&lt;/strong&gt;&lt;/p&gt;_x0009__x0009__x0009_&lt;/td&gt;_x0009__x0009__x0009_&lt;td style="width:23.2%;height:38px;"&gt;_x0009__x0009__x0009_&lt;p&gt;1.1 Identifikácia cieľa&lt;/p&gt;_x0009__x0009__x0009_&lt;/td&gt;_x0009__x0009__x0009_&lt;td style="width:48.5%;height:38px;"&gt;_x0009__x0009__x0009_&lt;p&gt;Bol zadefinovaný cieľ účasti verejnosti na tvorbe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style="width:23.2%;height:38px;"&gt;_x0009__x0009__x0009_&lt;p&gt;1.2 Identifikácia problému a alternatív&lt;/p&gt;_x0009__x0009__x0009_&lt;/td&gt;_x0009__x0009__x0009_&lt;td style="width:48.5%;height:38px;"&gt;_x0009__x0009__x0009_&lt;p&gt;Bola vykonaná identifikácia problému a&amp;nbsp;alternatív riešení?&lt;/p&gt;_x0009__x0009__x0009_&lt;/td&gt;_x0009__x0009__x0009_&lt;td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rowspan="9" style="width:16.96%;height:38px;"&gt;_x0009__x0009__x0009_&lt;p&gt;&lt;strong&gt;2. Informovanie verejnosti o&amp;nbsp;tvorbe právneho predpisu&lt;/strong&gt;&lt;/p&gt;_x0009__x0009__x0009_&lt;/td&gt;_x0009__x0009__x0009_&lt;td rowspan="3" style="width:23.2%;height:38px;"&gt;_x0009__x0009__x0009_&lt;p&gt;2.1 Rozsah informácií&lt;/p&gt;_x0009__x0009__x0009_&lt;/td&gt;_x0009__x0009__x0009_&lt;td style="width:48.5%;height:38px;"&gt;_x0009__x0009__x0009_&lt;p&gt;Boli verejnosti poskytnuté informácie o&amp;nbsp;probléme, ktorý má predmetný právny predpis riešiť?&lt;/p&gt;_x0009__x0009__x0009_&lt;/td&gt;_x0009__x0009__x0009_&lt;td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informácie o cieli účasti verejnosti na tvorbe právneho predpisu spolu s&amp;nbsp;časovým rámcom jeho tvorby?&lt;/p&gt;_x0009__x0009__x0009_&lt;/td&gt;_x0009__x0009__x0009_&lt;td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informácie o&amp;nbsp;plánovanom procese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rowspan="3" style="width:23.2%;height:38px;"&gt;_x0009__x0009__x0009_&lt;p&gt;2.2 Kontinuita informovania&lt;/p&gt;_x0009__x0009__x0009_&lt;/td&gt;_x0009__x0009__x0009_&lt;td style="width:48.5%;height:38px;"&gt;_x0009__x0009__x0009_&lt;p&gt;Boli verejnosti poskytnuté relevantné informácie pred začatím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relevantné informácie počas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relevantné informácie aj po ukončení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rowspan="2" style="width:23.2%;height:38px;"&gt;_x0009__x0009__x0009_&lt;p&gt;2.3 Kvalita a včasnosť informácií&lt;/p&gt;_x0009__x0009__x0009_&lt;/td&gt;_x0009__x0009__x0009_&lt;td style="width:48.5%;height:38px;"&gt;_x0009__x0009__x0009_&lt;p&gt;Boli relevantné informácie o&amp;nbsp;tvorbe právneho predpisu verejnosti poskytnuté včas?&lt;/p&gt;_x0009__x0009__x0009_&lt;/td&gt;_x0009__x0009__x0009_&lt;td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relevantné informácie o&amp;nbsp;tvorbe právneho predpisu a&amp;nbsp;o samotnom&amp;nbsp;právnom predpise poskytnuté vo vyhovujúcej technickej kvalite?&lt;/p&gt;_x0009__x0009__x0009_&lt;/td&gt;_x0009__x0009__x0009_&lt;td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style="width:23.2%;height:38px;"&gt;_x0009__x0009__x0009_&lt;p&gt;2.4 Adresnosť informácií&lt;/p&gt;_x0009__x0009__x0009_&lt;/td&gt;_x0009__x0009__x0009_&lt;td style="width:48.5%;height:38px;"&gt;_x0009__x0009__x0009_&lt;p&gt;Boli zvolené komunikačné kanály dostatočné vzhľadom na prenos relevantných informácií o&amp;nbsp; právnom predpise smerom k&amp;nbsp;verejnosti?&lt;/p&gt;_x0009__x0009__x0009_&lt;/td&gt;_x0009__x0009__x0009_&lt;td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rowspan="3" style="width:16.96%;height:38px;"&gt;_x0009__x0009__x0009_&lt;p&gt;&lt;strong&gt;3. Vyhodnotenie procesu tvorby právneho predpisu&lt;/strong&gt;&lt;/p&gt;_x0009__x0009__x0009_&lt;/td&gt;_x0009__x0009__x0009_&lt;td rowspan="3" style="width:23.2%;height:38px;"&gt;_x0009__x0009__x0009_&lt;p&gt;4.1 Hodnotenie procesu&lt;/p&gt;_x0009__x0009__x0009_&lt;/td&gt;_x0009__x0009__x0009_&lt;td style="width:48.5%;height:38px;"&gt;_x0009__x0009__x0009_&lt;p&gt;Bolo vykonané hodnotenie procesu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style="width:48.5%;height:38px;"&gt;_x0009__x0009__x0009_&lt;p&gt;Bola zverejnená hodnotiaca správa procesu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 splnený cieľ účasti verejnosti na tvorbe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style="width:6.18%;height:38px;"&gt;_x0009__x0009__x0009_&lt;p&gt;☒&lt;/p&gt;_x0009__x0009__x0009_&lt;/td&gt;_x0009__x0009_&lt;/tr&gt;_x0009_&lt;/tbody&gt;&lt;/table&gt;&lt;p&gt;&amp;nbsp;&lt;/p&gt;</vt:lpwstr>
  </property>
  <property name="FSC#SKEDITIONSLOVLEX@103.510:typpredpis" pid="3" fmtid="{D5CDD505-2E9C-101B-9397-08002B2CF9AE}">
    <vt:lpwstr>Poslanecký návrh - zákon</vt:lpwstr>
  </property>
  <property name="FSC#SKEDITIONSLOVLEX@103.510:aktualnyrok" pid="4" fmtid="{D5CDD505-2E9C-101B-9397-08002B2CF9AE}">
    <vt:lpwstr>2021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Obchodné právo_x000d__x000a_Občianske právo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JUDr. Pavol Ňuňuk</vt:lpwstr>
  </property>
  <property name="FSC#SKEDITIONSLOVLEX@103.510:zodppredkladatel" pid="12" fmtid="{D5CDD505-2E9C-101B-9397-08002B2CF9AE}">
    <vt:lpwstr>Ing. Marta Žiaková, CSc.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Návrh skupiny poslancov Národnej rady Slovenskej republiky Radovana Kazdu, Jaromíra Šíbla, Tomáša Lehotského a Ľuboša Krajčíra na vydanie zákona, ktorým sa mení a dopĺňa zákon č. 541/2004 Z. z. o mierovom využívaní jadrovej energie (atómový zákon) a o zm</vt:lpwstr>
  </property>
  <property name="FSC#SKEDITIONSLOVLEX@103.510:nazovpredpis1" pid="15" fmtid="{D5CDD505-2E9C-101B-9397-08002B2CF9AE}">
    <vt:lpwstr>ene a doplnení niektorých zákonov v znení neskorších predpisov</vt:lpwstr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Úrad jadrového dozoru Slovenskej republiky (Úrad vlády Slovenskej republiky, odbor legislatívy ostatných ústredných orgánov štátnej správy)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§ 70 ods. 2 zákona Národnej rady Slovenskej republiky č. 350/1996 Z. z. o rokovacom  poriadku Národnej rady Slovenskej republiky v znení zákona č. 399/2015 Z. z.</vt:lpwstr>
  </property>
  <property name="FSC#SKEDITIONSLOVLEX@103.510:plnynazovpredpis" pid="23" fmtid="{D5CDD505-2E9C-101B-9397-08002B2CF9AE}">
    <vt:lpwstr> Návrh skupiny poslancov Národnej rady Slovenskej republiky Radovana Kazdu, Jaromíra Šíbla, Tomáša Lehotského a Ľuboša Krajčíra na vydanie zákona, ktorým sa mení a dopĺňa zákon č. 541/2004 Z. z. o mierovom využívaní jadrovej energie (atómový zákon) a o zm</vt:lpwstr>
  </property>
  <property name="FSC#SKEDITIONSLOVLEX@103.510:plnynazovpredpis1" pid="24" fmtid="{D5CDD505-2E9C-101B-9397-08002B2CF9AE}">
    <vt:lpwstr>ene a doplnení niektorých zákonov v znení neskorších predpisov</vt:lpwstr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4988/2021 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LP/2021/380</vt:lpwstr>
  </property>
  <property name="FSC#SKEDITIONSLOVLEX@103.510:typsprievdok" pid="37" fmtid="{D5CDD505-2E9C-101B-9397-08002B2CF9AE}">
    <vt:lpwstr>Návrh vykonávacích predpisov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>nie je upravený v práve Európskej únie</vt:lpwstr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>úplne</vt:lpwstr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>Pozitívne</vt:lpwstr>
  </property>
  <property name="FSC#SKEDITIONSLOVLEX@103.510:AttrStrDocPropVplyvPodnikatelskeProstr" pid="61" fmtid="{D5CDD505-2E9C-101B-9397-08002B2CF9AE}">
    <vt:lpwstr>Pozitívne</vt:lpwstr>
  </property>
  <property name="FSC#SKEDITIONSLOVLEX@103.510:AttrStrDocPropVplyvSocialny" pid="62" fmtid="{D5CDD505-2E9C-101B-9397-08002B2CF9AE}">
    <vt:lpwstr>Pozitívne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>&lt;span style="font-size: 11pt; line-height: 115%; font-family: &amp;quot;Times New Roman&amp;quot;, serif;"&gt;Návrh zákona bol zaslaný na vyjadrenie Ministerstvu financií SR a&amp;nbsp;stanovisko tohto ministerstva tvorí súčasť predkladaného materiálu.&lt;/span&gt;</vt:lpwstr>
  </property>
  <property name="FSC#SKEDITIONSLOVLEX@103.510:AttrStrListDocPropAltRiesenia" pid="66" fmtid="{D5CDD505-2E9C-101B-9397-08002B2CF9AE}">
    <vt:lpwstr>Neboli zvažované alternatívne riešenia</vt:lpwstr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</vt:lpwstr>
  </property>
  <property name="FSC#SKEDITIONSLOVLEX@103.510:AttrStrListDocPropUznesenieNaVedomie" pid="137" fmtid="{D5CDD505-2E9C-101B-9397-08002B2CF9AE}">
    <vt:lpwstr>predseda Národnej rady Slovenskej republiky</vt:lpwstr>
  </property>
  <property name="FSC#SKEDITIONSLOVLEX@103.510:funkciaPred" pid="138" fmtid="{D5CDD505-2E9C-101B-9397-08002B2CF9AE}">
    <vt:lpwstr>hlavný štátny radca</vt:lpwstr>
  </property>
  <property name="FSC#SKEDITIONSLOVLEX@103.510:funkciaPredAkuzativ" pid="139" fmtid="{D5CDD505-2E9C-101B-9397-08002B2CF9AE}">
    <vt:lpwstr>hlavného štátneho radcu</vt:lpwstr>
  </property>
  <property name="FSC#SKEDITIONSLOVLEX@103.510:funkciaPredDativ" pid="140" fmtid="{D5CDD505-2E9C-101B-9397-08002B2CF9AE}">
    <vt:lpwstr>hlavnému štátnemu radcovi</vt:lpwstr>
  </property>
  <property name="FSC#SKEDITIONSLOVLEX@103.510:funkciaZodpPred" pid="141" fmtid="{D5CDD505-2E9C-101B-9397-08002B2CF9AE}">
    <vt:lpwstr>predsedníčka Úradu jadrového dozoru Slovenskej republiky</vt:lpwstr>
  </property>
  <property name="FSC#SKEDITIONSLOVLEX@103.510:funkciaZodpPredAkuzativ" pid="142" fmtid="{D5CDD505-2E9C-101B-9397-08002B2CF9AE}">
    <vt:lpwstr>predsedníčke Úradu jadrového dozoru Slovenskej republiky</vt:lpwstr>
  </property>
  <property name="FSC#SKEDITIONSLOVLEX@103.510:funkciaZodpPredDativ" pid="143" fmtid="{D5CDD505-2E9C-101B-9397-08002B2CF9AE}">
    <vt:lpwstr>predsedníčku Úradu jadrového dozoru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Ing. Marta Žiaková, CSc._x000d__x000a_predsedníčka Úradu jadrového dozoru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&lt;p&gt;Podľa § 70 ods. 2 zákona Národnej rady Slovenskej republiky č. 350/1996 Z. z. o rokovacom poriadku Národnej rady Slovenskej republiky v znení neskorších predpisov a podľa Legislatívnych pravidiel vlády Slovenskej republiky Úrad jadrového dozoru Slovenskej republiky predkladá na medzirezortné pripomienkové konanie návrh zákona, ktorým sa mení a dopĺňa zákon č.&amp;nbsp;541/2004 Z. z. o mierovom využívaní jadrovej energie (atómový zákon) a o zmene a&amp;nbsp;doplnení niektorých zákonov v znení neskorších predpisov predkladaný poslancami Národnej rady Slovenskej republiky Radovanom Kazdom, Jaromírom Šíblom, Tomášom Lehotským a Ľubošom Krajčírom (PT 594) (ďalej len „návrh zákona“).&lt;/p&gt;&lt;p&gt;&lt;strong&gt;Všeobecne:&lt;/strong&gt;&lt;/p&gt;&lt;p&gt;Základnými cieľom predkladanej novely je vytvorenie podmienok na osobitné konanie o povolení na umiestnenie jadrového zariadenia. Osobitné konanie by zabezpečilo, aby nové jadrové zariadenie bolo realizované na základe projektu akceptujúceho najbezpečnejšie a najmodernejšie riešenie vzhľadom na neustále sa zvyšujúce nároky na bezpečnú prevádzku takýchto zariadení.&lt;/p&gt;&lt;p&gt;Obsahom návrhu je zmena spôsobu rozhodovania Úradu jadrového dozoru Slovenskej republiky pri vydávaní súhlasu na umiestnenie stavby jadrového zariadenia.&lt;/p&gt;&lt;p&gt;Druhým dôvodom úpravy je dosiahnutie súladu s Dohovorom o prístupe k informáciám, účasti verejnosti na rozhodovacom procese a prístupe k spravodlivosti v záležitostiach životného prostredia (Aarhuský dohovor). Nesúlad s dohovorom bol konštatovaný počas procesu ACCC/C/2013/89/Slovakia. Odstránením rôznych druhov tajomstiev nesprístupňovaných verejnosti (napr. daňové tajomstvo, poštové tajomstvo) sa dosiahne súlad s Aarhuským dohovorom.&lt;/p&gt;&lt;p&gt;Návrh zákona nebude predmetom vnútrokumunitárneho pripomienkového konania.&lt;/p&gt;&lt;p&gt;&lt;strong&gt;Stanovisko&lt;/strong&gt;&lt;/p&gt;&lt;p&gt;&amp;nbsp;&amp;nbsp;&amp;nbsp;&amp;nbsp;&amp;nbsp;&amp;nbsp;&amp;nbsp;&amp;nbsp;&amp;nbsp;&amp;nbsp;&amp;nbsp;&amp;nbsp;&amp;nbsp;&amp;nbsp; Úrad jadrového dozoru odporúča v&amp;nbsp;návrhu tieto zmeny:&lt;/p&gt;&lt;h3&gt;K&amp;nbsp;paragrafovému zneniu návrhu zákona:&lt;/h3&gt;&lt;ol&gt;_x0009_&lt;li&gt;Názov zákona má znieť: „návrh zákona, ktorým sa mení a dopĺňa zákon č.&amp;nbsp;541/2004 Z. z. o mierovom využívaní jadrovej energie (atómový zákon) a o zmene a doplnení niektorých zákonov v znení neskorších predpisov a&amp;nbsp;o&amp;nbsp;zmene zákona č.&amp;nbsp;54/2015 Z.&amp;nbsp;z. o&amp;nbsp;občianskoprávnej zodpovednosti za jadrovú škodu a o jej finančnom krytí a o zmene a&amp;nbsp;doplnení niektorých zákonov“.&lt;/li&gt;_x0009_&lt;li&gt;V&amp;nbsp;1. bode nahradiť slová „s výnimkou“ slovom „okrem“.&lt;/li&gt;_x0009_&lt;li&gt;V&amp;nbsp;3. bode nahradiť slová „odsek“ slovom „ods.“.&lt;/li&gt;_x0009_&lt;li&gt;Body 6 a&amp;nbsp;7 spojiť do jedného s&amp;nbsp;textom „V §&amp;nbsp;8 odseky 11 až 13 znejú:“.&lt;/li&gt;_x0009_&lt;li&gt;V&amp;nbsp;8. bode v §&amp;nbsp;17a ods.&amp;nbsp;1 za slovo „zaplatení“ vložiť slovo „úradu“ a&amp;nbsp;druhú vetu vypustiť.&lt;/li&gt;_x0009_&lt;li&gt;V&amp;nbsp;9. bode nahradiť slová „vyžadovanou osobitným predpisom” slovami „podľa osobitného predpisu“ a&amp;nbsp;vypustiť slová „ktorou je Slovenská republika viazaná“.&lt;/li&gt;_x0009_&lt;li&gt;V&amp;nbsp;12. Bode nahradiť slovo „bod“ slovom „bode“&lt;/li&gt;_x0009_&lt;li&gt;K&amp;nbsp;čl.&amp;nbsp;II v&amp;nbsp;úvodnej vete vypustiť slová „a dopĺňa“.&lt;/li&gt;&lt;/ol&gt;&lt;h3&gt;K&amp;nbsp;dôvodovej správe&lt;/h3&gt;&lt;ol&gt;_x0009_&lt;li&gt;V&amp;nbsp;osobitnej časti dôvodovej správy nahradiť slová „Body 6 až 8“ slovami „Body 6 a&amp;nbsp;7“.&lt;/li&gt;_x0009_&lt;li&gt;Vo všeobecnej časti primerane upraviť vetu „Návrh zákona nemá vplyv na rozpočet verejnej správy, podnikateľské prostredie, životné prostredie, informatizáciu spoločnosti, služby verejnej správy pre občana ani sociálne vplyvy.“ nakoľko k&amp;nbsp;návrhu je priložená analýza vplyvov na rozpočet verejnej správy, na podnikateľské prostredie a&amp;nbsp;tiež analýza sociálnych vplyvov . A&amp;nbsp;taktiež je potrebné sa vyjadriť ku vplyvom na manželstvo, rodičovstvo a&amp;nbsp;rodinu.&lt;/li&gt;&lt;/ol&gt;&lt;h3&gt;K&amp;nbsp;vykonávacím predpisom&lt;/h3&gt;&lt;ol&gt;_x0009_&lt;li&gt;V oboch návrhoch vyhlášok je treba v&amp;nbsp;úvodnej vete vypustiť všetky doterajšie novely zákona a&amp;nbsp;práve tam ponechať len najnovšiu, ktorá vedie k&amp;nbsp;ich novelizácii.&lt;/li&gt;_x0009_&lt;li&gt;V&amp;nbsp;oboch návrhoch vyhlášok v&amp;nbsp;čl.&amp;nbsp;I&amp;nbsp;chýba úvodná veta.&lt;/li&gt;_x0009_&lt;li&gt;Vo vyhláške, ktorou sa mení a&amp;nbsp;dopĺňa vyhláška č. 431/2011 Z. z. o&amp;nbsp;systéme manažérstva kvality v&amp;nbsp;znení vyhlášky č. 104/2016 Z. z. vypustiť slová „mení“ nakoľko predmetnou vyhláškou sa len dopĺňajú ustanovenia do predmetnej vyhlášky a&amp;nbsp;zároveň je potrebné upraviť legislatívnu techniku oboch novelizačných bodov podľa legislatívnych pravidiel.&lt;/li&gt;&lt;/ol&gt;&lt;p&gt;&lt;strong&gt;Záver&lt;/strong&gt;&lt;/p&gt;&lt;p&gt;Na základe vyššie uvedeného Úrad jadrového dozoru Slovenskej republiky súhlasí s&amp;nbsp;návrhom zákona a odporúča vláde Slovenskej republiky vysloviť s návrhom zákona súhlas po zapracovaní legislatívno-technických pripomienok.&lt;/p&gt;</vt:lpwstr>
  </property>
  <property name="FSC#SKEDITIONSLOVLEX@103.510:vytvorenedna" pid="150" fmtid="{D5CDD505-2E9C-101B-9397-08002B2CF9AE}">
    <vt:lpwstr>15. 7. 2021</vt:lpwstr>
  </property>
  <property name="FSC#COOSYSTEM@1.1:Container" pid="151" fmtid="{D5CDD505-2E9C-101B-9397-08002B2CF9AE}">
    <vt:lpwstr>COO.2145.1000.3.4460618</vt:lpwstr>
  </property>
  <property name="FSC#FSCFOLIO@1.1001:docpropproject" pid="152" fmtid="{D5CDD505-2E9C-101B-9397-08002B2CF9AE}">
    <vt:lpwstr/>
  </property>
</Properties>
</file>