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9" w:rsidRPr="00D249F0" w:rsidRDefault="00AB2C1D" w:rsidP="00AB2C1D">
      <w:pPr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B. </w:t>
      </w:r>
      <w:r w:rsidR="001604F5" w:rsidRPr="00D249F0">
        <w:rPr>
          <w:rFonts w:ascii="Book Antiqua" w:hAnsi="Book Antiqua"/>
          <w:b/>
          <w:bCs/>
          <w:sz w:val="22"/>
          <w:szCs w:val="22"/>
        </w:rPr>
        <w:t xml:space="preserve"> Osobitná časť</w:t>
      </w:r>
    </w:p>
    <w:p w:rsidR="00706F69" w:rsidRPr="00D249F0" w:rsidRDefault="00706F69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42E16" w:rsidRPr="00D249F0" w:rsidRDefault="00706F69" w:rsidP="00642E16">
      <w:pPr>
        <w:pStyle w:val="Normlnywebov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249F0">
        <w:rPr>
          <w:rFonts w:ascii="Book Antiqua" w:hAnsi="Book Antiqua"/>
          <w:b/>
          <w:bCs/>
          <w:sz w:val="22"/>
          <w:szCs w:val="22"/>
        </w:rPr>
        <w:t>K Čl. I</w:t>
      </w:r>
    </w:p>
    <w:p w:rsidR="00642E16" w:rsidRPr="00832C05" w:rsidRDefault="003041B5" w:rsidP="002F6AD6">
      <w:pPr>
        <w:pStyle w:val="Normlnywebov"/>
        <w:tabs>
          <w:tab w:val="left" w:pos="2505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32C05">
        <w:rPr>
          <w:rFonts w:ascii="Book Antiqua" w:hAnsi="Book Antiqua"/>
          <w:bCs/>
          <w:sz w:val="22"/>
          <w:szCs w:val="22"/>
          <w:u w:val="single"/>
        </w:rPr>
        <w:t>K bodom</w:t>
      </w:r>
      <w:r w:rsidR="00112B92" w:rsidRPr="00832C05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="002A1912" w:rsidRPr="00832C05">
        <w:rPr>
          <w:rFonts w:ascii="Book Antiqua" w:hAnsi="Book Antiqua"/>
          <w:bCs/>
          <w:sz w:val="22"/>
          <w:szCs w:val="22"/>
          <w:u w:val="single"/>
        </w:rPr>
        <w:t xml:space="preserve"> a 2</w:t>
      </w:r>
    </w:p>
    <w:p w:rsidR="00112B92" w:rsidRPr="00832C05" w:rsidRDefault="00E502F6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</w:pPr>
      <w:r w:rsidRPr="00832C05">
        <w:rPr>
          <w:rFonts w:ascii="Book Antiqua" w:hAnsi="Book Antiqua"/>
          <w:b/>
          <w:bCs/>
          <w:sz w:val="22"/>
          <w:szCs w:val="22"/>
        </w:rPr>
        <w:tab/>
      </w:r>
      <w:r w:rsidRPr="00832C05">
        <w:rPr>
          <w:rFonts w:ascii="Book Antiqua" w:hAnsi="Book Antiqua"/>
          <w:bCs/>
          <w:sz w:val="22"/>
          <w:szCs w:val="22"/>
        </w:rPr>
        <w:t xml:space="preserve">Zákon č. 447/2008 Z. z. </w:t>
      </w:r>
      <w:r w:rsidRPr="00832C05"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  <w:t>o peňažných príspevkoch na kompenzáciu ťažkého zdravotného postihnutia a o zmene a doplnení niektorých zákonov v znení neskorších predpisov (ďalej len „zákon o kompenzáciách“) upravuje na účely poskytovania peňažného príspevku fyzickým osobám s ťažkým zdravotným postihnutím náležitosti týkajúce sa hodnoty majetku a jeho maximálnej výšky (zákonný limit stanovený v § 18 ods. 18 je 39 833 eur).</w:t>
      </w:r>
    </w:p>
    <w:p w:rsidR="00E502F6" w:rsidRPr="00832C05" w:rsidRDefault="001604F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32C05">
        <w:rPr>
          <w:rFonts w:ascii="Book Antiqua" w:hAnsi="Book Antiqua" w:cs="Segoe UI"/>
          <w:bCs/>
          <w:color w:val="000000"/>
          <w:sz w:val="22"/>
          <w:szCs w:val="22"/>
          <w:shd w:val="clear" w:color="auto" w:fill="FFFFFF"/>
        </w:rPr>
        <w:tab/>
      </w:r>
      <w:r w:rsidRPr="00832C05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Za majetok sa podľa § 18 ods. 17 zákona o kompenzáciách považujú 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>nehnuteľné veci a hnuteľné veci vo vlastníctve fyzickej osoby s ťažkým zdravotným postihnutím vrátane peňažných úspor okrem niektorých výnimiek uvedených v § 18 ods. 19 uvedeného zákona a ak to ich povaha pripúšťa, aj práva a iné majetkové hodnoty. Napriek tomu, že zákon zohľadňuje situáciu, ke</w:t>
      </w:r>
      <w:r w:rsidR="00C83691" w:rsidRPr="00832C05">
        <w:rPr>
          <w:rFonts w:ascii="Book Antiqua" w:hAnsi="Book Antiqua" w:cs="Segoe UI"/>
          <w:sz w:val="22"/>
          <w:szCs w:val="22"/>
          <w:shd w:val="clear" w:color="auto" w:fill="FFFFFF"/>
        </w:rPr>
        <w:t>ď má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fyzická osoba s ťažkým zdravotným postihnutím </w:t>
      </w:r>
      <w:r w:rsidR="00C83691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len podiel na (nehnuteľnom) majetku, a to tak, že do hodnoty majetku sa započítava výlučne jej podiel, nezohľadňuje situácie, ak takáto osoba nemôže so svojim majetkom nakladať (napr. z dôvodu nerozdeleného bezpodielového spoluvlastníctva manželov po rozvode), pričom nejde o majetok, v ktorom býva, a na tomto majetku zároveň viaznu preukázateľné ťarchy, akými sú napr. úver na bývanie, hypotekárny úver alebo pohľadávka zabezpečená </w:t>
      </w:r>
      <w:r w:rsidR="003041B5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(exekučným) </w:t>
      </w:r>
      <w:r w:rsidR="00C83691" w:rsidRPr="00832C05">
        <w:rPr>
          <w:rFonts w:ascii="Book Antiqua" w:hAnsi="Book Antiqua" w:cs="Segoe UI"/>
          <w:sz w:val="22"/>
          <w:szCs w:val="22"/>
          <w:shd w:val="clear" w:color="auto" w:fill="FFFFFF"/>
        </w:rPr>
        <w:t>záložným právom.</w:t>
      </w:r>
    </w:p>
    <w:p w:rsidR="00C83691" w:rsidRPr="00832C05" w:rsidRDefault="001604F5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Takúto situáciu možno vo vzťahu k fyzickým osobám s ťažkým zdravotným postihnutím vnímať ako nespravodlivosť, pretože </w:t>
      </w:r>
      <w:r w:rsidRPr="00832C05">
        <w:rPr>
          <w:rFonts w:ascii="Book Antiqua" w:hAnsi="Book Antiqua" w:cs="Segoe UI"/>
          <w:i/>
          <w:sz w:val="22"/>
          <w:szCs w:val="22"/>
          <w:shd w:val="clear" w:color="auto" w:fill="FFFFFF"/>
        </w:rPr>
        <w:t>de iure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sú síce vlastníkmi </w:t>
      </w:r>
      <w:r w:rsidR="002A1912" w:rsidRPr="00832C05">
        <w:rPr>
          <w:rFonts w:ascii="Book Antiqua" w:hAnsi="Book Antiqua" w:cs="Segoe UI"/>
          <w:sz w:val="22"/>
          <w:szCs w:val="22"/>
          <w:shd w:val="clear" w:color="auto" w:fill="FFFFFF"/>
        </w:rPr>
        <w:t>majetku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, ale </w:t>
      </w:r>
      <w:r w:rsidRPr="00832C05">
        <w:rPr>
          <w:rFonts w:ascii="Book Antiqua" w:hAnsi="Book Antiqua" w:cs="Segoe UI"/>
          <w:i/>
          <w:sz w:val="22"/>
          <w:szCs w:val="22"/>
          <w:shd w:val="clear" w:color="auto" w:fill="FFFFFF"/>
        </w:rPr>
        <w:t>de facto</w:t>
      </w:r>
      <w:r w:rsidR="003041B5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 ním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nakladať samostatne z objektívnych dôvodov nemôžu a ak by aj mohli, nesplatenú sumu ťarchy viaznucej na </w:t>
      </w:r>
      <w:r w:rsidR="002A1912" w:rsidRPr="00832C05">
        <w:rPr>
          <w:rFonts w:ascii="Book Antiqua" w:hAnsi="Book Antiqua" w:cs="Segoe UI"/>
          <w:sz w:val="22"/>
          <w:szCs w:val="22"/>
          <w:shd w:val="clear" w:color="auto" w:fill="FFFFFF"/>
        </w:rPr>
        <w:t>takomto majetku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by museli vyplatiť subjektu, v prospech ktorého je ťarcha zriadená.</w:t>
      </w:r>
    </w:p>
    <w:p w:rsidR="00E32BA4" w:rsidRPr="00832C05" w:rsidRDefault="003346A6" w:rsidP="00E502F6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ab/>
        <w:t xml:space="preserve">Je preto namieste, aby sa fyzickým osobám s ťažkým zdravotným postihnutím, ktoré sa nachádzajú v takejto bezvýchodiskovej situácii, </w:t>
      </w:r>
      <w:r w:rsidR="002A1912" w:rsidRPr="00832C05">
        <w:rPr>
          <w:rFonts w:ascii="Book Antiqua" w:hAnsi="Book Antiqua" w:cs="Segoe UI"/>
          <w:sz w:val="22"/>
          <w:szCs w:val="22"/>
          <w:shd w:val="clear" w:color="auto" w:fill="FFFFFF"/>
        </w:rPr>
        <w:t>nezohľadňoval takýto majetok</w:t>
      </w:r>
      <w:r w:rsidRPr="00832C05">
        <w:rPr>
          <w:rFonts w:ascii="Book Antiqua" w:hAnsi="Book Antiqua" w:cs="Segoe UI"/>
          <w:sz w:val="22"/>
          <w:szCs w:val="22"/>
          <w:shd w:val="clear" w:color="auto" w:fill="FFFFFF"/>
        </w:rPr>
        <w:t>, na základe čoho by im mohol byť (opätovne) vyplácaný peňažný príspevok na kompenzáciu ich ťažkého zdravotného postihnutia.</w:t>
      </w:r>
      <w:r w:rsidR="002A1912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Podmienkou nezohľadňovania časti majetku fyzickej osoby s ťažkým zdravotným postihnutím je, že táto osoba vykonala všetky právne úkony smerujúce k odstráneniu prekážky samostatne s majetkom nakladať, t. j. že vyčerpala všetky právom priznané prostriedky vrátane podania na súd</w:t>
      </w:r>
      <w:r w:rsidR="003041B5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 (ak tak neurobila protistrana v konaní)</w:t>
      </w:r>
      <w:r w:rsidR="002A1912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. </w:t>
      </w:r>
      <w:r w:rsidR="001604F5" w:rsidRPr="00832C05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Pri časti majetku, ktorá je predmetom záložného práva, sa navrhuje nezohľadňovať časť majetku do výšky zodpovedajúcej aktuálnej výške nesplatenej sumy pohľadávky zabezpečenej záložným právom. </w:t>
      </w:r>
    </w:p>
    <w:p w:rsidR="00056955" w:rsidRPr="00832C05" w:rsidRDefault="00F1414B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32C05">
        <w:rPr>
          <w:rFonts w:ascii="Book Antiqua" w:hAnsi="Book Antiqua"/>
          <w:sz w:val="22"/>
          <w:szCs w:val="22"/>
        </w:rPr>
        <w:tab/>
        <w:t>Bremeno dokazovania, že fyzická osoba s ťažkým zdravotným postihnutím nemôže samostatne nakladať so svojim majetkom</w:t>
      </w:r>
      <w:r w:rsidR="00FF3E3D" w:rsidRPr="00832C05">
        <w:rPr>
          <w:rFonts w:ascii="Book Antiqua" w:hAnsi="Book Antiqua"/>
          <w:sz w:val="22"/>
          <w:szCs w:val="22"/>
        </w:rPr>
        <w:t xml:space="preserve"> a že vykonala právne úkony smerujúce k odstráneniu prekážky</w:t>
      </w:r>
      <w:r w:rsidRPr="00832C05">
        <w:rPr>
          <w:rFonts w:ascii="Book Antiqua" w:hAnsi="Book Antiqua"/>
          <w:sz w:val="22"/>
          <w:szCs w:val="22"/>
        </w:rPr>
        <w:t xml:space="preserve"> (napr. návrh na rozdelenie bezpodielového spoluvlastníctva manželov podaný na súde</w:t>
      </w:r>
      <w:r w:rsidR="003041B5" w:rsidRPr="00832C05">
        <w:rPr>
          <w:rFonts w:ascii="Book Antiqua" w:hAnsi="Book Antiqua"/>
          <w:sz w:val="22"/>
          <w:szCs w:val="22"/>
        </w:rPr>
        <w:t xml:space="preserve"> al</w:t>
      </w:r>
      <w:r w:rsidR="00141FB1">
        <w:rPr>
          <w:rFonts w:ascii="Book Antiqua" w:hAnsi="Book Antiqua"/>
          <w:sz w:val="22"/>
          <w:szCs w:val="22"/>
        </w:rPr>
        <w:t>ebo návrh dohody na mimosúdne u</w:t>
      </w:r>
      <w:r w:rsidR="003041B5" w:rsidRPr="00832C05">
        <w:rPr>
          <w:rFonts w:ascii="Book Antiqua" w:hAnsi="Book Antiqua"/>
          <w:sz w:val="22"/>
          <w:szCs w:val="22"/>
        </w:rPr>
        <w:t xml:space="preserve">rovnanie odmietnutý druhou stranou, a to aj po podaní návrhu na súd ktoroukoľvek z oboch strán konania na </w:t>
      </w:r>
      <w:r w:rsidR="003041B5" w:rsidRPr="00832C05">
        <w:rPr>
          <w:rFonts w:ascii="Book Antiqua" w:hAnsi="Book Antiqua"/>
          <w:sz w:val="22"/>
          <w:szCs w:val="22"/>
        </w:rPr>
        <w:lastRenderedPageBreak/>
        <w:t>súde</w:t>
      </w:r>
      <w:r w:rsidRPr="00832C05">
        <w:rPr>
          <w:rFonts w:ascii="Book Antiqua" w:hAnsi="Book Antiqua"/>
          <w:sz w:val="22"/>
          <w:szCs w:val="22"/>
        </w:rPr>
        <w:t xml:space="preserve">), že </w:t>
      </w:r>
      <w:r w:rsidR="00FF3E3D" w:rsidRPr="00832C05">
        <w:rPr>
          <w:rFonts w:ascii="Book Antiqua" w:hAnsi="Book Antiqua"/>
          <w:sz w:val="22"/>
          <w:szCs w:val="22"/>
        </w:rPr>
        <w:t>časť majetku je predmetom záložného práva a aká je výška nesplatenej sumy pohľadáv</w:t>
      </w:r>
      <w:r w:rsidR="00B70748" w:rsidRPr="00832C05">
        <w:rPr>
          <w:rFonts w:ascii="Book Antiqua" w:hAnsi="Book Antiqua"/>
          <w:sz w:val="22"/>
          <w:szCs w:val="22"/>
        </w:rPr>
        <w:t xml:space="preserve">ky zabezpečenej záložným právom </w:t>
      </w:r>
      <w:r w:rsidR="00FF3E3D" w:rsidRPr="00832C05">
        <w:rPr>
          <w:rFonts w:ascii="Book Antiqua" w:hAnsi="Book Antiqua"/>
          <w:sz w:val="22"/>
          <w:szCs w:val="22"/>
        </w:rPr>
        <w:t>je na fyzickej osobe s </w:t>
      </w:r>
      <w:r w:rsidR="003041B5" w:rsidRPr="00832C05">
        <w:rPr>
          <w:rFonts w:ascii="Book Antiqua" w:hAnsi="Book Antiqua"/>
          <w:sz w:val="22"/>
          <w:szCs w:val="22"/>
        </w:rPr>
        <w:t xml:space="preserve">ťažkým zdravotným postihnutím. </w:t>
      </w:r>
      <w:r w:rsidR="00FF3E3D" w:rsidRPr="00832C05">
        <w:rPr>
          <w:rFonts w:ascii="Book Antiqua" w:hAnsi="Book Antiqua"/>
          <w:sz w:val="22"/>
          <w:szCs w:val="22"/>
        </w:rPr>
        <w:t>Prílohou žiadosti o peňažný príspevok na kompenzáciu je vyhlásenie o majetku, v ktorom fyzická osoba s ťažkým zdravotným postihnutím vyhlasuje, že  hodnota jej majetku (po nezohľadnení majetku, ktorý sa na účely zákona č. 447/2008 Z. z. za majetok nepovažuje)  presahuje</w:t>
      </w:r>
      <w:r w:rsidR="003041B5" w:rsidRPr="00832C05">
        <w:rPr>
          <w:rFonts w:ascii="Book Antiqua" w:hAnsi="Book Antiqua"/>
          <w:sz w:val="22"/>
          <w:szCs w:val="22"/>
        </w:rPr>
        <w:t>,</w:t>
      </w:r>
      <w:r w:rsidR="00FF3E3D" w:rsidRPr="00832C05">
        <w:rPr>
          <w:rFonts w:ascii="Book Antiqua" w:hAnsi="Book Antiqua"/>
          <w:sz w:val="22"/>
          <w:szCs w:val="22"/>
        </w:rPr>
        <w:t xml:space="preserve"> </w:t>
      </w:r>
      <w:r w:rsidR="00B70748" w:rsidRPr="00832C05">
        <w:rPr>
          <w:rFonts w:ascii="Book Antiqua" w:hAnsi="Book Antiqua"/>
          <w:sz w:val="22"/>
          <w:szCs w:val="22"/>
        </w:rPr>
        <w:t xml:space="preserve">resp. </w:t>
      </w:r>
      <w:r w:rsidR="00FF3E3D" w:rsidRPr="00832C05">
        <w:rPr>
          <w:rFonts w:ascii="Book Antiqua" w:hAnsi="Book Antiqua"/>
          <w:sz w:val="22"/>
          <w:szCs w:val="22"/>
        </w:rPr>
        <w:t xml:space="preserve">nepresahuje hodnotu </w:t>
      </w:r>
      <w:r w:rsidRPr="00832C05">
        <w:rPr>
          <w:rFonts w:ascii="Book Antiqua" w:hAnsi="Book Antiqua"/>
          <w:sz w:val="22"/>
          <w:szCs w:val="22"/>
        </w:rPr>
        <w:t>39 833 eur</w:t>
      </w:r>
      <w:r w:rsidR="001604F5" w:rsidRPr="00832C05">
        <w:rPr>
          <w:rFonts w:ascii="Book Antiqua" w:hAnsi="Book Antiqua"/>
          <w:sz w:val="22"/>
          <w:szCs w:val="22"/>
        </w:rPr>
        <w:t xml:space="preserve">. K tomuto vyhláseniu bude povinná priložiť doklady preukazujúce skutočnosti podľa nového písm. g) v ustanovení § 18 ods. 19 a predložiť ich príslušnému orgánu (úrad práce, sociálnych vecí a rodiny). </w:t>
      </w:r>
    </w:p>
    <w:p w:rsidR="00F1414B" w:rsidRPr="00832C05" w:rsidRDefault="001604F5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832C05">
        <w:rPr>
          <w:rFonts w:ascii="Book Antiqua" w:hAnsi="Book Antiqua"/>
          <w:sz w:val="22"/>
          <w:szCs w:val="22"/>
        </w:rPr>
        <w:tab/>
        <w:t xml:space="preserve">Rozhodujúci je stav ku dňu podania žiadosti, pričom je potrebné tiež uviesť, že fyzická osoba s ťažkým zdravotným postihnutím má zároveň </w:t>
      </w:r>
      <w:r w:rsidR="00E502F6" w:rsidRPr="00832C05">
        <w:rPr>
          <w:rFonts w:ascii="Book Antiqua" w:hAnsi="Book Antiqua"/>
          <w:sz w:val="22"/>
          <w:szCs w:val="22"/>
        </w:rPr>
        <w:t xml:space="preserve">podľa § 57 ods. 1 písm. b) zákona o kompenzáciách </w:t>
      </w:r>
      <w:r w:rsidRPr="00832C05">
        <w:rPr>
          <w:rFonts w:ascii="Book Antiqua" w:hAnsi="Book Antiqua"/>
          <w:sz w:val="22"/>
          <w:szCs w:val="22"/>
        </w:rPr>
        <w:t xml:space="preserve">povinnosť </w:t>
      </w:r>
      <w:r w:rsidR="00E502F6" w:rsidRPr="00832C05">
        <w:rPr>
          <w:rFonts w:ascii="Book Antiqua" w:hAnsi="Book Antiqua" w:cs="Segoe UI"/>
          <w:sz w:val="22"/>
          <w:szCs w:val="22"/>
          <w:shd w:val="clear" w:color="auto" w:fill="FFFFFF"/>
        </w:rPr>
        <w:t>na výzvu príslušného úradu preukázať výšku svojich príjmov a hodnotu majetku, ohlásiť zmeny v ich výške a zmeny v rodinných pomeroch a majetkových pomeroch, ktoré sú rozhodujúce na určenie výšky peňažného príspevku na kompenzáciu, v lehote určenej príslušným úradom.</w:t>
      </w:r>
    </w:p>
    <w:p w:rsidR="00EA4FAC" w:rsidRPr="00832C05" w:rsidRDefault="00EA4FAC" w:rsidP="00EA4FAC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6F69" w:rsidRPr="00832C05" w:rsidRDefault="001604F5" w:rsidP="002F6AD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832C05">
        <w:rPr>
          <w:rFonts w:ascii="Book Antiqua" w:hAnsi="Book Antiqua"/>
          <w:b/>
          <w:bCs/>
          <w:sz w:val="22"/>
          <w:szCs w:val="22"/>
        </w:rPr>
        <w:t>K Čl. II</w:t>
      </w:r>
    </w:p>
    <w:p w:rsidR="00706F69" w:rsidRPr="00D249F0" w:rsidRDefault="001604F5" w:rsidP="002F6AD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832C05">
        <w:rPr>
          <w:rFonts w:ascii="Book Antiqua" w:hAnsi="Book Antiqua"/>
          <w:bCs/>
          <w:sz w:val="22"/>
          <w:szCs w:val="22"/>
        </w:rPr>
        <w:t>Navrhuje sa účinnosť predkladaného zákona so zohľadnením le</w:t>
      </w:r>
      <w:r w:rsidR="00815EDB" w:rsidRPr="00832C05">
        <w:rPr>
          <w:rFonts w:ascii="Book Antiqua" w:hAnsi="Book Antiqua"/>
          <w:bCs/>
          <w:sz w:val="22"/>
          <w:szCs w:val="22"/>
        </w:rPr>
        <w:t>gisvakančnej lehoty, a</w:t>
      </w:r>
      <w:r w:rsidR="00473E18" w:rsidRPr="00832C05">
        <w:rPr>
          <w:rFonts w:ascii="Book Antiqua" w:hAnsi="Book Antiqua"/>
          <w:bCs/>
          <w:sz w:val="22"/>
          <w:szCs w:val="22"/>
        </w:rPr>
        <w:t xml:space="preserve"> to </w:t>
      </w:r>
      <w:r w:rsidR="00311BBC" w:rsidRPr="00832C05">
        <w:rPr>
          <w:rFonts w:ascii="Book Antiqua" w:hAnsi="Book Antiqua"/>
          <w:bCs/>
          <w:sz w:val="22"/>
          <w:szCs w:val="22"/>
        </w:rPr>
        <w:t xml:space="preserve">od </w:t>
      </w:r>
      <w:r w:rsidR="00223E53" w:rsidRPr="00832C05">
        <w:rPr>
          <w:rFonts w:ascii="Book Antiqua" w:hAnsi="Book Antiqua"/>
          <w:bCs/>
          <w:sz w:val="22"/>
          <w:szCs w:val="22"/>
        </w:rPr>
        <w:t xml:space="preserve"> 1. </w:t>
      </w:r>
      <w:r w:rsidR="004B184F" w:rsidRPr="00832C05">
        <w:rPr>
          <w:rFonts w:ascii="Book Antiqua" w:hAnsi="Book Antiqua"/>
          <w:bCs/>
          <w:sz w:val="22"/>
          <w:szCs w:val="22"/>
        </w:rPr>
        <w:t>septembra</w:t>
      </w:r>
      <w:r w:rsidR="00112B92" w:rsidRPr="00832C05">
        <w:rPr>
          <w:rFonts w:ascii="Book Antiqua" w:hAnsi="Book Antiqua"/>
          <w:bCs/>
          <w:sz w:val="22"/>
          <w:szCs w:val="22"/>
        </w:rPr>
        <w:t xml:space="preserve"> 2021</w:t>
      </w:r>
      <w:r w:rsidR="00473E18" w:rsidRPr="00832C05">
        <w:rPr>
          <w:rFonts w:ascii="Book Antiqua" w:hAnsi="Book Antiqua"/>
          <w:bCs/>
          <w:sz w:val="22"/>
          <w:szCs w:val="22"/>
        </w:rPr>
        <w:t>.</w:t>
      </w: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Pr="00D249F0" w:rsidRDefault="00182996" w:rsidP="002F6AD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C6F34" w:rsidRDefault="00CC6F34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249F0" w:rsidRPr="00D249F0" w:rsidRDefault="00D249F0" w:rsidP="002F6AD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bookmarkStart w:id="0" w:name="_GoBack"/>
      <w:bookmarkEnd w:id="0"/>
    </w:p>
    <w:p w:rsidR="00056955" w:rsidRDefault="00056955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56955" w:rsidRDefault="00056955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346A6" w:rsidRDefault="003346A6" w:rsidP="00D249F0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sectPr w:rsidR="003346A6" w:rsidSect="00421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C1" w:rsidRDefault="008809C1">
      <w:r>
        <w:separator/>
      </w:r>
    </w:p>
  </w:endnote>
  <w:endnote w:type="continuationSeparator" w:id="0">
    <w:p w:rsidR="008809C1" w:rsidRDefault="0088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20" w:rsidRDefault="001604F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B2C1D">
      <w:rPr>
        <w:noProof/>
      </w:rPr>
      <w:t>2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C1" w:rsidRDefault="008809C1">
      <w:r>
        <w:separator/>
      </w:r>
    </w:p>
  </w:footnote>
  <w:footnote w:type="continuationSeparator" w:id="0">
    <w:p w:rsidR="008809C1" w:rsidRDefault="0088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B"/>
    <w:multiLevelType w:val="hybridMultilevel"/>
    <w:tmpl w:val="752CB820"/>
    <w:lvl w:ilvl="0" w:tplc="3A52CB60">
      <w:start w:val="1"/>
      <w:numFmt w:val="lowerLetter"/>
      <w:lvlText w:val="%1)"/>
      <w:lvlJc w:val="left"/>
      <w:pPr>
        <w:ind w:left="720" w:hanging="360"/>
      </w:pPr>
    </w:lvl>
    <w:lvl w:ilvl="1" w:tplc="9BFA3BF2" w:tentative="1">
      <w:start w:val="1"/>
      <w:numFmt w:val="lowerLetter"/>
      <w:lvlText w:val="%2."/>
      <w:lvlJc w:val="left"/>
      <w:pPr>
        <w:ind w:left="1440" w:hanging="360"/>
      </w:pPr>
    </w:lvl>
    <w:lvl w:ilvl="2" w:tplc="2AF0B9F2" w:tentative="1">
      <w:start w:val="1"/>
      <w:numFmt w:val="lowerRoman"/>
      <w:lvlText w:val="%3."/>
      <w:lvlJc w:val="right"/>
      <w:pPr>
        <w:ind w:left="2160" w:hanging="180"/>
      </w:pPr>
    </w:lvl>
    <w:lvl w:ilvl="3" w:tplc="20EEABD4" w:tentative="1">
      <w:start w:val="1"/>
      <w:numFmt w:val="decimal"/>
      <w:lvlText w:val="%4."/>
      <w:lvlJc w:val="left"/>
      <w:pPr>
        <w:ind w:left="2880" w:hanging="360"/>
      </w:pPr>
    </w:lvl>
    <w:lvl w:ilvl="4" w:tplc="727A3062" w:tentative="1">
      <w:start w:val="1"/>
      <w:numFmt w:val="lowerLetter"/>
      <w:lvlText w:val="%5."/>
      <w:lvlJc w:val="left"/>
      <w:pPr>
        <w:ind w:left="3600" w:hanging="360"/>
      </w:pPr>
    </w:lvl>
    <w:lvl w:ilvl="5" w:tplc="A16A0062" w:tentative="1">
      <w:start w:val="1"/>
      <w:numFmt w:val="lowerRoman"/>
      <w:lvlText w:val="%6."/>
      <w:lvlJc w:val="right"/>
      <w:pPr>
        <w:ind w:left="4320" w:hanging="180"/>
      </w:pPr>
    </w:lvl>
    <w:lvl w:ilvl="6" w:tplc="FFCE15BC" w:tentative="1">
      <w:start w:val="1"/>
      <w:numFmt w:val="decimal"/>
      <w:lvlText w:val="%7."/>
      <w:lvlJc w:val="left"/>
      <w:pPr>
        <w:ind w:left="5040" w:hanging="360"/>
      </w:pPr>
    </w:lvl>
    <w:lvl w:ilvl="7" w:tplc="261C6D00" w:tentative="1">
      <w:start w:val="1"/>
      <w:numFmt w:val="lowerLetter"/>
      <w:lvlText w:val="%8."/>
      <w:lvlJc w:val="left"/>
      <w:pPr>
        <w:ind w:left="5760" w:hanging="360"/>
      </w:pPr>
    </w:lvl>
    <w:lvl w:ilvl="8" w:tplc="1E761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DC2"/>
    <w:multiLevelType w:val="hybridMultilevel"/>
    <w:tmpl w:val="D30C2CA2"/>
    <w:lvl w:ilvl="0" w:tplc="E648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B81F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203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5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2E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ED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48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CE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CA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03351"/>
    <w:multiLevelType w:val="hybridMultilevel"/>
    <w:tmpl w:val="B54252C4"/>
    <w:lvl w:ilvl="0" w:tplc="FD60E84E">
      <w:start w:val="1"/>
      <w:numFmt w:val="bullet"/>
      <w:lvlText w:val=""/>
      <w:lvlJc w:val="right"/>
      <w:pPr>
        <w:ind w:left="2274" w:hanging="360"/>
      </w:pPr>
      <w:rPr>
        <w:rFonts w:ascii="Wingdings" w:hAnsi="Wingdings" w:hint="default"/>
      </w:rPr>
    </w:lvl>
    <w:lvl w:ilvl="1" w:tplc="7EB8EC92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2D988FDE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B07E7592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C590D948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32D2FE8E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2C04074C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6DD28362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A4E8DE30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">
    <w:nsid w:val="24D113D1"/>
    <w:multiLevelType w:val="hybridMultilevel"/>
    <w:tmpl w:val="45D8BA8C"/>
    <w:lvl w:ilvl="0" w:tplc="9EA83A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4B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CE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2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61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AA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87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A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62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7984"/>
    <w:multiLevelType w:val="hybridMultilevel"/>
    <w:tmpl w:val="B5086054"/>
    <w:lvl w:ilvl="0" w:tplc="45C4E8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F9CEAAC" w:tentative="1">
      <w:start w:val="1"/>
      <w:numFmt w:val="lowerLetter"/>
      <w:lvlText w:val="%2."/>
      <w:lvlJc w:val="left"/>
      <w:pPr>
        <w:ind w:left="1440" w:hanging="360"/>
      </w:pPr>
    </w:lvl>
    <w:lvl w:ilvl="2" w:tplc="48DEF834" w:tentative="1">
      <w:start w:val="1"/>
      <w:numFmt w:val="lowerRoman"/>
      <w:lvlText w:val="%3."/>
      <w:lvlJc w:val="right"/>
      <w:pPr>
        <w:ind w:left="2160" w:hanging="180"/>
      </w:pPr>
    </w:lvl>
    <w:lvl w:ilvl="3" w:tplc="69BE1610" w:tentative="1">
      <w:start w:val="1"/>
      <w:numFmt w:val="decimal"/>
      <w:lvlText w:val="%4."/>
      <w:lvlJc w:val="left"/>
      <w:pPr>
        <w:ind w:left="2880" w:hanging="360"/>
      </w:pPr>
    </w:lvl>
    <w:lvl w:ilvl="4" w:tplc="DC762E34" w:tentative="1">
      <w:start w:val="1"/>
      <w:numFmt w:val="lowerLetter"/>
      <w:lvlText w:val="%5."/>
      <w:lvlJc w:val="left"/>
      <w:pPr>
        <w:ind w:left="3600" w:hanging="360"/>
      </w:pPr>
    </w:lvl>
    <w:lvl w:ilvl="5" w:tplc="E5F6CCE4" w:tentative="1">
      <w:start w:val="1"/>
      <w:numFmt w:val="lowerRoman"/>
      <w:lvlText w:val="%6."/>
      <w:lvlJc w:val="right"/>
      <w:pPr>
        <w:ind w:left="4320" w:hanging="180"/>
      </w:pPr>
    </w:lvl>
    <w:lvl w:ilvl="6" w:tplc="F870A6F2" w:tentative="1">
      <w:start w:val="1"/>
      <w:numFmt w:val="decimal"/>
      <w:lvlText w:val="%7."/>
      <w:lvlJc w:val="left"/>
      <w:pPr>
        <w:ind w:left="5040" w:hanging="360"/>
      </w:pPr>
    </w:lvl>
    <w:lvl w:ilvl="7" w:tplc="4386E664" w:tentative="1">
      <w:start w:val="1"/>
      <w:numFmt w:val="lowerLetter"/>
      <w:lvlText w:val="%8."/>
      <w:lvlJc w:val="left"/>
      <w:pPr>
        <w:ind w:left="5760" w:hanging="360"/>
      </w:pPr>
    </w:lvl>
    <w:lvl w:ilvl="8" w:tplc="4B3EE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639C9"/>
    <w:multiLevelType w:val="hybridMultilevel"/>
    <w:tmpl w:val="38F69CA4"/>
    <w:lvl w:ilvl="0" w:tplc="EDDEE948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B1EF71E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FC1A02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66C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0CC1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8826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06A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840E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450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D7151"/>
    <w:multiLevelType w:val="hybridMultilevel"/>
    <w:tmpl w:val="8C1A3B50"/>
    <w:lvl w:ilvl="0" w:tplc="3042A8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45E47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077C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68425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2894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76B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3808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35E5A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9C94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60C7F"/>
    <w:multiLevelType w:val="hybridMultilevel"/>
    <w:tmpl w:val="3DAEB0CE"/>
    <w:lvl w:ilvl="0" w:tplc="1A1031D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C4EAC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42BD8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F8A0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984A23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50C9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A2A4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CD82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B2B3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4505E6"/>
    <w:multiLevelType w:val="hybridMultilevel"/>
    <w:tmpl w:val="F4A87D30"/>
    <w:lvl w:ilvl="0" w:tplc="A498D0EE">
      <w:start w:val="1"/>
      <w:numFmt w:val="decimal"/>
      <w:lvlText w:val="%1."/>
      <w:lvlJc w:val="left"/>
      <w:pPr>
        <w:ind w:left="1581" w:hanging="360"/>
      </w:pPr>
    </w:lvl>
    <w:lvl w:ilvl="1" w:tplc="E32A6060" w:tentative="1">
      <w:start w:val="1"/>
      <w:numFmt w:val="lowerLetter"/>
      <w:lvlText w:val="%2."/>
      <w:lvlJc w:val="left"/>
      <w:pPr>
        <w:ind w:left="2301" w:hanging="360"/>
      </w:pPr>
    </w:lvl>
    <w:lvl w:ilvl="2" w:tplc="D104FE3C" w:tentative="1">
      <w:start w:val="1"/>
      <w:numFmt w:val="lowerRoman"/>
      <w:lvlText w:val="%3."/>
      <w:lvlJc w:val="right"/>
      <w:pPr>
        <w:ind w:left="3021" w:hanging="180"/>
      </w:pPr>
    </w:lvl>
    <w:lvl w:ilvl="3" w:tplc="0B342862" w:tentative="1">
      <w:start w:val="1"/>
      <w:numFmt w:val="decimal"/>
      <w:lvlText w:val="%4."/>
      <w:lvlJc w:val="left"/>
      <w:pPr>
        <w:ind w:left="3741" w:hanging="360"/>
      </w:pPr>
    </w:lvl>
    <w:lvl w:ilvl="4" w:tplc="A0EACBFC" w:tentative="1">
      <w:start w:val="1"/>
      <w:numFmt w:val="lowerLetter"/>
      <w:lvlText w:val="%5."/>
      <w:lvlJc w:val="left"/>
      <w:pPr>
        <w:ind w:left="4461" w:hanging="360"/>
      </w:pPr>
    </w:lvl>
    <w:lvl w:ilvl="5" w:tplc="1DDCCCD8" w:tentative="1">
      <w:start w:val="1"/>
      <w:numFmt w:val="lowerRoman"/>
      <w:lvlText w:val="%6."/>
      <w:lvlJc w:val="right"/>
      <w:pPr>
        <w:ind w:left="5181" w:hanging="180"/>
      </w:pPr>
    </w:lvl>
    <w:lvl w:ilvl="6" w:tplc="21ECE5D4" w:tentative="1">
      <w:start w:val="1"/>
      <w:numFmt w:val="decimal"/>
      <w:lvlText w:val="%7."/>
      <w:lvlJc w:val="left"/>
      <w:pPr>
        <w:ind w:left="5901" w:hanging="360"/>
      </w:pPr>
    </w:lvl>
    <w:lvl w:ilvl="7" w:tplc="A79CA044" w:tentative="1">
      <w:start w:val="1"/>
      <w:numFmt w:val="lowerLetter"/>
      <w:lvlText w:val="%8."/>
      <w:lvlJc w:val="left"/>
      <w:pPr>
        <w:ind w:left="6621" w:hanging="360"/>
      </w:pPr>
    </w:lvl>
    <w:lvl w:ilvl="8" w:tplc="C48A7CC8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">
    <w:nsid w:val="6B2C530F"/>
    <w:multiLevelType w:val="hybridMultilevel"/>
    <w:tmpl w:val="62D4DC4E"/>
    <w:lvl w:ilvl="0" w:tplc="407096C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3FDC3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8EAF60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746CF4F4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DB665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4643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8401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E884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E6D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CFB3903"/>
    <w:multiLevelType w:val="hybridMultilevel"/>
    <w:tmpl w:val="B62C5DD0"/>
    <w:lvl w:ilvl="0" w:tplc="EF3A292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A401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0C0B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8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C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A0A6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8C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44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4823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87ACD"/>
    <w:multiLevelType w:val="hybridMultilevel"/>
    <w:tmpl w:val="AA3680E4"/>
    <w:lvl w:ilvl="0" w:tplc="E3D6333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A81A60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C882AA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108D11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684E1A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69E91A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02AE9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E58BCB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042A2C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EC75CA0"/>
    <w:multiLevelType w:val="hybridMultilevel"/>
    <w:tmpl w:val="7FE85E32"/>
    <w:lvl w:ilvl="0" w:tplc="E6C0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AE7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25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EB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63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F26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00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EF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6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004C5A"/>
    <w:rsid w:val="00011D1F"/>
    <w:rsid w:val="00013790"/>
    <w:rsid w:val="000156D3"/>
    <w:rsid w:val="00017F98"/>
    <w:rsid w:val="00044977"/>
    <w:rsid w:val="00056955"/>
    <w:rsid w:val="00080448"/>
    <w:rsid w:val="000A3002"/>
    <w:rsid w:val="000D1A73"/>
    <w:rsid w:val="000D32A5"/>
    <w:rsid w:val="000D6E98"/>
    <w:rsid w:val="000E634B"/>
    <w:rsid w:val="000F6F50"/>
    <w:rsid w:val="00112B92"/>
    <w:rsid w:val="001312E4"/>
    <w:rsid w:val="001376DF"/>
    <w:rsid w:val="00141FB1"/>
    <w:rsid w:val="00144FA7"/>
    <w:rsid w:val="001604F5"/>
    <w:rsid w:val="00165319"/>
    <w:rsid w:val="001729FE"/>
    <w:rsid w:val="00182996"/>
    <w:rsid w:val="0019658F"/>
    <w:rsid w:val="001A661A"/>
    <w:rsid w:val="001B1849"/>
    <w:rsid w:val="001B5100"/>
    <w:rsid w:val="001F7749"/>
    <w:rsid w:val="0020696C"/>
    <w:rsid w:val="00207834"/>
    <w:rsid w:val="00223E53"/>
    <w:rsid w:val="0023576F"/>
    <w:rsid w:val="00267B5D"/>
    <w:rsid w:val="00270D5E"/>
    <w:rsid w:val="00276370"/>
    <w:rsid w:val="002A1912"/>
    <w:rsid w:val="002B7167"/>
    <w:rsid w:val="002F3CE2"/>
    <w:rsid w:val="002F6AD6"/>
    <w:rsid w:val="003009D4"/>
    <w:rsid w:val="003041B5"/>
    <w:rsid w:val="00311BBC"/>
    <w:rsid w:val="003346A6"/>
    <w:rsid w:val="003C3147"/>
    <w:rsid w:val="003D31C9"/>
    <w:rsid w:val="003E6869"/>
    <w:rsid w:val="003F32CF"/>
    <w:rsid w:val="00421A64"/>
    <w:rsid w:val="004221BC"/>
    <w:rsid w:val="00423C63"/>
    <w:rsid w:val="004264B2"/>
    <w:rsid w:val="004445D6"/>
    <w:rsid w:val="00473E18"/>
    <w:rsid w:val="00474D57"/>
    <w:rsid w:val="00484751"/>
    <w:rsid w:val="004857B5"/>
    <w:rsid w:val="004B184F"/>
    <w:rsid w:val="004D272F"/>
    <w:rsid w:val="004F07C9"/>
    <w:rsid w:val="004F096D"/>
    <w:rsid w:val="00503ABA"/>
    <w:rsid w:val="00514AB4"/>
    <w:rsid w:val="00520282"/>
    <w:rsid w:val="00533875"/>
    <w:rsid w:val="00555548"/>
    <w:rsid w:val="005571D2"/>
    <w:rsid w:val="0058021C"/>
    <w:rsid w:val="005A5914"/>
    <w:rsid w:val="005E0C62"/>
    <w:rsid w:val="005E5D3C"/>
    <w:rsid w:val="005F0314"/>
    <w:rsid w:val="00613BCD"/>
    <w:rsid w:val="00617199"/>
    <w:rsid w:val="00635DDA"/>
    <w:rsid w:val="006365E5"/>
    <w:rsid w:val="0063763F"/>
    <w:rsid w:val="00642E16"/>
    <w:rsid w:val="00657D3A"/>
    <w:rsid w:val="00666EB8"/>
    <w:rsid w:val="00691A3C"/>
    <w:rsid w:val="00696780"/>
    <w:rsid w:val="006C38FC"/>
    <w:rsid w:val="006D6300"/>
    <w:rsid w:val="006E4C8D"/>
    <w:rsid w:val="006F6169"/>
    <w:rsid w:val="00706F69"/>
    <w:rsid w:val="00711CA0"/>
    <w:rsid w:val="0073575B"/>
    <w:rsid w:val="00766307"/>
    <w:rsid w:val="007810BE"/>
    <w:rsid w:val="00784BFC"/>
    <w:rsid w:val="007A049D"/>
    <w:rsid w:val="007B22DF"/>
    <w:rsid w:val="007B30CF"/>
    <w:rsid w:val="007C2704"/>
    <w:rsid w:val="007C4857"/>
    <w:rsid w:val="007F0945"/>
    <w:rsid w:val="00815EDB"/>
    <w:rsid w:val="00821662"/>
    <w:rsid w:val="008274C0"/>
    <w:rsid w:val="00832C05"/>
    <w:rsid w:val="00837BF6"/>
    <w:rsid w:val="00840385"/>
    <w:rsid w:val="0085316D"/>
    <w:rsid w:val="008809C1"/>
    <w:rsid w:val="00893A95"/>
    <w:rsid w:val="008949D7"/>
    <w:rsid w:val="008B275A"/>
    <w:rsid w:val="008B4FFE"/>
    <w:rsid w:val="008C40E0"/>
    <w:rsid w:val="008E48BA"/>
    <w:rsid w:val="009266AC"/>
    <w:rsid w:val="00942925"/>
    <w:rsid w:val="009623BC"/>
    <w:rsid w:val="009678D9"/>
    <w:rsid w:val="00972808"/>
    <w:rsid w:val="00973BE1"/>
    <w:rsid w:val="00974559"/>
    <w:rsid w:val="00976220"/>
    <w:rsid w:val="009900C0"/>
    <w:rsid w:val="009A4954"/>
    <w:rsid w:val="009D232F"/>
    <w:rsid w:val="009D5C96"/>
    <w:rsid w:val="009E4880"/>
    <w:rsid w:val="009E61E9"/>
    <w:rsid w:val="009E7624"/>
    <w:rsid w:val="009F080A"/>
    <w:rsid w:val="009F4A5D"/>
    <w:rsid w:val="00A32E1D"/>
    <w:rsid w:val="00A36B3B"/>
    <w:rsid w:val="00A403B6"/>
    <w:rsid w:val="00A60270"/>
    <w:rsid w:val="00A726BA"/>
    <w:rsid w:val="00A7396D"/>
    <w:rsid w:val="00A73DB0"/>
    <w:rsid w:val="00A8027F"/>
    <w:rsid w:val="00A974C7"/>
    <w:rsid w:val="00AA4420"/>
    <w:rsid w:val="00AB0827"/>
    <w:rsid w:val="00AB2C1D"/>
    <w:rsid w:val="00AC2720"/>
    <w:rsid w:val="00AC79CE"/>
    <w:rsid w:val="00AF4DFD"/>
    <w:rsid w:val="00AF7C1A"/>
    <w:rsid w:val="00B00A04"/>
    <w:rsid w:val="00B02036"/>
    <w:rsid w:val="00B11A7B"/>
    <w:rsid w:val="00B1662B"/>
    <w:rsid w:val="00B309F2"/>
    <w:rsid w:val="00B32675"/>
    <w:rsid w:val="00B42BFE"/>
    <w:rsid w:val="00B6584B"/>
    <w:rsid w:val="00B70748"/>
    <w:rsid w:val="00B818C8"/>
    <w:rsid w:val="00B909E7"/>
    <w:rsid w:val="00B92E78"/>
    <w:rsid w:val="00BA27A0"/>
    <w:rsid w:val="00BC1F08"/>
    <w:rsid w:val="00BC24DA"/>
    <w:rsid w:val="00BD4528"/>
    <w:rsid w:val="00BE1D75"/>
    <w:rsid w:val="00C83691"/>
    <w:rsid w:val="00C91346"/>
    <w:rsid w:val="00C918EE"/>
    <w:rsid w:val="00C926F5"/>
    <w:rsid w:val="00C975A0"/>
    <w:rsid w:val="00CC6F34"/>
    <w:rsid w:val="00CD7232"/>
    <w:rsid w:val="00CF0869"/>
    <w:rsid w:val="00CF6FCC"/>
    <w:rsid w:val="00D1494B"/>
    <w:rsid w:val="00D249F0"/>
    <w:rsid w:val="00D33608"/>
    <w:rsid w:val="00D34483"/>
    <w:rsid w:val="00D41A81"/>
    <w:rsid w:val="00D83D94"/>
    <w:rsid w:val="00D852B1"/>
    <w:rsid w:val="00DA68ED"/>
    <w:rsid w:val="00DC3C1C"/>
    <w:rsid w:val="00DE176C"/>
    <w:rsid w:val="00DF0FA5"/>
    <w:rsid w:val="00DF1D35"/>
    <w:rsid w:val="00E0387A"/>
    <w:rsid w:val="00E06317"/>
    <w:rsid w:val="00E157DD"/>
    <w:rsid w:val="00E17C58"/>
    <w:rsid w:val="00E32BA4"/>
    <w:rsid w:val="00E502F6"/>
    <w:rsid w:val="00E76B0A"/>
    <w:rsid w:val="00E85452"/>
    <w:rsid w:val="00E96CD8"/>
    <w:rsid w:val="00E97980"/>
    <w:rsid w:val="00EA4FAC"/>
    <w:rsid w:val="00EB6227"/>
    <w:rsid w:val="00EF19E6"/>
    <w:rsid w:val="00F03989"/>
    <w:rsid w:val="00F12F0E"/>
    <w:rsid w:val="00F1414B"/>
    <w:rsid w:val="00F51036"/>
    <w:rsid w:val="00F614D2"/>
    <w:rsid w:val="00F70C3E"/>
    <w:rsid w:val="00F736B2"/>
    <w:rsid w:val="00F737EC"/>
    <w:rsid w:val="00F8338B"/>
    <w:rsid w:val="00F84932"/>
    <w:rsid w:val="00FA66AC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val="x-none"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312E4"/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  <w:style w:type="paragraph" w:styleId="Odsekzoznamu">
    <w:name w:val="List Paragraph"/>
    <w:basedOn w:val="Normlny"/>
    <w:uiPriority w:val="34"/>
    <w:qFormat/>
    <w:rsid w:val="002A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28B1-94F3-45A5-A166-EB555CD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Cebulakova Monika</cp:lastModifiedBy>
  <cp:revision>4</cp:revision>
  <dcterms:created xsi:type="dcterms:W3CDTF">2021-07-02T06:36:00Z</dcterms:created>
  <dcterms:modified xsi:type="dcterms:W3CDTF">2021-07-02T06:39:00Z</dcterms:modified>
</cp:coreProperties>
</file>