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:rsidR="00F14964" w:rsidRDefault="00F14964" w:rsidP="002F5962">
      <w:pPr>
        <w:rPr>
          <w:b/>
        </w:rPr>
      </w:pPr>
      <w:r>
        <w:rPr>
          <w:b/>
        </w:rPr>
        <w:t>A ROZVOJA VIDIEKA</w:t>
      </w:r>
    </w:p>
    <w:p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:rsidR="00F14964" w:rsidRDefault="00F14964" w:rsidP="002F5962"/>
    <w:p w:rsidR="00F14964" w:rsidRPr="00F53964" w:rsidRDefault="00F14964" w:rsidP="00F14964">
      <w:r w:rsidRPr="001F2BD2">
        <w:t>Číslo:</w:t>
      </w:r>
      <w:r w:rsidR="0097026C" w:rsidRPr="001F2BD2">
        <w:t xml:space="preserve"> </w:t>
      </w:r>
      <w:r w:rsidR="00F01888">
        <w:t>10425</w:t>
      </w:r>
      <w:r w:rsidR="00660270" w:rsidRPr="001F2BD2">
        <w:t>/2021</w:t>
      </w:r>
      <w:r w:rsidR="00D27E4D" w:rsidRPr="001F2BD2">
        <w:t>-</w:t>
      </w:r>
      <w:r w:rsidR="00660270" w:rsidRPr="001F2BD2">
        <w:t>410</w:t>
      </w:r>
    </w:p>
    <w:p w:rsidR="00F14964" w:rsidRPr="00F53964" w:rsidRDefault="00F14964" w:rsidP="00F14964"/>
    <w:p w:rsidR="002F5962" w:rsidRDefault="00F14964" w:rsidP="00D27E4D">
      <w:r w:rsidRPr="00F53964">
        <w:t xml:space="preserve">Materiál na </w:t>
      </w:r>
      <w:r w:rsidR="007F4CAF">
        <w:t>rokovanie</w:t>
      </w:r>
    </w:p>
    <w:p w:rsidR="00F14964" w:rsidRDefault="00660270" w:rsidP="00F14964">
      <w:r>
        <w:t>Legislatívnej rady vlády SR</w:t>
      </w:r>
    </w:p>
    <w:p w:rsidR="00F14964" w:rsidRDefault="00F14964" w:rsidP="00F14964"/>
    <w:p w:rsidR="00DD5FFC" w:rsidRDefault="00DD5FFC" w:rsidP="00F14964"/>
    <w:p w:rsidR="00A51C03" w:rsidRDefault="00A51C03" w:rsidP="00F14964"/>
    <w:p w:rsidR="00DD5FFC" w:rsidRDefault="00DD5FFC" w:rsidP="00F14964"/>
    <w:p w:rsidR="00DD5FFC" w:rsidRDefault="00DD5FFC" w:rsidP="00F14964"/>
    <w:p w:rsidR="003475E8" w:rsidRPr="004D4B30" w:rsidRDefault="00095735" w:rsidP="003475E8">
      <w:pPr>
        <w:pStyle w:val="Zkladntext2"/>
        <w:ind w:left="60"/>
        <w:rPr>
          <w:b/>
          <w:sz w:val="25"/>
          <w:szCs w:val="25"/>
        </w:rPr>
      </w:pPr>
      <w:r w:rsidRPr="00A51C03">
        <w:rPr>
          <w:b/>
          <w:sz w:val="26"/>
          <w:szCs w:val="26"/>
        </w:rPr>
        <w:t>Návrh</w:t>
      </w:r>
      <w:r w:rsidR="007F53E6" w:rsidRPr="00A51C03">
        <w:rPr>
          <w:sz w:val="26"/>
          <w:szCs w:val="26"/>
        </w:rPr>
        <w:t xml:space="preserve"> </w:t>
      </w:r>
      <w:r w:rsidR="007F53E6" w:rsidRPr="00A51C03">
        <w:rPr>
          <w:sz w:val="26"/>
          <w:szCs w:val="26"/>
        </w:rPr>
        <w:br/>
      </w:r>
      <w:r w:rsidR="007F53E6" w:rsidRPr="00A51C03">
        <w:rPr>
          <w:sz w:val="26"/>
          <w:szCs w:val="26"/>
        </w:rPr>
        <w:br/>
      </w:r>
      <w:r w:rsidR="007F53E6" w:rsidRPr="007A0DA5">
        <w:rPr>
          <w:b/>
          <w:sz w:val="26"/>
          <w:szCs w:val="26"/>
        </w:rPr>
        <w:t xml:space="preserve">nariadenia vlády Slovenskej republiky, </w:t>
      </w:r>
      <w:r w:rsidR="009C77B0" w:rsidRPr="009C77B0">
        <w:rPr>
          <w:b/>
          <w:sz w:val="26"/>
          <w:szCs w:val="26"/>
        </w:rPr>
        <w:t xml:space="preserve">ktorým sa </w:t>
      </w:r>
      <w:r w:rsidR="003475E8">
        <w:rPr>
          <w:rFonts w:ascii="Times" w:hAnsi="Times" w:cs="Times"/>
          <w:b/>
          <w:bCs/>
          <w:sz w:val="25"/>
          <w:szCs w:val="25"/>
        </w:rPr>
        <w:t>zrušuje nariadenie vlády Slovenskej republiky č. 29/2011 Z. z., ktorým sa ustanovuje zoznam zamýšľaných použití krmív určených na osobitné nutričné účely</w:t>
      </w:r>
    </w:p>
    <w:p w:rsidR="00E87BEF" w:rsidRPr="007A0DA5" w:rsidRDefault="00E87BEF" w:rsidP="00F74BBF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6"/>
          <w:szCs w:val="26"/>
          <w:lang w:eastAsia="en-US"/>
        </w:rPr>
      </w:pPr>
    </w:p>
    <w:p w:rsidR="001A33CC" w:rsidRDefault="001A33CC" w:rsidP="001A33CC">
      <w:pPr>
        <w:pBdr>
          <w:top w:val="single" w:sz="4" w:space="1" w:color="auto"/>
        </w:pBd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4219"/>
        <w:gridCol w:w="4712"/>
      </w:tblGrid>
      <w:tr w:rsidR="000031C8" w:rsidRPr="000031C8" w:rsidTr="00A51C03">
        <w:trPr>
          <w:trHeight w:val="3667"/>
        </w:trPr>
        <w:tc>
          <w:tcPr>
            <w:tcW w:w="4219" w:type="dxa"/>
            <w:shd w:val="clear" w:color="auto" w:fill="auto"/>
          </w:tcPr>
          <w:p w:rsidR="000031C8" w:rsidRPr="006275E8" w:rsidRDefault="000031C8" w:rsidP="006275E8">
            <w:pPr>
              <w:rPr>
                <w:u w:val="single"/>
              </w:rPr>
            </w:pPr>
            <w:r w:rsidRPr="006275E8">
              <w:rPr>
                <w:u w:val="single"/>
              </w:rPr>
              <w:t>Podnet:</w:t>
            </w:r>
          </w:p>
          <w:p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:rsidR="000031C8" w:rsidRPr="000031C8" w:rsidRDefault="003475E8" w:rsidP="00BB651C">
            <w:pPr>
              <w:ind w:right="884"/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4712" w:type="dxa"/>
            <w:shd w:val="clear" w:color="auto" w:fill="auto"/>
          </w:tcPr>
          <w:p w:rsidR="000031C8" w:rsidRPr="006275E8" w:rsidRDefault="000031C8" w:rsidP="006275E8">
            <w:pPr>
              <w:tabs>
                <w:tab w:val="left" w:pos="5103"/>
              </w:tabs>
              <w:ind w:left="459"/>
              <w:rPr>
                <w:u w:val="single"/>
              </w:rPr>
            </w:pPr>
            <w:r w:rsidRPr="006275E8">
              <w:rPr>
                <w:u w:val="single"/>
              </w:rPr>
              <w:t>Obsah:</w:t>
            </w: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</w:p>
          <w:p w:rsidR="000031C8" w:rsidRPr="000031C8" w:rsidRDefault="000031C8" w:rsidP="006275E8">
            <w:pPr>
              <w:tabs>
                <w:tab w:val="left" w:pos="5103"/>
              </w:tabs>
              <w:ind w:left="459"/>
            </w:pPr>
            <w:r w:rsidRPr="000031C8">
              <w:t>1. Návrh uznesenia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2</w:t>
            </w:r>
            <w:r w:rsidR="000031C8" w:rsidRPr="000031C8">
              <w:t>. Predkladacia správa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3</w:t>
            </w:r>
            <w:r w:rsidR="000031C8" w:rsidRPr="000031C8">
              <w:t xml:space="preserve">. Návrh </w:t>
            </w:r>
            <w:r w:rsidR="007F53E6">
              <w:t>nariadenia vlády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4</w:t>
            </w:r>
            <w:r w:rsidR="000031C8" w:rsidRPr="000031C8">
              <w:t>. Dôvodová správa – všeobecná časť</w:t>
            </w:r>
          </w:p>
          <w:p w:rsidR="000031C8" w:rsidRPr="000031C8" w:rsidRDefault="00660270" w:rsidP="006275E8">
            <w:pPr>
              <w:tabs>
                <w:tab w:val="left" w:pos="5103"/>
              </w:tabs>
              <w:ind w:left="459"/>
            </w:pPr>
            <w:r>
              <w:t>5</w:t>
            </w:r>
            <w:r w:rsidR="000031C8" w:rsidRPr="000031C8">
              <w:t>. Doložka zlučiteľnosti</w:t>
            </w:r>
          </w:p>
          <w:p w:rsidR="00E06C05" w:rsidRDefault="00660270" w:rsidP="003475E8">
            <w:pPr>
              <w:tabs>
                <w:tab w:val="left" w:pos="5103"/>
              </w:tabs>
              <w:ind w:left="459"/>
            </w:pPr>
            <w:r>
              <w:t>6</w:t>
            </w:r>
            <w:r w:rsidR="000031C8" w:rsidRPr="000031C8">
              <w:t>. Doložka vybraných vplyvov</w:t>
            </w:r>
          </w:p>
          <w:p w:rsidR="000031C8" w:rsidRPr="000031C8" w:rsidRDefault="00660270" w:rsidP="00F74BBF">
            <w:pPr>
              <w:tabs>
                <w:tab w:val="left" w:pos="5103"/>
              </w:tabs>
              <w:ind w:left="773" w:hanging="314"/>
            </w:pPr>
            <w:r>
              <w:t>9</w:t>
            </w:r>
            <w:r w:rsidR="00116E50">
              <w:t>.</w:t>
            </w:r>
            <w:r w:rsidR="007F53E6">
              <w:t xml:space="preserve"> </w:t>
            </w:r>
            <w:r w:rsidR="00A51C03">
              <w:t>D</w:t>
            </w:r>
            <w:r w:rsidR="000031C8" w:rsidRPr="000031C8">
              <w:t>ôvodová správa – osobitná časť</w:t>
            </w:r>
          </w:p>
          <w:p w:rsidR="001F2BD2" w:rsidRDefault="00341D63" w:rsidP="006275E8">
            <w:pPr>
              <w:tabs>
                <w:tab w:val="left" w:pos="5103"/>
              </w:tabs>
              <w:ind w:left="459"/>
              <w:jc w:val="both"/>
            </w:pPr>
            <w:r>
              <w:t>1</w:t>
            </w:r>
            <w:r w:rsidR="00660270">
              <w:t>0</w:t>
            </w:r>
            <w:r w:rsidR="000031C8" w:rsidRPr="000031C8">
              <w:t xml:space="preserve">. </w:t>
            </w:r>
            <w:r w:rsidR="009C77B0" w:rsidRPr="000031C8">
              <w:t>Správy o účasti verejnosti</w:t>
            </w:r>
          </w:p>
          <w:p w:rsidR="000031C8" w:rsidRDefault="009C77B0" w:rsidP="009C77B0">
            <w:pPr>
              <w:tabs>
                <w:tab w:val="left" w:pos="5103"/>
              </w:tabs>
              <w:ind w:left="879" w:hanging="420"/>
            </w:pPr>
            <w:r>
              <w:t>11. Vyhodnotenie pripomienkového konania</w:t>
            </w:r>
          </w:p>
          <w:p w:rsidR="00F801D0" w:rsidRPr="000031C8" w:rsidRDefault="00F801D0" w:rsidP="00660270">
            <w:pPr>
              <w:tabs>
                <w:tab w:val="left" w:pos="5103"/>
              </w:tabs>
              <w:ind w:left="884" w:hanging="425"/>
            </w:pPr>
          </w:p>
          <w:p w:rsidR="000031C8" w:rsidRPr="000031C8" w:rsidRDefault="000031C8" w:rsidP="00E06C05">
            <w:pPr>
              <w:ind w:left="744" w:hanging="284"/>
            </w:pPr>
          </w:p>
        </w:tc>
      </w:tr>
    </w:tbl>
    <w:p w:rsidR="00D93168" w:rsidRDefault="00D93168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E06C05" w:rsidRDefault="00E06C05" w:rsidP="006C24CE">
      <w:pPr>
        <w:tabs>
          <w:tab w:val="left" w:pos="5580"/>
          <w:tab w:val="left" w:pos="5760"/>
        </w:tabs>
      </w:pPr>
    </w:p>
    <w:p w:rsidR="00F14964" w:rsidRPr="005E64F9" w:rsidRDefault="00660270" w:rsidP="00654699">
      <w:pPr>
        <w:rPr>
          <w:b/>
        </w:rPr>
      </w:pPr>
      <w:r>
        <w:rPr>
          <w:u w:val="single"/>
        </w:rPr>
        <w:t>Predkladateľ</w:t>
      </w:r>
      <w:r w:rsidR="00F14964" w:rsidRPr="00926007">
        <w:rPr>
          <w:u w:val="single"/>
        </w:rPr>
        <w:t>:</w:t>
      </w:r>
    </w:p>
    <w:p w:rsidR="00660270" w:rsidRDefault="00660270" w:rsidP="00F14964">
      <w:pPr>
        <w:rPr>
          <w:sz w:val="25"/>
          <w:szCs w:val="25"/>
        </w:rPr>
      </w:pPr>
    </w:p>
    <w:p w:rsidR="00660270" w:rsidRPr="00710B17" w:rsidRDefault="009C77B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>Samuel Vlčan</w:t>
      </w: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 w:rsidRPr="00710B17">
        <w:rPr>
          <w:color w:val="000000"/>
          <w:szCs w:val="22"/>
        </w:rPr>
        <w:t xml:space="preserve">minister pôdohospodárstva </w:t>
      </w:r>
    </w:p>
    <w:p w:rsidR="00660270" w:rsidRPr="00710B17" w:rsidRDefault="00660270" w:rsidP="00660270">
      <w:pPr>
        <w:pStyle w:val="Zkladntext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 rozvoja vidieka Slovenskej republiky </w:t>
      </w:r>
    </w:p>
    <w:p w:rsidR="00116E50" w:rsidRDefault="00116E50" w:rsidP="00F14964"/>
    <w:p w:rsidR="00116E50" w:rsidRDefault="00116E50" w:rsidP="00F14964"/>
    <w:p w:rsidR="00A7399C" w:rsidRDefault="00A7399C" w:rsidP="00F14964"/>
    <w:p w:rsidR="006B15C8" w:rsidRDefault="006B15C8" w:rsidP="00116E50">
      <w:pPr>
        <w:pStyle w:val="Pta"/>
        <w:jc w:val="center"/>
      </w:pPr>
    </w:p>
    <w:p w:rsidR="0001259B" w:rsidRDefault="0001259B" w:rsidP="00116E50">
      <w:pPr>
        <w:pStyle w:val="Pta"/>
        <w:jc w:val="center"/>
      </w:pPr>
    </w:p>
    <w:p w:rsidR="0001259B" w:rsidRDefault="0001259B" w:rsidP="00116E50">
      <w:pPr>
        <w:pStyle w:val="Pta"/>
        <w:jc w:val="center"/>
      </w:pPr>
    </w:p>
    <w:p w:rsidR="00EE7F56" w:rsidRDefault="00EE7F56" w:rsidP="00116E50">
      <w:pPr>
        <w:pStyle w:val="Pta"/>
        <w:jc w:val="center"/>
      </w:pPr>
    </w:p>
    <w:p w:rsidR="00EE7F56" w:rsidRDefault="00EE7F56" w:rsidP="00116E50">
      <w:pPr>
        <w:pStyle w:val="Pta"/>
        <w:jc w:val="center"/>
      </w:pPr>
    </w:p>
    <w:p w:rsidR="00116E50" w:rsidRPr="00CE67BC" w:rsidRDefault="00116E50" w:rsidP="00116E50">
      <w:pPr>
        <w:pStyle w:val="Pta"/>
        <w:jc w:val="center"/>
      </w:pPr>
      <w:r w:rsidRPr="0001259B">
        <w:t>Bratislava</w:t>
      </w:r>
      <w:r w:rsidR="00D27E4D" w:rsidRPr="0001259B">
        <w:t>,</w:t>
      </w:r>
      <w:r w:rsidRPr="0001259B">
        <w:t xml:space="preserve"> </w:t>
      </w:r>
      <w:bookmarkStart w:id="0" w:name="_GoBack"/>
      <w:bookmarkEnd w:id="0"/>
      <w:r w:rsidR="0001259B" w:rsidRPr="0001259B">
        <w:t>august</w:t>
      </w:r>
      <w:r w:rsidR="00F74BBF" w:rsidRPr="0001259B">
        <w:t xml:space="preserve"> </w:t>
      </w:r>
      <w:r w:rsidR="00660270" w:rsidRPr="0001259B">
        <w:t>2021</w:t>
      </w:r>
    </w:p>
    <w:sectPr w:rsidR="00116E50" w:rsidRPr="00CE67BC" w:rsidSect="006B15C8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74" w:rsidRDefault="00372E74" w:rsidP="00DD5FFC">
      <w:r>
        <w:separator/>
      </w:r>
    </w:p>
  </w:endnote>
  <w:endnote w:type="continuationSeparator" w:id="0">
    <w:p w:rsidR="00372E74" w:rsidRDefault="00372E74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74" w:rsidRDefault="00372E74" w:rsidP="00DD5FFC">
      <w:r>
        <w:separator/>
      </w:r>
    </w:p>
  </w:footnote>
  <w:footnote w:type="continuationSeparator" w:id="0">
    <w:p w:rsidR="00372E74" w:rsidRDefault="00372E74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A1F"/>
    <w:rsid w:val="000031C8"/>
    <w:rsid w:val="0001259B"/>
    <w:rsid w:val="00021A01"/>
    <w:rsid w:val="000549E9"/>
    <w:rsid w:val="00055728"/>
    <w:rsid w:val="0008580D"/>
    <w:rsid w:val="00095735"/>
    <w:rsid w:val="000F521A"/>
    <w:rsid w:val="00116E50"/>
    <w:rsid w:val="00122738"/>
    <w:rsid w:val="001962E3"/>
    <w:rsid w:val="001A33CC"/>
    <w:rsid w:val="001D69DF"/>
    <w:rsid w:val="001F2BD2"/>
    <w:rsid w:val="001F77A8"/>
    <w:rsid w:val="00205F73"/>
    <w:rsid w:val="00232FCB"/>
    <w:rsid w:val="002918E1"/>
    <w:rsid w:val="002A7BB3"/>
    <w:rsid w:val="002C3682"/>
    <w:rsid w:val="002F39C6"/>
    <w:rsid w:val="002F5962"/>
    <w:rsid w:val="003156F5"/>
    <w:rsid w:val="003219A4"/>
    <w:rsid w:val="00341D63"/>
    <w:rsid w:val="003475E8"/>
    <w:rsid w:val="00363677"/>
    <w:rsid w:val="00372E74"/>
    <w:rsid w:val="00376C89"/>
    <w:rsid w:val="00384A46"/>
    <w:rsid w:val="00391868"/>
    <w:rsid w:val="0039666F"/>
    <w:rsid w:val="003C3D19"/>
    <w:rsid w:val="003D693E"/>
    <w:rsid w:val="003E099C"/>
    <w:rsid w:val="003E5FAF"/>
    <w:rsid w:val="003E745E"/>
    <w:rsid w:val="0041224C"/>
    <w:rsid w:val="00420DE7"/>
    <w:rsid w:val="0042138D"/>
    <w:rsid w:val="00457467"/>
    <w:rsid w:val="004638E2"/>
    <w:rsid w:val="004761B9"/>
    <w:rsid w:val="004B2176"/>
    <w:rsid w:val="004C046B"/>
    <w:rsid w:val="004F6132"/>
    <w:rsid w:val="004F6A25"/>
    <w:rsid w:val="00503020"/>
    <w:rsid w:val="005067F6"/>
    <w:rsid w:val="00521978"/>
    <w:rsid w:val="00565CA4"/>
    <w:rsid w:val="00572B3C"/>
    <w:rsid w:val="00591797"/>
    <w:rsid w:val="005B3036"/>
    <w:rsid w:val="005B40B1"/>
    <w:rsid w:val="005E64F9"/>
    <w:rsid w:val="005F4268"/>
    <w:rsid w:val="00621F83"/>
    <w:rsid w:val="00622244"/>
    <w:rsid w:val="006275E8"/>
    <w:rsid w:val="00654699"/>
    <w:rsid w:val="00660270"/>
    <w:rsid w:val="00680B41"/>
    <w:rsid w:val="00686FA6"/>
    <w:rsid w:val="00693363"/>
    <w:rsid w:val="006A4FA4"/>
    <w:rsid w:val="006B15C8"/>
    <w:rsid w:val="006C24CE"/>
    <w:rsid w:val="007048F4"/>
    <w:rsid w:val="00720A12"/>
    <w:rsid w:val="00733932"/>
    <w:rsid w:val="00746D8E"/>
    <w:rsid w:val="00770B77"/>
    <w:rsid w:val="00781FFA"/>
    <w:rsid w:val="007A0DA5"/>
    <w:rsid w:val="007B42C4"/>
    <w:rsid w:val="007D2A1F"/>
    <w:rsid w:val="007F1B06"/>
    <w:rsid w:val="007F4CAF"/>
    <w:rsid w:val="007F53E6"/>
    <w:rsid w:val="00822BE2"/>
    <w:rsid w:val="00826487"/>
    <w:rsid w:val="00873E6F"/>
    <w:rsid w:val="008A1567"/>
    <w:rsid w:val="008A1C53"/>
    <w:rsid w:val="008C30FF"/>
    <w:rsid w:val="008F3BCB"/>
    <w:rsid w:val="00910212"/>
    <w:rsid w:val="009177E2"/>
    <w:rsid w:val="00926007"/>
    <w:rsid w:val="00951CE4"/>
    <w:rsid w:val="009522C3"/>
    <w:rsid w:val="0097026C"/>
    <w:rsid w:val="00975C36"/>
    <w:rsid w:val="00986742"/>
    <w:rsid w:val="009C6D3F"/>
    <w:rsid w:val="009C77B0"/>
    <w:rsid w:val="009F7C45"/>
    <w:rsid w:val="00A2147B"/>
    <w:rsid w:val="00A24294"/>
    <w:rsid w:val="00A275BD"/>
    <w:rsid w:val="00A41AA9"/>
    <w:rsid w:val="00A51C03"/>
    <w:rsid w:val="00A531FE"/>
    <w:rsid w:val="00A54232"/>
    <w:rsid w:val="00A7399C"/>
    <w:rsid w:val="00A831F2"/>
    <w:rsid w:val="00A86BBF"/>
    <w:rsid w:val="00AC5360"/>
    <w:rsid w:val="00AE3960"/>
    <w:rsid w:val="00AF324E"/>
    <w:rsid w:val="00B11258"/>
    <w:rsid w:val="00B544AA"/>
    <w:rsid w:val="00B770F4"/>
    <w:rsid w:val="00B77D0B"/>
    <w:rsid w:val="00B97BB4"/>
    <w:rsid w:val="00BA38CD"/>
    <w:rsid w:val="00BB651C"/>
    <w:rsid w:val="00BD2846"/>
    <w:rsid w:val="00C13CF2"/>
    <w:rsid w:val="00C14350"/>
    <w:rsid w:val="00C25339"/>
    <w:rsid w:val="00C264E4"/>
    <w:rsid w:val="00CA1C50"/>
    <w:rsid w:val="00CB5139"/>
    <w:rsid w:val="00CD0E07"/>
    <w:rsid w:val="00CE67BC"/>
    <w:rsid w:val="00D12B5D"/>
    <w:rsid w:val="00D16DA3"/>
    <w:rsid w:val="00D27E4D"/>
    <w:rsid w:val="00D41987"/>
    <w:rsid w:val="00D52094"/>
    <w:rsid w:val="00D93168"/>
    <w:rsid w:val="00DC0947"/>
    <w:rsid w:val="00DC1005"/>
    <w:rsid w:val="00DD5FFC"/>
    <w:rsid w:val="00DE4977"/>
    <w:rsid w:val="00E06C05"/>
    <w:rsid w:val="00E1700E"/>
    <w:rsid w:val="00E63135"/>
    <w:rsid w:val="00E87BEF"/>
    <w:rsid w:val="00ED6164"/>
    <w:rsid w:val="00EE261C"/>
    <w:rsid w:val="00EE6B18"/>
    <w:rsid w:val="00EE7F56"/>
    <w:rsid w:val="00EF383B"/>
    <w:rsid w:val="00EF7EFB"/>
    <w:rsid w:val="00F014F5"/>
    <w:rsid w:val="00F01888"/>
    <w:rsid w:val="00F14964"/>
    <w:rsid w:val="00F53964"/>
    <w:rsid w:val="00F559AD"/>
    <w:rsid w:val="00F74BBF"/>
    <w:rsid w:val="00F8000F"/>
    <w:rsid w:val="00F801D0"/>
    <w:rsid w:val="00F91398"/>
    <w:rsid w:val="00FC42E0"/>
    <w:rsid w:val="00FD37FB"/>
    <w:rsid w:val="00FD3B53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56185"/>
  <w15:docId w15:val="{7A256107-7B19-4692-8F4D-2DC731F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122738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122738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660270"/>
    <w:pPr>
      <w:autoSpaceDE w:val="0"/>
      <w:autoSpaceDN w:val="0"/>
      <w:jc w:val="center"/>
    </w:pPr>
    <w:rPr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6602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27</cp:revision>
  <cp:lastPrinted>2021-08-26T12:15:00Z</cp:lastPrinted>
  <dcterms:created xsi:type="dcterms:W3CDTF">2020-01-08T09:40:00Z</dcterms:created>
  <dcterms:modified xsi:type="dcterms:W3CDTF">2021-08-26T12:16:00Z</dcterms:modified>
</cp:coreProperties>
</file>