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</w:t>
      </w:r>
      <w:r w:rsidR="00101B48">
        <w:rPr>
          <w:b/>
          <w:caps/>
          <w:color w:val="000000"/>
          <w:spacing w:val="30"/>
        </w:rPr>
        <w:t>Eho</w:t>
      </w:r>
      <w:r w:rsidR="0049695E">
        <w:rPr>
          <w:b/>
          <w:caps/>
          <w:color w:val="000000"/>
          <w:spacing w:val="30"/>
        </w:rPr>
        <w:t xml:space="preserve"> Predpis</w:t>
      </w:r>
      <w:r w:rsidR="00101B48">
        <w:rPr>
          <w:b/>
          <w:caps/>
          <w:color w:val="000000"/>
          <w:spacing w:val="30"/>
        </w:rPr>
        <w:t>u</w:t>
      </w:r>
      <w:r w:rsidR="0049695E">
        <w:rPr>
          <w:b/>
          <w:caps/>
          <w:color w:val="000000"/>
          <w:spacing w:val="30"/>
        </w:rPr>
        <w:t xml:space="preserve">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B6DF9" w:rsidRDefault="009B6DF9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8"/>
        <w:gridCol w:w="4554"/>
        <w:gridCol w:w="485"/>
        <w:gridCol w:w="577"/>
      </w:tblGrid>
      <w:tr w:rsidR="009B6DF9">
        <w:trPr>
          <w:divId w:val="2092121971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proofErr w:type="spellStart"/>
            <w:r w:rsidRPr="00F527DC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N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1.3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101B48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  <w:bookmarkStart w:id="0" w:name="_GoBack"/>
            <w:bookmarkEnd w:id="0"/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 xml:space="preserve">3. Účasť verejnosti na tvorbe </w:t>
            </w:r>
            <w:r w:rsidRPr="00F527DC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lastRenderedPageBreak/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3.2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do tvorby právneho predpisu zapojení zástupcovia inštitúcií, organizácií, ktoré disponujú  rozhodovacími právomocami a zdrojmi v súvislosti s riešením identifikovaného problému?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 do tvorby právneho predpisu zapojený relevantný počet expertov vzhľadom na komplexnosť problému?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3.6 Formy  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 xml:space="preserve">Prispeli zvolené </w:t>
            </w:r>
            <w:proofErr w:type="spellStart"/>
            <w:r w:rsidRPr="00F527DC">
              <w:t>participatívne</w:t>
            </w:r>
            <w:proofErr w:type="spellEnd"/>
            <w:r w:rsidRPr="00F527DC">
              <w:t xml:space="preserve"> metódy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 xml:space="preserve">Bola kvantita </w:t>
            </w:r>
            <w:proofErr w:type="spellStart"/>
            <w:r w:rsidRPr="00F527DC">
              <w:t>participatívnych</w:t>
            </w:r>
            <w:proofErr w:type="spellEnd"/>
            <w:r w:rsidRPr="00F527DC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 xml:space="preserve">Indikujú zapojení aktéri spokojnosť s formou procesu tvorby právneho predpisu a so zvolenými </w:t>
            </w:r>
            <w:proofErr w:type="spellStart"/>
            <w:r w:rsidRPr="00F527DC">
              <w:t>participatívnymi</w:t>
            </w:r>
            <w:proofErr w:type="spellEnd"/>
            <w:r w:rsidRPr="00F527DC">
              <w:t xml:space="preserve"> metódami?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 xml:space="preserve">Viedli zvolené </w:t>
            </w:r>
            <w:proofErr w:type="spellStart"/>
            <w:r w:rsidRPr="00F527DC">
              <w:t>participatívne</w:t>
            </w:r>
            <w:proofErr w:type="spellEnd"/>
            <w:r w:rsidRPr="00F527DC">
              <w:t xml:space="preserve"> metódy k rovno-cennému postaveniu predkladateľa právneho predpisu a zapojených aktérov?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Indikujú zapojení aktéri rovnocenné postavenie so subjektom verejnej správy v rámci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EC40D5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EC40D5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</w:tr>
      <w:tr w:rsidR="009B6DF9">
        <w:trPr>
          <w:divId w:val="209212197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EC40D5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F9" w:rsidRPr="00F527DC" w:rsidRDefault="009B6DF9">
            <w:pPr>
              <w:pStyle w:val="Normlnywebov"/>
            </w:pPr>
            <w:r w:rsidRPr="00F527D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9B6DF9" w:rsidP="004D7A15">
      <w:pPr>
        <w:widowControl/>
        <w:rPr>
          <w:lang w:val="en-US"/>
        </w:rPr>
      </w:pPr>
      <w:r>
        <w:t> </w:t>
      </w:r>
    </w:p>
    <w:sectPr w:rsidR="004D7A15" w:rsidRPr="00E553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29" w:rsidRDefault="00CD4329" w:rsidP="00AF72B6">
      <w:r>
        <w:separator/>
      </w:r>
    </w:p>
  </w:endnote>
  <w:endnote w:type="continuationSeparator" w:id="0">
    <w:p w:rsidR="00CD4329" w:rsidRDefault="00CD4329" w:rsidP="00A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291478"/>
      <w:docPartObj>
        <w:docPartGallery w:val="Page Numbers (Bottom of Page)"/>
        <w:docPartUnique/>
      </w:docPartObj>
    </w:sdtPr>
    <w:sdtEndPr/>
    <w:sdtContent>
      <w:p w:rsidR="00AF72B6" w:rsidRDefault="00AF72B6" w:rsidP="00AF72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29" w:rsidRDefault="00CD4329" w:rsidP="00AF72B6">
      <w:r>
        <w:separator/>
      </w:r>
    </w:p>
  </w:footnote>
  <w:footnote w:type="continuationSeparator" w:id="0">
    <w:p w:rsidR="00CD4329" w:rsidRDefault="00CD4329" w:rsidP="00AF72B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čiboková Pavla">
    <w15:presenceInfo w15:providerId="AD" w15:userId="S-1-5-21-776561741-602162358-839522115-16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01B48"/>
    <w:rsid w:val="00181754"/>
    <w:rsid w:val="001D3A40"/>
    <w:rsid w:val="00212F9A"/>
    <w:rsid w:val="003F7950"/>
    <w:rsid w:val="0049695E"/>
    <w:rsid w:val="004A1531"/>
    <w:rsid w:val="004D0178"/>
    <w:rsid w:val="004D7A15"/>
    <w:rsid w:val="006C5DD0"/>
    <w:rsid w:val="00716D4D"/>
    <w:rsid w:val="007D62CB"/>
    <w:rsid w:val="00856250"/>
    <w:rsid w:val="008B74CD"/>
    <w:rsid w:val="00974AE7"/>
    <w:rsid w:val="009B6DF9"/>
    <w:rsid w:val="00A234E6"/>
    <w:rsid w:val="00AA762C"/>
    <w:rsid w:val="00AC5107"/>
    <w:rsid w:val="00AF72B6"/>
    <w:rsid w:val="00C15152"/>
    <w:rsid w:val="00C9479C"/>
    <w:rsid w:val="00CD4237"/>
    <w:rsid w:val="00CD4329"/>
    <w:rsid w:val="00D8599B"/>
    <w:rsid w:val="00DD45E0"/>
    <w:rsid w:val="00E266D6"/>
    <w:rsid w:val="00E55392"/>
    <w:rsid w:val="00EC40D5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9B6DF9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B6DF9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9B6DF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6DF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F72B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2B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F72B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F72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9B6DF9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B6DF9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9B6DF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6DF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F72B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2B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F72B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F7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4.2021 12:46:07"/>
    <f:field ref="objchangedby" par="" text="Administrator, System"/>
    <f:field ref="objmodifiedat" par="" text="22.4.2021 12:46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Šoltysová Ľubomíra</cp:lastModifiedBy>
  <cp:revision>3</cp:revision>
  <dcterms:created xsi:type="dcterms:W3CDTF">2021-09-09T09:24:00Z</dcterms:created>
  <dcterms:modified xsi:type="dcterms:W3CDTF">2021-09-09T09:24:00Z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Správne právo_x000d_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Ing. Ján Mrva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Komore geodetov a kartografov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na rok 2021</vt:lpwstr>
  </property>
  <property fmtid="{D5CDD505-2E9C-101B-9397-08002B2CF9AE}" pid="17" name="FSC#SKEDITIONSLOVLEX@103.510:plnynazovpredpis">
    <vt:lpwstr> Zákon o Komore geodetov a kartografov</vt:lpwstr>
  </property>
  <property fmtid="{D5CDD505-2E9C-101B-9397-08002B2CF9AE}" pid="18" name="FSC#SKEDITIONSLOVLEX@103.510:rezortcislopredpis">
    <vt:lpwstr>LPO/2021/001635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LP/2021/187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čl. 4 ods. 2 písm. a), čl. 45, 49, 56, 78, 79 a 165 Zmluvy o fungovaní Európskej únie</vt:lpwstr>
  </property>
  <property fmtid="{D5CDD505-2E9C-101B-9397-08002B2CF9AE}" pid="38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46" name="FSC#SKEDITIONSLOVLEX@103.510:AttrStrListDocPropInfoUzPreberanePP">
    <vt:lpwstr>Smernica Európskeho parlamentu a Rady 2005/36/ES bola transponovaná do_x000d_
- zákona č. 576/2004 Z. z. o zdravotnej starostlivosti, službách súvisiacich s poskytovaním zdravotnej starostlivosti a o zmene a doplnení niektorých zákonov v znení neskorších predpi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1. 3. 2021</vt:lpwstr>
  </property>
  <property fmtid="{D5CDD505-2E9C-101B-9397-08002B2CF9AE}" pid="50" name="FSC#SKEDITIONSLOVLEX@103.510:AttrDateDocPropUkonceniePKK">
    <vt:lpwstr>15. 3. 2021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57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58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Predseda úradu geodézie, kartografie a katastra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Ján Mrva_x000d_
Predseda úradu geodézie, kartografie a katastra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do medzirezortného pripomienkového konania na základe Plánu legi</vt:lpwstr>
  </property>
  <property fmtid="{D5CDD505-2E9C-101B-9397-08002B2CF9AE}" pid="135" name="FSC#COOSYSTEM@1.1:Container">
    <vt:lpwstr>COO.2145.1000.3.4333759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Predsedu úradu geodézie, kartografie a katastra Slovenskej republiky</vt:lpwstr>
  </property>
  <property fmtid="{D5CDD505-2E9C-101B-9397-08002B2CF9AE}" pid="148" name="FSC#SKEDITIONSLOVLEX@103.510:funkciaZodpPredDativ">
    <vt:lpwstr>Predsedovi úradu geodézie, kartografie a katastra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22. 4. 2021</vt:lpwstr>
  </property>
</Properties>
</file>