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2E" w:rsidRPr="007E1A2E" w:rsidRDefault="007E1A2E" w:rsidP="007E1A2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2E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7E1A2E" w:rsidRDefault="007E1A2E" w:rsidP="007E1A2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44" w:rsidRDefault="00E52244" w:rsidP="007E1A2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A2E" w:rsidRDefault="007E1A2E" w:rsidP="00131C17">
      <w:pPr>
        <w:pStyle w:val="Bezriadkovania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1A2E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7E1A2E" w:rsidRPr="007E1A2E" w:rsidRDefault="007E1A2E" w:rsidP="007E1A2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BF" w:rsidRPr="00E273BF" w:rsidRDefault="00E273BF" w:rsidP="00E273B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E5322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9E5322">
        <w:rPr>
          <w:rFonts w:ascii="Times New Roman" w:hAnsi="Times New Roman" w:cs="Times New Roman"/>
          <w:bCs/>
          <w:sz w:val="24"/>
          <w:szCs w:val="24"/>
        </w:rPr>
        <w:t xml:space="preserve">ktorým sa menia a dopĺňajú niektoré zákony v pôsobnosti Ministerstva kultúry Slovenskej republiky v súvislosti s treťou vlnou pandémie ochorenia COVID-19 </w:t>
      </w:r>
      <w:r w:rsidRPr="009E5322">
        <w:rPr>
          <w:rFonts w:ascii="Times New Roman" w:hAnsi="Times New Roman" w:cs="Times New Roman"/>
          <w:sz w:val="24"/>
          <w:szCs w:val="24"/>
        </w:rPr>
        <w:t xml:space="preserve">sa predkladá ako iniciatívny materiál. </w:t>
      </w:r>
      <w:r w:rsidR="007E1A2E">
        <w:rPr>
          <w:rFonts w:ascii="Times New Roman" w:hAnsi="Times New Roman" w:cs="Times New Roman"/>
          <w:sz w:val="24"/>
          <w:szCs w:val="24"/>
        </w:rPr>
        <w:t xml:space="preserve">Dôvodom jeho predloženia </w:t>
      </w:r>
      <w:r>
        <w:rPr>
          <w:rFonts w:ascii="Times New Roman" w:hAnsi="Times New Roman" w:cs="Times New Roman"/>
          <w:sz w:val="24"/>
          <w:szCs w:val="24"/>
        </w:rPr>
        <w:t>sú</w:t>
      </w:r>
      <w:r w:rsidRPr="00E273BF">
        <w:rPr>
          <w:rFonts w:ascii="Times New Roman" w:hAnsi="Times New Roman" w:cs="Times New Roman"/>
          <w:sz w:val="24"/>
          <w:szCs w:val="24"/>
        </w:rPr>
        <w:t xml:space="preserve"> pretrvávajúce dôsledky pandémie spôsobnej ochorením COVID-19, ktoré majú značný dopad na osoby pôsobiace v oblasti kultúry a k</w:t>
      </w:r>
      <w:r w:rsidR="00B17695">
        <w:rPr>
          <w:rFonts w:ascii="Times New Roman" w:hAnsi="Times New Roman" w:cs="Times New Roman"/>
          <w:sz w:val="24"/>
          <w:szCs w:val="24"/>
        </w:rPr>
        <w:t>rea</w:t>
      </w:r>
      <w:bookmarkStart w:id="0" w:name="_GoBack"/>
      <w:bookmarkEnd w:id="0"/>
      <w:r w:rsidR="00B17695">
        <w:rPr>
          <w:rFonts w:ascii="Times New Roman" w:hAnsi="Times New Roman" w:cs="Times New Roman"/>
          <w:sz w:val="24"/>
          <w:szCs w:val="24"/>
        </w:rPr>
        <w:t>tívneho priemyslu a očakávaná</w:t>
      </w:r>
      <w:r w:rsidR="00272577">
        <w:rPr>
          <w:rFonts w:ascii="Times New Roman" w:hAnsi="Times New Roman" w:cs="Times New Roman"/>
          <w:sz w:val="24"/>
          <w:szCs w:val="24"/>
        </w:rPr>
        <w:t xml:space="preserve"> tretia vlna</w:t>
      </w:r>
      <w:r w:rsidRPr="00E273BF">
        <w:rPr>
          <w:rFonts w:ascii="Times New Roman" w:hAnsi="Times New Roman" w:cs="Times New Roman"/>
          <w:sz w:val="24"/>
          <w:szCs w:val="24"/>
        </w:rPr>
        <w:t xml:space="preserve"> pandémie. </w:t>
      </w:r>
    </w:p>
    <w:p w:rsidR="007E1A2E" w:rsidRDefault="007E1A2E" w:rsidP="007E1A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5CA3" w:rsidRDefault="007E1A2E" w:rsidP="007E1A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návrhu zákona je </w:t>
      </w:r>
      <w:r w:rsidR="00E273BF" w:rsidRPr="009E5322">
        <w:rPr>
          <w:rFonts w:ascii="Times New Roman" w:hAnsi="Times New Roman" w:cs="Times New Roman"/>
          <w:sz w:val="24"/>
          <w:szCs w:val="24"/>
        </w:rPr>
        <w:t xml:space="preserve">dočasne predĺžiť opatrenia prijaté zákonom č. 129/2020 Z. z., ktorým sa menia a dopĺňajú niektoré zákony v pôsobnosti Ministerstva kultúry Slovenskej republiky v súvislosti s ochorením COVID-19 a zákonom č. 300/2020 Z. z., </w:t>
      </w:r>
      <w:r w:rsidR="00E273BF" w:rsidRPr="009E5322">
        <w:rPr>
          <w:rFonts w:ascii="Times New Roman" w:hAnsi="Times New Roman" w:cs="Times New Roman"/>
          <w:bCs/>
          <w:sz w:val="24"/>
          <w:szCs w:val="24"/>
        </w:rPr>
        <w:t>ktorým sa menia a dopĺňajú niektoré zákony v pôsobnosti Ministerstva kultúry Slovenskej republiky v súvislosti s druhou vlnou pandémie ochorenia COVID-19</w:t>
      </w:r>
      <w:r>
        <w:rPr>
          <w:rFonts w:ascii="Times New Roman" w:hAnsi="Times New Roman" w:cs="Times New Roman"/>
          <w:sz w:val="24"/>
          <w:szCs w:val="24"/>
        </w:rPr>
        <w:t>. Ide o opatrenia týkajúce sa</w:t>
      </w:r>
      <w:r w:rsidR="005E5CA3">
        <w:rPr>
          <w:rFonts w:ascii="Times New Roman" w:hAnsi="Times New Roman" w:cs="Times New Roman"/>
          <w:sz w:val="24"/>
          <w:szCs w:val="24"/>
        </w:rPr>
        <w:t>:</w:t>
      </w:r>
    </w:p>
    <w:p w:rsidR="005E5CA3" w:rsidRDefault="005E5CA3" w:rsidP="005E5CA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verejných kultúrnych podujatí</w:t>
      </w:r>
      <w:r w:rsidR="00B714CF">
        <w:rPr>
          <w:rFonts w:ascii="Times New Roman" w:hAnsi="Times New Roman" w:cs="Times New Roman"/>
          <w:sz w:val="24"/>
          <w:szCs w:val="24"/>
        </w:rPr>
        <w:t xml:space="preserve"> (ďalej len „podujatie“)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73BF" w:rsidRDefault="00E273BF" w:rsidP="005E5CA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3BF">
        <w:rPr>
          <w:rFonts w:ascii="Times New Roman" w:hAnsi="Times New Roman" w:cs="Times New Roman"/>
          <w:sz w:val="24"/>
          <w:szCs w:val="24"/>
        </w:rPr>
        <w:t>odvodovej povinnosti a povinnosti úhrady príspevkov podľa zákona č. 13/1993 Z. z. o umeleckých fondoch v znení neskorších predpisov</w:t>
      </w:r>
      <w:r w:rsidR="00AC0034">
        <w:rPr>
          <w:rFonts w:ascii="Times New Roman" w:hAnsi="Times New Roman" w:cs="Times New Roman"/>
          <w:sz w:val="24"/>
          <w:szCs w:val="24"/>
        </w:rPr>
        <w:t>.</w:t>
      </w:r>
    </w:p>
    <w:p w:rsidR="00AC0034" w:rsidRDefault="00AC0034" w:rsidP="007E1A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D6084" w:rsidRDefault="00AD6084" w:rsidP="00AD6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návrhu zákona je tiež na základe potrieb z aplikačnej praxe ustanoviť oprávnenie usporiadateľa podujatia odoprieť určitým osobám vstup na podujatie alebo účasť na podujatí, napríklad z dôvodu nepreukázania totožnosti, ak je vstupenka vystavená na meno osoby alebo z dôvodu nesplnenia podmienky veku určenej pre dané podujatie.</w:t>
      </w:r>
    </w:p>
    <w:p w:rsidR="007E1A2E" w:rsidRDefault="007E1A2E" w:rsidP="007E1A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E1A2E" w:rsidRDefault="007E1A2E" w:rsidP="007E1A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05A2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únie. </w:t>
      </w:r>
    </w:p>
    <w:p w:rsidR="007E1A2E" w:rsidRDefault="007E1A2E" w:rsidP="007E1A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E1A2E" w:rsidRPr="001305A2" w:rsidRDefault="007E1A2E" w:rsidP="007E1A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05A2">
        <w:rPr>
          <w:rFonts w:ascii="Times New Roman" w:hAnsi="Times New Roman" w:cs="Times New Roman"/>
          <w:sz w:val="24"/>
          <w:szCs w:val="24"/>
        </w:rPr>
        <w:t>Návrh zákona nemá vplyvy na rozpočet verejnej správy, nemá priamy vplyv na podnikateľské prostredie, nemá sociálne vplyvy, nemá vplyvy na životné prostredie, nemá vplyvy na manželstvo, rodičovstvo a rodinu, nemá vplyvy na informatizáciu spoločnosti a nemá vplyvy na služby pre občana.</w:t>
      </w:r>
    </w:p>
    <w:p w:rsidR="0014442F" w:rsidRPr="007E1A2E" w:rsidRDefault="0014442F" w:rsidP="007E1A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14442F" w:rsidRPr="007E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D01"/>
    <w:multiLevelType w:val="hybridMultilevel"/>
    <w:tmpl w:val="DC16CAEE"/>
    <w:lvl w:ilvl="0" w:tplc="619C3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954F4"/>
    <w:multiLevelType w:val="hybridMultilevel"/>
    <w:tmpl w:val="44087B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E"/>
    <w:rsid w:val="00131C17"/>
    <w:rsid w:val="0014442F"/>
    <w:rsid w:val="00272577"/>
    <w:rsid w:val="005E5CA3"/>
    <w:rsid w:val="007D417E"/>
    <w:rsid w:val="007E1A2E"/>
    <w:rsid w:val="00846E4F"/>
    <w:rsid w:val="00AC0034"/>
    <w:rsid w:val="00AD6084"/>
    <w:rsid w:val="00B17695"/>
    <w:rsid w:val="00B714CF"/>
    <w:rsid w:val="00E273BF"/>
    <w:rsid w:val="00E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0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1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0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1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-sprava_vseobecna-cast"/>
    <f:field ref="objsubject" par="" edit="true" text=""/>
    <f:field ref="objcreatedby" par="" text="Liszkaiová, Lucia"/>
    <f:field ref="objcreatedat" par="" text="19.8.2021 10:59:50"/>
    <f:field ref="objchangedby" par="" text="Administrator, System"/>
    <f:field ref="objmodifiedat" par="" text="19.8.2021 10:59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Dalibor</dc:creator>
  <cp:lastModifiedBy>Maťko Dalibor</cp:lastModifiedBy>
  <cp:revision>2</cp:revision>
  <cp:lastPrinted>2021-08-19T08:36:00Z</cp:lastPrinted>
  <dcterms:created xsi:type="dcterms:W3CDTF">2021-09-06T06:56:00Z</dcterms:created>
  <dcterms:modified xsi:type="dcterms:W3CDTF">2021-09-06T06:56:00Z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menia a dopĺňajú niektoré zákony v pôsobnosti Ministerstva kultúry Slovenskej republiky v súvislosti s treťou vlnou pandémie ochorenia COVID-19 informovaná prostredníctvom predbežnej informácie zv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Dalibor Maťko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menia a dopĺňajú niektoré zákony v pôsobnosti Ministerstva kultúry Slovenskej republiky v súvislosti s treťou vlnou pandémie ochorenia COVID-19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menia a dopĺňajú niektoré zákony v pôsobnosti Ministerstva kultúry Slovenskej republiky v súvislosti s treťou vlnou pandémie ochorenia COVID-19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MK-6442/2021-250/18451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&lt;p&gt;Návrh považujeme z&amp;nbsp;hľadiska vplyvu na podnikateľské prostredie za neutrálny.&lt;/p&gt;&lt;p&gt;Zdôvodnenie: Zdobrovoľnenie povinných príspevkov príjemcov autorských odmien a odmien výkonných (reprodukčných) umelcov do umeleckých fondov vo výške 2 % autorských</vt:lpwstr>
  </property>
  <property fmtid="{D5CDD505-2E9C-101B-9397-08002B2CF9AE}" pid="66" name="FSC#SKEDITIONSLOVLEX@103.510:AttrStrListDocPropAltRiesenia">
    <vt:lpwstr>Nulový variant:Bez navrhovanej úpravy pravidiel  by, v prípade obmedzení verejných kultúrnych podujatí v súvislosti s ochorením COVID-19,  boli dodávateľsko-spotrebiteľské vzťahy nejasné, pokiaľ by súčasťou zmluvy nebola „vyššia moc“.Bez prijatia navrhova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19. 8. 2021</vt:lpwstr>
  </property>
  <property fmtid="{D5CDD505-2E9C-101B-9397-08002B2CF9AE}" pid="151" name="FSC#COOSYSTEM@1.1:Container">
    <vt:lpwstr>COO.2145.1000.3.4516356</vt:lpwstr>
  </property>
  <property fmtid="{D5CDD505-2E9C-101B-9397-08002B2CF9AE}" pid="152" name="FSC#FSCFOLIO@1.1001:docpropproject">
    <vt:lpwstr/>
  </property>
</Properties>
</file>