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EA7424" w:rsidRDefault="00927118" w:rsidP="00EA742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EA7424">
        <w:rPr>
          <w:rFonts w:ascii="Times New Roman" w:eastAsia="Times New Roman" w:hAnsi="Times New Roman" w:cs="Times New Roman"/>
          <w:b/>
          <w:caps/>
          <w:sz w:val="24"/>
          <w:szCs w:val="20"/>
        </w:rPr>
        <w:t>Vyhodnotenie medzirezortného pripomienkového konania</w:t>
      </w:r>
    </w:p>
    <w:p w:rsidR="00927118" w:rsidRPr="00EA7424" w:rsidRDefault="00927118" w:rsidP="00EA74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85F9E" w:rsidRPr="00EA7424" w:rsidRDefault="00385F9E" w:rsidP="00EA7424">
      <w:pPr>
        <w:widowControl w:val="0"/>
        <w:spacing w:after="0" w:line="240" w:lineRule="auto"/>
        <w:jc w:val="center"/>
        <w:divId w:val="1369333652"/>
        <w:rPr>
          <w:rFonts w:ascii="Times New Roman" w:hAnsi="Times New Roman" w:cs="Times New Roman"/>
          <w:sz w:val="24"/>
          <w:szCs w:val="20"/>
        </w:rPr>
      </w:pPr>
      <w:r w:rsidRPr="00EA7424">
        <w:rPr>
          <w:rFonts w:ascii="Times New Roman" w:hAnsi="Times New Roman" w:cs="Times New Roman"/>
          <w:sz w:val="24"/>
          <w:szCs w:val="20"/>
        </w:rPr>
        <w:t>Nariadenie vlády Slovenskej republiky, ktorým sa mení a dopĺňa nariadenie vlády Slovenskej republiky č. 50/2007 Z. z. o registrácii odrôd pestovaných rastlín v znení neskorších predpisov</w:t>
      </w:r>
    </w:p>
    <w:p w:rsidR="00927118" w:rsidRPr="00EA7424" w:rsidRDefault="00927118" w:rsidP="00EA742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EA7424" w:rsidRDefault="00A251BF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7 /0</w:t>
            </w:r>
          </w:p>
        </w:tc>
      </w:tr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E77005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5F9E"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</w:p>
        </w:tc>
      </w:tr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E77005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F9E"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</w:p>
        </w:tc>
      </w:tr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E77005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85F9E" w:rsidRPr="00EA742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424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EA74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EA7424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7424" w:rsidRDefault="00927118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EA7424" w:rsidRDefault="00927118" w:rsidP="00EA7424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EA7424" w:rsidRDefault="00927118" w:rsidP="00EA742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7424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385F9E" w:rsidRPr="00EA7424" w:rsidRDefault="00385F9E" w:rsidP="00EA742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8070"/>
        <w:gridCol w:w="1345"/>
        <w:gridCol w:w="1211"/>
        <w:gridCol w:w="1211"/>
        <w:gridCol w:w="1211"/>
      </w:tblGrid>
      <w:tr w:rsidR="00385F9E" w:rsidRPr="00EA7424">
        <w:trPr>
          <w:divId w:val="178233880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F9E" w:rsidRPr="00EA7424">
        <w:trPr>
          <w:divId w:val="17823388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EA7424" w:rsidRDefault="00BF7CE0" w:rsidP="00EA742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A74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EA7424" w:rsidRDefault="00BF7CE0" w:rsidP="00EA7424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EA7424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EA7424" w:rsidRDefault="00BF7CE0" w:rsidP="00EA7424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7424">
              <w:rPr>
                <w:b w:val="0"/>
                <w:color w:val="000000"/>
                <w:sz w:val="20"/>
                <w:szCs w:val="20"/>
              </w:rPr>
              <w:t>Vysvetlivky</w:t>
            </w:r>
            <w:r w:rsidR="00EA7424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EA7424">
              <w:rPr>
                <w:b w:val="0"/>
                <w:color w:val="000000"/>
                <w:sz w:val="20"/>
                <w:szCs w:val="20"/>
              </w:rPr>
              <w:t>k použitým skratkám v tabuľke:</w:t>
            </w:r>
          </w:p>
        </w:tc>
      </w:tr>
      <w:tr w:rsidR="00BF7CE0" w:rsidRPr="00EA7424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7424" w:rsidRDefault="00BF7CE0" w:rsidP="00EA7424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7424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7424" w:rsidRDefault="00BF7CE0" w:rsidP="00EA7424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7424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EA7424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7424" w:rsidRDefault="00BF7CE0" w:rsidP="00EA7424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7424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7424" w:rsidRDefault="00BF7CE0" w:rsidP="00EA7424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7424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EA7424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7424" w:rsidRDefault="00BF7CE0" w:rsidP="00EA7424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7424" w:rsidRDefault="00BF7CE0" w:rsidP="00EA7424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7424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EA7424" w:rsidRDefault="00E85710" w:rsidP="00EA742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7424">
        <w:rPr>
          <w:rFonts w:ascii="Times New Roman" w:hAnsi="Times New Roman" w:cs="Times New Roman"/>
          <w:sz w:val="20"/>
          <w:szCs w:val="20"/>
        </w:rPr>
        <w:br w:type="page"/>
      </w:r>
    </w:p>
    <w:p w:rsidR="00385F9E" w:rsidRPr="00EA7424" w:rsidRDefault="00385F9E" w:rsidP="00EA742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33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615"/>
        <w:gridCol w:w="431"/>
        <w:gridCol w:w="431"/>
        <w:gridCol w:w="5172"/>
      </w:tblGrid>
      <w:tr w:rsidR="00EA7424" w:rsidRPr="00EA7424" w:rsidTr="00EA7424">
        <w:trPr>
          <w:divId w:val="1978148516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EA7424" w:rsidRPr="00EA7424" w:rsidTr="00EA7424">
        <w:trPr>
          <w:divId w:val="1978148516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br/>
              <w:t>Návrh je potrebné zosúladiť s prílohou č. 1 Legislatívnych pravidiel vlády SR (v čl. I bode 5 v prílohe č. 3 časti A bode 1 písm. b) za slovom „zeleniny“, v bode 2 písm. a) za slovami „poľné plodiny“ a v písm. b) za slovom „zeleniny“ vypustiť dvojbodku, v bode 5 prílohe č. 3 časti A bode 2 písm. b) v tabuľke za slovami „4. 4. 2001“ vypustiť úvodzovky hore ako nadbytočné).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5F5BF2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424" w:rsidRPr="00EA7424" w:rsidTr="00EA7424">
        <w:trPr>
          <w:divId w:val="1978148516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2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Doložke vybraných vplyvov 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br/>
              <w:t>Odporúčame predkladateľovi doplniť v časti 8. „Preskúmanie účelnosti“ termín, kedy by malo dôjsť k preskúmaniu účinnosti a účelnosti predkladaného materiálu a kritériá, na základe ktorých bude preskúmanie vykonané. Odôvodnenie: Podľa Jednotnej metodiky je predkladateľ povinný v Doložke vybraných vplyvov v časti č. 8" nastaviť čas, po ktorom dôjde k preskúmaniu, ako aj kritériá, na základe ktorých sa prieskum zrealizuje.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5F5BF2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424" w:rsidRPr="00EA7424" w:rsidTr="00EA7424">
        <w:trPr>
          <w:divId w:val="1978148516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2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obalu materiálu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br/>
              <w:t>Obal materiálu navrhujeme upraviť v zmysle bodu 2.2.1 (ods.1) Metodického pokynu na prípravu a predkladanie materiálov na rokovanie vlády SR (na obale doplniť číslo spisu predkladajúceho orgánu a meno, priezvisko a funkciu predkladateľa materiálu).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5F5BF2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424" w:rsidRPr="00EA7424" w:rsidTr="00EA7424">
        <w:trPr>
          <w:divId w:val="1978148516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2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osobitnej časti dôvodovej správy (čl. II)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br/>
              <w:t>V prvej vete navrhujeme za slovo „súbežne“ doplniť slovo „s“.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441153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5F5BF2" w:rsidRPr="00EA74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441153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Text bol upravený – slovo „súbežne“ bolo nahradené slovom „zároveň“.</w:t>
            </w:r>
          </w:p>
        </w:tc>
      </w:tr>
      <w:tr w:rsidR="00EA7424" w:rsidRPr="00EA7424" w:rsidTr="00EA7424">
        <w:trPr>
          <w:divId w:val="1978148516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</w:t>
            </w:r>
          </w:p>
          <w:p w:rsid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SVL</w:t>
            </w:r>
          </w:p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ÚVSR</w:t>
            </w:r>
          </w:p>
        </w:tc>
        <w:tc>
          <w:tcPr>
            <w:tcW w:w="2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Čl. I návrhu nariadenia vlády: 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Žiadame zlúčiť body 6 a 7 do jedného novelizačného bodu, v ktorom dôjde k doplneniu transpozičnej prílohy k nariadeniu vlády o vykonávaciu smernicu (EÚ) 2021/746 a vykonávaciu smernicu (EÚ) 2021/415. 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5F5BF2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937350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Návrhom nariadenia</w:t>
            </w:r>
            <w:r w:rsidR="00557EC8"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vlády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sa transponujú </w:t>
            </w:r>
            <w:r w:rsidR="008B1E45"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dve 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smernice, pre ktoré je ustan</w:t>
            </w:r>
            <w:r w:rsidR="00B3334F" w:rsidRPr="00EA7424">
              <w:rPr>
                <w:rFonts w:ascii="Times New Roman" w:hAnsi="Times New Roman" w:cs="Times New Roman"/>
                <w:sz w:val="20"/>
                <w:szCs w:val="20"/>
              </w:rPr>
              <w:t>ovený rozdielny termín uplatňovania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F0687" w:rsidRPr="00EA7424">
              <w:rPr>
                <w:rFonts w:ascii="Times New Roman" w:hAnsi="Times New Roman" w:cs="Times New Roman"/>
                <w:sz w:val="20"/>
                <w:szCs w:val="20"/>
              </w:rPr>
              <w:t>Vykonávaci</w:t>
            </w:r>
            <w:r w:rsidR="00732C6B" w:rsidRPr="00EA742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F0687"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smernicu (EÚ) 2021/746 uplatňujú členské štáty EÚ od 1.1.2022 a vykonávaciu smernicu (EÚ) 2021/415 od 1.2.2022. Z tohto dôvodu sa navrhuje delená účinnosť. Rozdelenie transponovaných smerníc do samostatných bodov umožní, aby súbežne s odkazom na príslušnú transponovanú smernicu nadobudli účinnosť aj ustanovenia, ktorými sa transponuje. Rovnaká legislatívna technika sa použila aj pri NV SR č. 50/2017 Z. z., ktorým sa novelizovalo NV SR 50/2007 Z. z.</w:t>
            </w:r>
            <w:r w:rsidR="00EA7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424" w:rsidRPr="00EA7424" w:rsidTr="00EA7424">
        <w:trPr>
          <w:divId w:val="1978148516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424" w:rsidRDefault="00EA7424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</w:t>
            </w:r>
          </w:p>
          <w:p w:rsidR="00EA7424" w:rsidRDefault="00EA7424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SVL</w:t>
            </w:r>
          </w:p>
          <w:p w:rsidR="00385F9E" w:rsidRPr="00EA7424" w:rsidRDefault="00EA7424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ÚVSR</w:t>
            </w:r>
          </w:p>
        </w:tc>
        <w:tc>
          <w:tcPr>
            <w:tcW w:w="2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Čl. I návrhu nariadenia vlády: 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br/>
              <w:t>2. Odporúčame do Čl. I predkladaného návrhu zaradiť ďalší nov</w:t>
            </w:r>
            <w:bookmarkStart w:id="0" w:name="_GoBack"/>
            <w:bookmarkEnd w:id="0"/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elizačný bod, ktorým dôjde k nahradeniu názvu § 10 nariadenia vlády č. 50/2007 Z. z. v platnom znení v súlade s Čl. 4 ods. 2 v spojení s Čl. 8 ods. 11 Legislatívnych pravidiel vlády SR v platom znení nasledovne: „Transpozičné ustanovenie“. 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0F74C2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424" w:rsidRPr="00EA7424" w:rsidTr="00EA7424">
        <w:trPr>
          <w:divId w:val="1978148516"/>
          <w:jc w:val="center"/>
        </w:trPr>
        <w:tc>
          <w:tcPr>
            <w:tcW w:w="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7424" w:rsidRDefault="00EA7424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</w:t>
            </w:r>
          </w:p>
          <w:p w:rsidR="00EA7424" w:rsidRDefault="00EA7424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SVL</w:t>
            </w:r>
          </w:p>
          <w:p w:rsidR="00385F9E" w:rsidRPr="00EA7424" w:rsidRDefault="00EA7424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ÚVSR</w:t>
            </w:r>
          </w:p>
        </w:tc>
        <w:tc>
          <w:tcPr>
            <w:tcW w:w="2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Čl. I návrhu nariadenia vlády: 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Predkladateľ v osobitnej časti dôvodovej správy k Čl. I bodom 2 až 4 a k Čl. I bodu 5 uvádza, že obsahom príloh vykonávacej smernice (EÚ) 2021/415 a príloh vykonávacej smernice (EÚ) 746 sú nesprávne slovenské botanické názvy niektorých druhov poľných plodín a zelenín. Nakoľko rozdielnosti v jednotlivých názvoch poľných plodín a zelenín navrhovaných v Čl. I bodoch 2 až 5 návrhu v porovnaní s názvami uvádzanými v citovaných smerniciach považujeme za početné, žiadame dôvodovú správu doplniť o informáciu, kedy bolo zo strany Ministerstva pôdohospodárstva a rozvoja vidieka SR v tejto veci iniciované </w:t>
            </w:r>
            <w:proofErr w:type="spellStart"/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korigendum</w:t>
            </w:r>
            <w:proofErr w:type="spellEnd"/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slovenského znenia vykonávacej smernice (EÚ) 2021/415 ako aj slovenského znenia vykonávacej smernice (EÚ) 2021/746, a s akým výsledkom. 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385F9E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77007D" w:rsidP="00EA7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5F5BF2" w:rsidRPr="00EA74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F9E" w:rsidRPr="00EA7424" w:rsidRDefault="0077007D" w:rsidP="00EA7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>Predkladateľ</w:t>
            </w:r>
            <w:r w:rsidR="00FF501E"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k pripomienke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uvádza, že v predmetnej </w:t>
            </w:r>
            <w:r w:rsidR="00FF501E" w:rsidRPr="00EA7424">
              <w:rPr>
                <w:rFonts w:ascii="Times New Roman" w:hAnsi="Times New Roman" w:cs="Times New Roman"/>
                <w:sz w:val="20"/>
                <w:szCs w:val="20"/>
              </w:rPr>
              <w:t>záležitosti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je v kontakte s prekladateľskou službou</w:t>
            </w:r>
            <w:r w:rsidR="00FF501E" w:rsidRPr="00EA7424">
              <w:rPr>
                <w:rFonts w:ascii="Times New Roman" w:hAnsi="Times New Roman" w:cs="Times New Roman"/>
                <w:sz w:val="20"/>
                <w:szCs w:val="20"/>
              </w:rPr>
              <w:t>, avšak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01E" w:rsidRPr="00EA742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zhľadom na opakujúcu sa novelizáciu v jednotlivých názvosloviach </w:t>
            </w:r>
            <w:r w:rsidR="00FF501E"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záležitosť </w:t>
            </w:r>
            <w:proofErr w:type="spellStart"/>
            <w:r w:rsidR="00FF501E" w:rsidRPr="00EA7424">
              <w:rPr>
                <w:rFonts w:ascii="Times New Roman" w:hAnsi="Times New Roman" w:cs="Times New Roman"/>
                <w:sz w:val="20"/>
                <w:szCs w:val="20"/>
              </w:rPr>
              <w:t>korigenda</w:t>
            </w:r>
            <w:proofErr w:type="spellEnd"/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 rieši v rámci </w:t>
            </w:r>
            <w:r w:rsidR="00FF501E" w:rsidRPr="00EA7424">
              <w:rPr>
                <w:rFonts w:ascii="Times New Roman" w:hAnsi="Times New Roman" w:cs="Times New Roman"/>
                <w:sz w:val="20"/>
                <w:szCs w:val="20"/>
              </w:rPr>
              <w:t>viac</w:t>
            </w:r>
            <w:r w:rsidRPr="00EA7424">
              <w:rPr>
                <w:rFonts w:ascii="Times New Roman" w:hAnsi="Times New Roman" w:cs="Times New Roman"/>
                <w:sz w:val="20"/>
                <w:szCs w:val="20"/>
              </w:rPr>
              <w:t xml:space="preserve">erých noviel. </w:t>
            </w:r>
          </w:p>
        </w:tc>
      </w:tr>
    </w:tbl>
    <w:p w:rsidR="00154A91" w:rsidRPr="00EA7424" w:rsidRDefault="00154A91" w:rsidP="00EA742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EA7424" w:rsidSect="00EA7424">
      <w:footerReference w:type="default" r:id="rId7"/>
      <w:pgSz w:w="15840" w:h="12240" w:orient="landscape"/>
      <w:pgMar w:top="567" w:right="1239" w:bottom="709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85" w:rsidRDefault="00B72E85" w:rsidP="000A67D5">
      <w:pPr>
        <w:spacing w:after="0" w:line="240" w:lineRule="auto"/>
      </w:pPr>
      <w:r>
        <w:separator/>
      </w:r>
    </w:p>
  </w:endnote>
  <w:endnote w:type="continuationSeparator" w:id="0">
    <w:p w:rsidR="00B72E85" w:rsidRDefault="00B72E8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883141544"/>
      <w:docPartObj>
        <w:docPartGallery w:val="Page Numbers (Bottom of Page)"/>
        <w:docPartUnique/>
      </w:docPartObj>
    </w:sdtPr>
    <w:sdtContent>
      <w:p w:rsidR="00EA7424" w:rsidRPr="00EA7424" w:rsidRDefault="00EA7424" w:rsidP="00EA7424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EA7424">
          <w:rPr>
            <w:rFonts w:ascii="Times New Roman" w:hAnsi="Times New Roman" w:cs="Times New Roman"/>
            <w:sz w:val="24"/>
          </w:rPr>
          <w:fldChar w:fldCharType="begin"/>
        </w:r>
        <w:r w:rsidRPr="00EA7424">
          <w:rPr>
            <w:rFonts w:ascii="Times New Roman" w:hAnsi="Times New Roman" w:cs="Times New Roman"/>
            <w:sz w:val="24"/>
          </w:rPr>
          <w:instrText>PAGE   \* MERGEFORMAT</w:instrText>
        </w:r>
        <w:r w:rsidRPr="00EA742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EA742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85" w:rsidRDefault="00B72E85" w:rsidP="000A67D5">
      <w:pPr>
        <w:spacing w:after="0" w:line="240" w:lineRule="auto"/>
      </w:pPr>
      <w:r>
        <w:separator/>
      </w:r>
    </w:p>
  </w:footnote>
  <w:footnote w:type="continuationSeparator" w:id="0">
    <w:p w:rsidR="00B72E85" w:rsidRDefault="00B72E8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4C2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85F9E"/>
    <w:rsid w:val="0039526D"/>
    <w:rsid w:val="003B435B"/>
    <w:rsid w:val="003D101C"/>
    <w:rsid w:val="003D5E45"/>
    <w:rsid w:val="003E4226"/>
    <w:rsid w:val="004075B2"/>
    <w:rsid w:val="00436C44"/>
    <w:rsid w:val="00441153"/>
    <w:rsid w:val="00474A9D"/>
    <w:rsid w:val="00532574"/>
    <w:rsid w:val="00557EC8"/>
    <w:rsid w:val="0059081C"/>
    <w:rsid w:val="005E7C53"/>
    <w:rsid w:val="005F5BF2"/>
    <w:rsid w:val="00642FB8"/>
    <w:rsid w:val="006A3681"/>
    <w:rsid w:val="006C2AC4"/>
    <w:rsid w:val="007156F5"/>
    <w:rsid w:val="00732C6B"/>
    <w:rsid w:val="00756074"/>
    <w:rsid w:val="0077007D"/>
    <w:rsid w:val="007A1010"/>
    <w:rsid w:val="007B7F1A"/>
    <w:rsid w:val="007D7AE6"/>
    <w:rsid w:val="007E4294"/>
    <w:rsid w:val="00841FA6"/>
    <w:rsid w:val="008A1964"/>
    <w:rsid w:val="008B1E45"/>
    <w:rsid w:val="008E2844"/>
    <w:rsid w:val="0090100E"/>
    <w:rsid w:val="009239D9"/>
    <w:rsid w:val="00927118"/>
    <w:rsid w:val="00937350"/>
    <w:rsid w:val="00943EB2"/>
    <w:rsid w:val="0099665B"/>
    <w:rsid w:val="009C6C5C"/>
    <w:rsid w:val="009F7218"/>
    <w:rsid w:val="00A251BF"/>
    <w:rsid w:val="00A54A16"/>
    <w:rsid w:val="00B3334F"/>
    <w:rsid w:val="00B721A5"/>
    <w:rsid w:val="00B72E85"/>
    <w:rsid w:val="00B7488B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A23D0"/>
    <w:rsid w:val="00DF0687"/>
    <w:rsid w:val="00DF7085"/>
    <w:rsid w:val="00E77005"/>
    <w:rsid w:val="00E85710"/>
    <w:rsid w:val="00EA7424"/>
    <w:rsid w:val="00EB772A"/>
    <w:rsid w:val="00EF1425"/>
    <w:rsid w:val="00F211DC"/>
    <w:rsid w:val="00F26A4A"/>
    <w:rsid w:val="00F727F0"/>
    <w:rsid w:val="00F8562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FD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7.8.2021 8:06:13"/>
    <f:field ref="objchangedby" par="" text="Administrator, System"/>
    <f:field ref="objmodifiedat" par="" text="27.8.2021 8:06:1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2021-08-27T06:06:00Z</dcterms:created>
  <dcterms:modified xsi:type="dcterms:W3CDTF">2021-09-03T17:33:00Z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10418/2021-410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LP/2021/429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COO.2145.1000.3.4530154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27. 8. 2021</vt:lpwstr>
  </property>
</Properties>
</file>