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C2619F">
        <w:rPr>
          <w:b/>
          <w:lang w:val="sk-SK"/>
        </w:rPr>
        <w:t>zákona</w:t>
      </w:r>
      <w:r w:rsidR="00AD217F" w:rsidRPr="00136F79">
        <w:rPr>
          <w:b/>
          <w:lang w:val="sk-SK"/>
        </w:rPr>
        <w:t xml:space="preserve"> s právom Európskej únie </w:t>
      </w:r>
    </w:p>
    <w:p w:rsidR="00C2619F" w:rsidRDefault="00C2619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EB74EE">
      <w:pPr>
        <w:ind w:left="360" w:hanging="360"/>
        <w:jc w:val="both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="00C2619F" w:rsidRPr="00DC2202">
        <w:rPr>
          <w:b/>
        </w:rPr>
        <w:t>Navrhovateľ zákona:</w:t>
      </w:r>
      <w:r w:rsidRPr="00136F79">
        <w:rPr>
          <w:lang w:val="sk-SK"/>
        </w:rPr>
        <w:t xml:space="preserve"> </w:t>
      </w:r>
      <w:r w:rsidR="00C2619F">
        <w:rPr>
          <w:lang w:val="sk-SK"/>
        </w:rPr>
        <w:t>Ministerstvo zdravotníctva Slovenskej republiky</w:t>
      </w:r>
    </w:p>
    <w:p w:rsidR="00AD217F" w:rsidRPr="00136F79" w:rsidRDefault="00AD217F" w:rsidP="00EB74EE">
      <w:pPr>
        <w:tabs>
          <w:tab w:val="left" w:pos="360"/>
        </w:tabs>
        <w:ind w:left="360"/>
        <w:jc w:val="both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136F79" w:rsidRDefault="00AD217F" w:rsidP="00EB74EE">
      <w:pPr>
        <w:pStyle w:val="Zkladntext"/>
        <w:ind w:left="705" w:hanging="705"/>
        <w:rPr>
          <w:b w:val="0"/>
        </w:rPr>
      </w:pPr>
      <w:r w:rsidRPr="00136F79">
        <w:t>2.</w:t>
      </w:r>
      <w:r w:rsidRPr="00136F79">
        <w:tab/>
      </w:r>
      <w:r w:rsidR="00EB74EE">
        <w:tab/>
      </w:r>
      <w:r w:rsidR="00C2619F"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="002A5599" w:rsidRPr="00136F79">
        <w:rPr>
          <w:b w:val="0"/>
        </w:rPr>
        <w:t>Návrh zákona, ktorým sa mení a dopĺňa zákon č. 139/1998 Z. z. o omamných látkach, psychotropných látkach a prípravkoch v znení neskorších predpisov</w:t>
      </w:r>
    </w:p>
    <w:p w:rsidR="00AD217F" w:rsidRPr="00136F79" w:rsidRDefault="00AD217F" w:rsidP="00EB74EE">
      <w:pPr>
        <w:ind w:firstLine="426"/>
        <w:jc w:val="both"/>
        <w:rPr>
          <w:lang w:val="sk-SK"/>
        </w:rPr>
      </w:pPr>
    </w:p>
    <w:p w:rsidR="001708C9" w:rsidRPr="00EB74EE" w:rsidRDefault="00AD217F" w:rsidP="00EB74EE">
      <w:pPr>
        <w:ind w:left="360" w:hanging="360"/>
        <w:jc w:val="both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</w:r>
      <w:r w:rsidR="00EB74EE">
        <w:rPr>
          <w:b/>
          <w:lang w:val="sk-SK"/>
        </w:rPr>
        <w:tab/>
      </w:r>
      <w:r w:rsidRPr="00136F79">
        <w:rPr>
          <w:b/>
          <w:lang w:val="sk-SK"/>
        </w:rPr>
        <w:t>Pr</w:t>
      </w:r>
      <w:r w:rsidR="00A66577">
        <w:rPr>
          <w:b/>
          <w:lang w:val="sk-SK"/>
        </w:rPr>
        <w:t xml:space="preserve">edmet </w:t>
      </w:r>
      <w:r w:rsidRPr="00136F79">
        <w:rPr>
          <w:b/>
          <w:lang w:val="sk-SK"/>
        </w:rPr>
        <w:t xml:space="preserve">návrhu </w:t>
      </w:r>
      <w:r w:rsidR="00A66577">
        <w:rPr>
          <w:b/>
          <w:lang w:val="sk-SK"/>
        </w:rPr>
        <w:t>zákona</w:t>
      </w:r>
      <w:r w:rsidR="00A66577">
        <w:rPr>
          <w:lang w:val="sk-SK"/>
        </w:rPr>
        <w:t xml:space="preserve"> </w:t>
      </w:r>
      <w:r w:rsidR="00A66577">
        <w:rPr>
          <w:b/>
          <w:lang w:val="sk-SK"/>
        </w:rPr>
        <w:t>je upravený v práve Európskej únie</w:t>
      </w:r>
    </w:p>
    <w:p w:rsidR="00AD217F" w:rsidRPr="00EB74EE" w:rsidRDefault="00A66577" w:rsidP="00EB74EE">
      <w:pPr>
        <w:pStyle w:val="Odsekzoznamu"/>
        <w:numPr>
          <w:ilvl w:val="0"/>
          <w:numId w:val="6"/>
        </w:numPr>
        <w:tabs>
          <w:tab w:val="left" w:pos="1068"/>
        </w:tabs>
        <w:jc w:val="both"/>
        <w:rPr>
          <w:i/>
          <w:lang w:val="sk-SK"/>
        </w:rPr>
      </w:pPr>
      <w:r w:rsidRPr="00EB74EE">
        <w:rPr>
          <w:i/>
          <w:lang w:val="sk-SK"/>
        </w:rPr>
        <w:t xml:space="preserve">v </w:t>
      </w:r>
      <w:r w:rsidR="00AD217F" w:rsidRPr="00EB74EE">
        <w:rPr>
          <w:i/>
          <w:lang w:val="sk-SK"/>
        </w:rPr>
        <w:t>primárnom</w:t>
      </w:r>
      <w:r w:rsidR="00C2619F" w:rsidRPr="00EB74EE">
        <w:rPr>
          <w:i/>
          <w:lang w:val="sk-SK"/>
        </w:rPr>
        <w:t xml:space="preserve"> práve </w:t>
      </w:r>
    </w:p>
    <w:p w:rsidR="00A66577" w:rsidRDefault="00461997" w:rsidP="00EB74EE">
      <w:pPr>
        <w:pStyle w:val="Odsekzoznamu"/>
        <w:numPr>
          <w:ilvl w:val="0"/>
          <w:numId w:val="8"/>
        </w:numPr>
        <w:jc w:val="both"/>
        <w:rPr>
          <w:lang w:val="sk-SK"/>
        </w:rPr>
      </w:pPr>
      <w:r w:rsidRPr="00EB74EE">
        <w:rPr>
          <w:lang w:val="sk-SK"/>
        </w:rPr>
        <w:t>Čl</w:t>
      </w:r>
      <w:r w:rsidR="005971C5" w:rsidRPr="00EB74EE">
        <w:rPr>
          <w:lang w:val="sk-SK"/>
        </w:rPr>
        <w:t>ánok</w:t>
      </w:r>
      <w:r w:rsidRPr="00EB74EE">
        <w:rPr>
          <w:lang w:val="sk-SK"/>
        </w:rPr>
        <w:t xml:space="preserve"> 168 </w:t>
      </w:r>
      <w:r w:rsidR="00AD217F" w:rsidRPr="00EB74EE">
        <w:rPr>
          <w:lang w:val="sk-SK"/>
        </w:rPr>
        <w:t>Zmluv</w:t>
      </w:r>
      <w:r w:rsidRPr="00EB74EE">
        <w:rPr>
          <w:lang w:val="sk-SK"/>
        </w:rPr>
        <w:t>y</w:t>
      </w:r>
      <w:r w:rsidR="00AD217F" w:rsidRPr="00EB74EE">
        <w:rPr>
          <w:lang w:val="sk-SK"/>
        </w:rPr>
        <w:t xml:space="preserve"> o fungovaní Európskej únie (Hlava XIV – Verejné zdravie) </w:t>
      </w:r>
    </w:p>
    <w:p w:rsidR="00485118" w:rsidRPr="00EB74EE" w:rsidRDefault="00485118" w:rsidP="00485118">
      <w:pPr>
        <w:pStyle w:val="Odsekzoznamu"/>
        <w:ind w:left="1068"/>
        <w:jc w:val="both"/>
        <w:rPr>
          <w:lang w:val="sk-SK"/>
        </w:rPr>
      </w:pPr>
    </w:p>
    <w:p w:rsidR="00AF334C" w:rsidRPr="00EB74EE" w:rsidRDefault="00AD217F" w:rsidP="00EB74EE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EB74EE">
        <w:rPr>
          <w:i/>
          <w:lang w:val="sk-SK"/>
        </w:rPr>
        <w:t xml:space="preserve">sekundárnom </w:t>
      </w:r>
      <w:r w:rsidR="00C2619F" w:rsidRPr="00EB74EE">
        <w:rPr>
          <w:i/>
          <w:lang w:val="sk-SK"/>
        </w:rPr>
        <w:t>práve Európskej únie</w:t>
      </w:r>
    </w:p>
    <w:p w:rsidR="007901F8" w:rsidRPr="00EB74EE" w:rsidRDefault="007901F8" w:rsidP="00EB74EE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R</w:t>
      </w:r>
      <w:r>
        <w:t>ámcové rozhodnutie Rady 2004/757/SVV z 25. októbra 2004, ktorým sa stanovujú minimálne ustanovenia o znakoch skutkových podstát trestných činov a trestov v oblasti nezákonného obchodu s drogami (Ú. v. EÚ L 335, 11.11.2004) v platnom znení</w:t>
      </w:r>
      <w:r w:rsidR="00677D21">
        <w:rPr>
          <w:lang w:val="sk-SK"/>
        </w:rPr>
        <w:t xml:space="preserve">. </w:t>
      </w:r>
      <w:r w:rsidR="00EB74EE" w:rsidRPr="00EB74EE">
        <w:rPr>
          <w:lang w:val="sk-SK"/>
        </w:rPr>
        <w:t>Gestor - Ministerstvo zdravotníctva SR.</w:t>
      </w:r>
    </w:p>
    <w:p w:rsidR="00181DBF" w:rsidRPr="00485118" w:rsidRDefault="00181DBF" w:rsidP="00EB74EE">
      <w:pPr>
        <w:pStyle w:val="Odsekzoznamu"/>
        <w:numPr>
          <w:ilvl w:val="0"/>
          <w:numId w:val="7"/>
        </w:numPr>
        <w:jc w:val="both"/>
        <w:rPr>
          <w:rFonts w:ascii="inherit" w:hAnsi="inherit"/>
          <w:bCs/>
          <w:color w:val="000000"/>
        </w:rPr>
      </w:pPr>
      <w:r w:rsidRPr="00B93A64">
        <w:t>Delegovaná smernica Komisie (EÚ) 202</w:t>
      </w:r>
      <w:r>
        <w:t>1</w:t>
      </w:r>
      <w:r w:rsidRPr="00B93A64">
        <w:t>/8</w:t>
      </w:r>
      <w:r>
        <w:t>02</w:t>
      </w:r>
      <w:r w:rsidRPr="00B93A64">
        <w:t xml:space="preserve"> z </w:t>
      </w:r>
      <w:r>
        <w:t>12</w:t>
      </w:r>
      <w:r w:rsidRPr="00B93A64">
        <w:t xml:space="preserve">. </w:t>
      </w:r>
      <w:r>
        <w:t>marca</w:t>
      </w:r>
      <w:r w:rsidRPr="00B93A64">
        <w:t xml:space="preserve"> 202</w:t>
      </w:r>
      <w:r>
        <w:t>1</w:t>
      </w:r>
      <w:r w:rsidRPr="00B93A64">
        <w:t>, ktorou sa mení príloha k rámcovému rozhodnutiu Rady 2004/757/SVV,</w:t>
      </w:r>
      <w:r>
        <w:t xml:space="preserve"> </w:t>
      </w:r>
      <w:r w:rsidRPr="00B93A64">
        <w:rPr>
          <w:rFonts w:ascii="inherit" w:hAnsi="inherit"/>
          <w:bCs/>
          <w:color w:val="000000"/>
        </w:rPr>
        <w:t>pokiaľ ide o zaradenie nových psychoaktívnych látok metyl-3,3-dimetyl-2-{[1-(pent-4-én-1-yl)-1</w:t>
      </w:r>
      <w:r w:rsidRPr="00B93A64">
        <w:rPr>
          <w:rFonts w:ascii="inherit" w:hAnsi="inherit"/>
          <w:bCs/>
          <w:i/>
          <w:iCs/>
          <w:color w:val="000000"/>
        </w:rPr>
        <w:t>H</w:t>
      </w:r>
      <w:r w:rsidRPr="00B93A64">
        <w:rPr>
          <w:rFonts w:ascii="inherit" w:hAnsi="inherit"/>
          <w:bCs/>
          <w:color w:val="000000"/>
        </w:rPr>
        <w:t>-indazol-3-karbonyl]amino}butanoát (MDMB-4en-PINACA) a metyl-2-{[1-(4-fluórbutyl)-1</w:t>
      </w:r>
      <w:r w:rsidRPr="00B93A64">
        <w:rPr>
          <w:rFonts w:ascii="inherit" w:hAnsi="inherit"/>
          <w:bCs/>
          <w:i/>
          <w:iCs/>
          <w:color w:val="000000"/>
        </w:rPr>
        <w:t>H</w:t>
      </w:r>
      <w:r w:rsidRPr="00B93A64">
        <w:rPr>
          <w:rFonts w:ascii="inherit" w:hAnsi="inherit"/>
          <w:bCs/>
          <w:color w:val="000000"/>
        </w:rPr>
        <w:t>-indol-3-karbonyl]amino}-3,3-dimetylbutanoát (4F-MDMB-BICA) do vymedzenia pojmu drogy</w:t>
      </w:r>
      <w:r>
        <w:rPr>
          <w:rFonts w:ascii="inherit" w:hAnsi="inherit"/>
          <w:bCs/>
          <w:color w:val="000000"/>
        </w:rPr>
        <w:t xml:space="preserve"> (</w:t>
      </w:r>
      <w:r w:rsidRPr="00B93A64">
        <w:rPr>
          <w:rFonts w:ascii="inherit" w:hAnsi="inherit"/>
          <w:bCs/>
          <w:color w:val="000000"/>
        </w:rPr>
        <w:t>Ú.</w:t>
      </w:r>
      <w:r>
        <w:rPr>
          <w:rFonts w:ascii="inherit" w:hAnsi="inherit"/>
          <w:bCs/>
          <w:color w:val="000000"/>
        </w:rPr>
        <w:t xml:space="preserve"> </w:t>
      </w:r>
      <w:r w:rsidRPr="00B93A64">
        <w:rPr>
          <w:rFonts w:ascii="inherit" w:hAnsi="inherit"/>
          <w:bCs/>
          <w:color w:val="000000"/>
        </w:rPr>
        <w:t xml:space="preserve">v. EÚ L </w:t>
      </w:r>
      <w:r>
        <w:rPr>
          <w:rFonts w:ascii="inherit" w:hAnsi="inherit"/>
          <w:bCs/>
          <w:color w:val="000000"/>
        </w:rPr>
        <w:t>1</w:t>
      </w:r>
      <w:r w:rsidRPr="00B93A64">
        <w:rPr>
          <w:rFonts w:ascii="inherit" w:hAnsi="inherit"/>
          <w:bCs/>
          <w:color w:val="000000"/>
        </w:rPr>
        <w:t>7</w:t>
      </w:r>
      <w:r>
        <w:rPr>
          <w:rFonts w:ascii="inherit" w:hAnsi="inherit"/>
          <w:bCs/>
          <w:color w:val="000000"/>
        </w:rPr>
        <w:t>8</w:t>
      </w:r>
      <w:r w:rsidRPr="00B93A64">
        <w:rPr>
          <w:rFonts w:ascii="inherit" w:hAnsi="inherit"/>
          <w:bCs/>
          <w:color w:val="000000"/>
        </w:rPr>
        <w:t xml:space="preserve">, </w:t>
      </w:r>
      <w:r>
        <w:rPr>
          <w:rFonts w:ascii="inherit" w:hAnsi="inherit"/>
          <w:bCs/>
          <w:color w:val="000000"/>
        </w:rPr>
        <w:t>20. 5</w:t>
      </w:r>
      <w:r w:rsidRPr="00B93A64">
        <w:rPr>
          <w:rFonts w:ascii="inherit" w:hAnsi="inherit"/>
          <w:bCs/>
          <w:color w:val="000000"/>
        </w:rPr>
        <w:t>.</w:t>
      </w:r>
      <w:r>
        <w:rPr>
          <w:rFonts w:ascii="inherit" w:hAnsi="inherit"/>
          <w:bCs/>
          <w:color w:val="000000"/>
        </w:rPr>
        <w:t xml:space="preserve"> </w:t>
      </w:r>
      <w:r w:rsidRPr="00B93A64">
        <w:rPr>
          <w:rFonts w:ascii="inherit" w:hAnsi="inherit"/>
          <w:bCs/>
          <w:color w:val="000000"/>
        </w:rPr>
        <w:t>202</w:t>
      </w:r>
      <w:r>
        <w:rPr>
          <w:rFonts w:ascii="inherit" w:hAnsi="inherit"/>
          <w:bCs/>
          <w:color w:val="000000"/>
        </w:rPr>
        <w:t>1</w:t>
      </w:r>
      <w:r w:rsidRPr="00B93A64">
        <w:rPr>
          <w:rFonts w:ascii="inherit" w:hAnsi="inherit"/>
          <w:bCs/>
          <w:color w:val="000000"/>
        </w:rPr>
        <w:t>).</w:t>
      </w:r>
      <w:r w:rsidR="00EB74EE">
        <w:rPr>
          <w:rFonts w:ascii="inherit" w:hAnsi="inherit"/>
          <w:bCs/>
          <w:color w:val="000000"/>
          <w:lang w:val="sk-SK"/>
        </w:rPr>
        <w:t xml:space="preserve"> </w:t>
      </w:r>
      <w:r w:rsidR="00677D21" w:rsidRPr="00EB74EE">
        <w:rPr>
          <w:lang w:val="sk-SK"/>
        </w:rPr>
        <w:t>G</w:t>
      </w:r>
      <w:r w:rsidR="00EB74EE">
        <w:rPr>
          <w:lang w:val="sk-SK"/>
        </w:rPr>
        <w:t xml:space="preserve">estor - </w:t>
      </w:r>
      <w:r w:rsidR="00677D21" w:rsidRPr="00EB74EE">
        <w:rPr>
          <w:lang w:val="sk-SK"/>
        </w:rPr>
        <w:t>Ministerstvo zdravotníctva SR</w:t>
      </w:r>
      <w:r w:rsidR="00EB74EE">
        <w:rPr>
          <w:lang w:val="sk-SK"/>
        </w:rPr>
        <w:t>.</w:t>
      </w:r>
    </w:p>
    <w:p w:rsidR="00485118" w:rsidRPr="00EB74EE" w:rsidRDefault="00485118" w:rsidP="00485118">
      <w:pPr>
        <w:pStyle w:val="Odsekzoznamu"/>
        <w:ind w:left="1069"/>
        <w:jc w:val="both"/>
        <w:rPr>
          <w:rFonts w:ascii="inherit" w:hAnsi="inherit"/>
          <w:bCs/>
          <w:color w:val="000000"/>
        </w:rPr>
      </w:pPr>
    </w:p>
    <w:p w:rsidR="00AD217F" w:rsidRPr="00EB74EE" w:rsidRDefault="00AD217F" w:rsidP="00EB74EE">
      <w:pPr>
        <w:pStyle w:val="Odsekzoznamu"/>
        <w:numPr>
          <w:ilvl w:val="0"/>
          <w:numId w:val="6"/>
        </w:numPr>
        <w:jc w:val="both"/>
        <w:rPr>
          <w:i/>
          <w:lang w:val="sk-SK"/>
        </w:rPr>
      </w:pPr>
      <w:r w:rsidRPr="00EB74EE">
        <w:rPr>
          <w:i/>
          <w:lang w:val="sk-SK"/>
        </w:rPr>
        <w:t>nie je obsiahnutá v judikatúre Súdneho dvora Európskej únie.</w:t>
      </w:r>
    </w:p>
    <w:p w:rsidR="00AD217F" w:rsidRPr="00136F79" w:rsidRDefault="00AD217F" w:rsidP="00EB74EE">
      <w:pPr>
        <w:jc w:val="both"/>
        <w:rPr>
          <w:lang w:val="sk-SK"/>
        </w:rPr>
      </w:pPr>
    </w:p>
    <w:p w:rsidR="00AD217F" w:rsidRPr="00EB74EE" w:rsidRDefault="00AD217F" w:rsidP="00EB74EE">
      <w:pPr>
        <w:ind w:left="360" w:hanging="360"/>
        <w:jc w:val="both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</w:r>
      <w:r w:rsidR="00EB74EE">
        <w:rPr>
          <w:b/>
          <w:lang w:val="sk-SK"/>
        </w:rPr>
        <w:tab/>
      </w:r>
      <w:r w:rsidRPr="00136F79">
        <w:rPr>
          <w:b/>
          <w:lang w:val="sk-SK"/>
        </w:rPr>
        <w:t xml:space="preserve">Záväzky Slovenskej republiky vo vzťahu k Európskej únii: </w:t>
      </w:r>
    </w:p>
    <w:p w:rsidR="00EB74EE" w:rsidRDefault="00AD217F" w:rsidP="00EB74EE">
      <w:pPr>
        <w:ind w:left="709" w:hanging="349"/>
        <w:jc w:val="both"/>
        <w:rPr>
          <w:lang w:val="sk-SK"/>
        </w:rPr>
      </w:pPr>
      <w:r w:rsidRPr="00136F79">
        <w:rPr>
          <w:lang w:val="sk-SK"/>
        </w:rPr>
        <w:t>a)</w:t>
      </w:r>
      <w:r w:rsidRPr="00136F79">
        <w:rPr>
          <w:lang w:val="sk-SK"/>
        </w:rPr>
        <w:tab/>
        <w:t>lehota na prebratie smernice alebo lehota na implementáciu nariadenia alebo rozhodnutia</w:t>
      </w:r>
    </w:p>
    <w:p w:rsidR="007F25E8" w:rsidRDefault="00EB74EE" w:rsidP="00EB74EE">
      <w:pPr>
        <w:ind w:left="709" w:hanging="1"/>
        <w:jc w:val="both"/>
        <w:rPr>
          <w:lang w:val="sk-SK"/>
        </w:rPr>
      </w:pPr>
      <w:r>
        <w:rPr>
          <w:lang w:val="sk-SK"/>
        </w:rPr>
        <w:t xml:space="preserve">-     </w:t>
      </w:r>
      <w:r w:rsidR="00181DBF">
        <w:rPr>
          <w:lang w:val="sk-SK"/>
        </w:rPr>
        <w:t>9. december 2021</w:t>
      </w:r>
    </w:p>
    <w:p w:rsidR="00485118" w:rsidRPr="00136F79" w:rsidRDefault="00485118" w:rsidP="00EB74EE">
      <w:pPr>
        <w:ind w:left="709" w:hanging="1"/>
        <w:jc w:val="both"/>
        <w:rPr>
          <w:lang w:val="sk-SK"/>
        </w:rPr>
      </w:pPr>
    </w:p>
    <w:p w:rsidR="00AD217F" w:rsidRPr="00EB74EE" w:rsidRDefault="00AD217F" w:rsidP="00EB74EE">
      <w:pPr>
        <w:pStyle w:val="Odsekzoznamu"/>
        <w:numPr>
          <w:ilvl w:val="0"/>
          <w:numId w:val="4"/>
        </w:numPr>
        <w:ind w:left="709"/>
        <w:jc w:val="both"/>
        <w:rPr>
          <w:lang w:val="sk-SK"/>
        </w:rPr>
      </w:pPr>
      <w:r w:rsidRPr="00A66577">
        <w:rPr>
          <w:lang w:val="sk-SK"/>
        </w:rPr>
        <w:t>informácia o konaní začatom proti Slovenskej republike o porušení podľa čl. 258 až 260 Zmluvy o fungovaní Európskej únie</w:t>
      </w:r>
    </w:p>
    <w:p w:rsidR="00AD217F" w:rsidRDefault="005E0061" w:rsidP="00EB74EE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EB74EE">
        <w:rPr>
          <w:lang w:val="sk-SK"/>
        </w:rPr>
        <w:t xml:space="preserve">nie je </w:t>
      </w:r>
      <w:r w:rsidR="00AD217F" w:rsidRPr="00EB74EE">
        <w:rPr>
          <w:lang w:val="sk-SK"/>
        </w:rPr>
        <w:t> </w:t>
      </w:r>
      <w:r w:rsidR="005971C5" w:rsidRPr="00EB74EE">
        <w:rPr>
          <w:lang w:val="sk-SK"/>
        </w:rPr>
        <w:t>začaté konanie proti Slovenskej republike</w:t>
      </w:r>
    </w:p>
    <w:p w:rsidR="00485118" w:rsidRPr="00EB74EE" w:rsidRDefault="00485118" w:rsidP="00485118">
      <w:pPr>
        <w:pStyle w:val="Odsekzoznamu"/>
        <w:ind w:left="1069"/>
        <w:jc w:val="both"/>
        <w:rPr>
          <w:lang w:val="sk-SK"/>
        </w:rPr>
      </w:pPr>
      <w:bookmarkStart w:id="0" w:name="_GoBack"/>
      <w:bookmarkEnd w:id="0"/>
    </w:p>
    <w:p w:rsidR="00AD217F" w:rsidRDefault="00AD217F" w:rsidP="00EB74EE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C2619F">
        <w:rPr>
          <w:lang w:val="sk-SK"/>
        </w:rPr>
        <w:t>informácia o právnych predpisoch, v ktorých sú preberané smernice už prebraté spolu s uvedením rozsahu tohto prebratia</w:t>
      </w:r>
    </w:p>
    <w:p w:rsidR="007901F8" w:rsidRDefault="007901F8" w:rsidP="00EB74EE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 xml:space="preserve">Zákon č. 287/2018 Z. z., </w:t>
      </w:r>
      <w:r w:rsidRPr="007901F8">
        <w:rPr>
          <w:lang w:val="sk-SK"/>
        </w:rPr>
        <w:t>ktorým sa mení a dopĺňa zákon č. 139/1998 Z.</w:t>
      </w:r>
      <w:r>
        <w:rPr>
          <w:lang w:val="sk-SK"/>
        </w:rPr>
        <w:t xml:space="preserve"> </w:t>
      </w:r>
      <w:r w:rsidRPr="007901F8">
        <w:rPr>
          <w:lang w:val="sk-SK"/>
        </w:rPr>
        <w:t>z. o omamných látkach, psychotropných látkach a prípravkoch v znení neskorších predpisov a ktorým sa dopĺňa zákon č. 576/2004 Z.</w:t>
      </w:r>
      <w:r>
        <w:rPr>
          <w:lang w:val="sk-SK"/>
        </w:rPr>
        <w:t xml:space="preserve"> </w:t>
      </w:r>
      <w:r w:rsidRPr="007901F8">
        <w:rPr>
          <w:lang w:val="sk-SK"/>
        </w:rPr>
        <w:t>z. o zdravotnej starostlivosti, službách súvisiacich s poskytovaním zdravotnej starostlivosti a o zmene a doplnení niektorých zákonov v znení neskorších predpisov</w:t>
      </w:r>
      <w:r w:rsidR="00677D21">
        <w:rPr>
          <w:lang w:val="sk-SK"/>
        </w:rPr>
        <w:t>.</w:t>
      </w:r>
    </w:p>
    <w:p w:rsidR="00677D21" w:rsidRDefault="00677D21" w:rsidP="00EB74EE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 xml:space="preserve">Zákon č. </w:t>
      </w:r>
      <w:r w:rsidRPr="00677D21">
        <w:rPr>
          <w:lang w:val="sk-SK"/>
        </w:rPr>
        <w:t>72/2019 Z.</w:t>
      </w:r>
      <w:r>
        <w:rPr>
          <w:lang w:val="sk-SK"/>
        </w:rPr>
        <w:t xml:space="preserve"> </w:t>
      </w:r>
      <w:r w:rsidRPr="00677D21">
        <w:rPr>
          <w:lang w:val="sk-SK"/>
        </w:rPr>
        <w:t>z.</w:t>
      </w:r>
      <w:r>
        <w:rPr>
          <w:lang w:val="sk-SK"/>
        </w:rPr>
        <w:t xml:space="preserve"> </w:t>
      </w:r>
      <w:r w:rsidRPr="00677D21">
        <w:rPr>
          <w:lang w:val="sk-SK"/>
        </w:rPr>
        <w:t>zo 16. októbra 2019,</w:t>
      </w:r>
      <w:r>
        <w:rPr>
          <w:lang w:val="sk-SK"/>
        </w:rPr>
        <w:t xml:space="preserve"> </w:t>
      </w:r>
      <w:r w:rsidRPr="00677D21">
        <w:rPr>
          <w:lang w:val="sk-SK"/>
        </w:rPr>
        <w:t>ktorým sa mení a dopĺňa zákon č. 139/1998 Z.</w:t>
      </w:r>
      <w:r>
        <w:rPr>
          <w:lang w:val="sk-SK"/>
        </w:rPr>
        <w:t xml:space="preserve"> </w:t>
      </w:r>
      <w:r w:rsidRPr="00677D21">
        <w:rPr>
          <w:lang w:val="sk-SK"/>
        </w:rPr>
        <w:t>z. o omamných látkach, psychotropných látkach a prípravkoch v znení neskorších predpisov</w:t>
      </w:r>
      <w:r>
        <w:rPr>
          <w:lang w:val="sk-SK"/>
        </w:rPr>
        <w:t>.</w:t>
      </w:r>
    </w:p>
    <w:p w:rsidR="00677D21" w:rsidRPr="00C2619F" w:rsidRDefault="00677D21" w:rsidP="00EB74EE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677D21">
        <w:rPr>
          <w:lang w:val="sk-SK"/>
        </w:rPr>
        <w:t>Z</w:t>
      </w:r>
      <w:r>
        <w:rPr>
          <w:lang w:val="sk-SK"/>
        </w:rPr>
        <w:t xml:space="preserve">ákon č. 124/2021 Z. z. </w:t>
      </w:r>
      <w:r w:rsidRPr="00677D21">
        <w:rPr>
          <w:lang w:val="sk-SK"/>
        </w:rPr>
        <w:t>z 18. marca 2021,</w:t>
      </w:r>
      <w:r>
        <w:rPr>
          <w:lang w:val="sk-SK"/>
        </w:rPr>
        <w:t xml:space="preserve"> </w:t>
      </w:r>
      <w:r w:rsidRPr="00677D21">
        <w:rPr>
          <w:lang w:val="sk-SK"/>
        </w:rPr>
        <w:t>ktorým sa mení a dopĺňa zákon č. 139/1998 Z.</w:t>
      </w:r>
      <w:r>
        <w:rPr>
          <w:lang w:val="sk-SK"/>
        </w:rPr>
        <w:t xml:space="preserve"> </w:t>
      </w:r>
      <w:r w:rsidRPr="00677D21">
        <w:rPr>
          <w:lang w:val="sk-SK"/>
        </w:rPr>
        <w:t xml:space="preserve">z. o omamných látkach, psychotropných látkach a prípravkoch v znení </w:t>
      </w:r>
      <w:r w:rsidRPr="00677D21">
        <w:rPr>
          <w:lang w:val="sk-SK"/>
        </w:rPr>
        <w:lastRenderedPageBreak/>
        <w:t>neskorších predpisov a ktorým sa mení a dopĺňa zákon č. 374/2018 Z.</w:t>
      </w:r>
      <w:r>
        <w:rPr>
          <w:lang w:val="sk-SK"/>
        </w:rPr>
        <w:t xml:space="preserve"> </w:t>
      </w:r>
      <w:r w:rsidRPr="00677D21">
        <w:rPr>
          <w:lang w:val="sk-SK"/>
        </w:rPr>
        <w:t>z., ktorým sa mení a dopĺňa zákon č. 153/2013 Z.</w:t>
      </w:r>
      <w:r>
        <w:rPr>
          <w:lang w:val="sk-SK"/>
        </w:rPr>
        <w:t xml:space="preserve"> </w:t>
      </w:r>
      <w:r w:rsidRPr="00677D21">
        <w:rPr>
          <w:lang w:val="sk-SK"/>
        </w:rPr>
        <w:t>z. o národnom zdravotníckom informačnom systéme a o zmene a doplnení niektorých zákonov v znení neskorších predpisov a ktorým sa menia a dopĺňajú niektoré zákony</w:t>
      </w:r>
      <w:r w:rsidR="00485118">
        <w:rPr>
          <w:lang w:val="sk-SK"/>
        </w:rPr>
        <w:t>.</w:t>
      </w:r>
    </w:p>
    <w:p w:rsidR="00AD217F" w:rsidRPr="00136F79" w:rsidRDefault="00EB74EE" w:rsidP="00EB74EE">
      <w:pPr>
        <w:jc w:val="both"/>
        <w:rPr>
          <w:lang w:val="sk-SK"/>
        </w:rPr>
      </w:pPr>
      <w:r>
        <w:rPr>
          <w:lang w:val="sk-SK"/>
        </w:rPr>
        <w:t xml:space="preserve">   </w:t>
      </w:r>
    </w:p>
    <w:p w:rsidR="00060CA2" w:rsidRDefault="00AD217F" w:rsidP="00EB74EE">
      <w:pPr>
        <w:jc w:val="both"/>
        <w:rPr>
          <w:b/>
        </w:rPr>
      </w:pPr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</w:r>
      <w:r w:rsidR="00C2619F" w:rsidRPr="00EB74EE">
        <w:rPr>
          <w:b/>
        </w:rPr>
        <w:t xml:space="preserve">Návrh zákona je </w:t>
      </w:r>
      <w:r w:rsidR="00A66577" w:rsidRPr="00EB74EE">
        <w:rPr>
          <w:b/>
        </w:rPr>
        <w:t xml:space="preserve">úplne </w:t>
      </w:r>
      <w:r w:rsidR="00C2619F" w:rsidRPr="00EB74EE">
        <w:rPr>
          <w:b/>
        </w:rPr>
        <w:t>zlu</w:t>
      </w:r>
      <w:r w:rsidR="00A66577" w:rsidRPr="00EB74EE">
        <w:rPr>
          <w:b/>
        </w:rPr>
        <w:t>čiteľný s právom Európskej únie</w:t>
      </w:r>
      <w:r w:rsidR="00C2619F" w:rsidRPr="00EB74EE">
        <w:rPr>
          <w:b/>
        </w:rPr>
        <w:t xml:space="preserve"> </w:t>
      </w:r>
    </w:p>
    <w:p w:rsidR="00EB74EE" w:rsidRDefault="00EB74EE" w:rsidP="00EB74EE">
      <w:pPr>
        <w:jc w:val="both"/>
        <w:rPr>
          <w:b/>
        </w:rPr>
      </w:pPr>
    </w:p>
    <w:p w:rsidR="00EB74EE" w:rsidRDefault="00EB74EE" w:rsidP="00EB74EE">
      <w:pPr>
        <w:jc w:val="both"/>
        <w:rPr>
          <w:b/>
        </w:rPr>
      </w:pPr>
    </w:p>
    <w:p w:rsidR="00EB74EE" w:rsidRDefault="00EB74EE" w:rsidP="00EB74EE">
      <w:pPr>
        <w:jc w:val="both"/>
        <w:rPr>
          <w:b/>
        </w:rPr>
      </w:pPr>
    </w:p>
    <w:p w:rsidR="00EB74EE" w:rsidRDefault="00EB74EE" w:rsidP="00EB74EE">
      <w:pPr>
        <w:jc w:val="both"/>
        <w:rPr>
          <w:b/>
        </w:rPr>
      </w:pPr>
    </w:p>
    <w:p w:rsidR="00EB74EE" w:rsidRPr="00EB74EE" w:rsidRDefault="00EB74EE" w:rsidP="00EB74EE">
      <w:pPr>
        <w:jc w:val="both"/>
        <w:rPr>
          <w:b/>
        </w:rPr>
      </w:pPr>
    </w:p>
    <w:sectPr w:rsidR="00EB74EE" w:rsidRPr="00EB74EE" w:rsidSect="00485118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34" w:rsidRDefault="00096534">
      <w:r>
        <w:separator/>
      </w:r>
    </w:p>
  </w:endnote>
  <w:endnote w:type="continuationSeparator" w:id="0">
    <w:p w:rsidR="00096534" w:rsidRDefault="0009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85118" w:rsidRPr="00485118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34" w:rsidRDefault="00096534">
      <w:r>
        <w:separator/>
      </w:r>
    </w:p>
  </w:footnote>
  <w:footnote w:type="continuationSeparator" w:id="0">
    <w:p w:rsidR="00096534" w:rsidRDefault="0009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EA8"/>
    <w:multiLevelType w:val="hybridMultilevel"/>
    <w:tmpl w:val="7DC0BEE0"/>
    <w:lvl w:ilvl="0" w:tplc="0EB804D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7C18AD"/>
    <w:multiLevelType w:val="hybridMultilevel"/>
    <w:tmpl w:val="C8642E62"/>
    <w:lvl w:ilvl="0" w:tplc="AA2ABFE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7192ACB"/>
    <w:multiLevelType w:val="hybridMultilevel"/>
    <w:tmpl w:val="3CB8E0E0"/>
    <w:lvl w:ilvl="0" w:tplc="A4E465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B67311"/>
    <w:multiLevelType w:val="hybridMultilevel"/>
    <w:tmpl w:val="D780F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60D0E"/>
    <w:rsid w:val="00064206"/>
    <w:rsid w:val="00090E7A"/>
    <w:rsid w:val="000934F3"/>
    <w:rsid w:val="00095D9D"/>
    <w:rsid w:val="00096534"/>
    <w:rsid w:val="000A04BE"/>
    <w:rsid w:val="000B10CA"/>
    <w:rsid w:val="000E06D8"/>
    <w:rsid w:val="00116586"/>
    <w:rsid w:val="00136F79"/>
    <w:rsid w:val="001620D6"/>
    <w:rsid w:val="001708C9"/>
    <w:rsid w:val="00181DBF"/>
    <w:rsid w:val="00183073"/>
    <w:rsid w:val="001920A2"/>
    <w:rsid w:val="001C65D1"/>
    <w:rsid w:val="001E4ED8"/>
    <w:rsid w:val="001E560A"/>
    <w:rsid w:val="00224558"/>
    <w:rsid w:val="00244DF5"/>
    <w:rsid w:val="00253FB2"/>
    <w:rsid w:val="00260E7B"/>
    <w:rsid w:val="00275E53"/>
    <w:rsid w:val="00287A40"/>
    <w:rsid w:val="002929BE"/>
    <w:rsid w:val="002A5599"/>
    <w:rsid w:val="002D3823"/>
    <w:rsid w:val="00305EDE"/>
    <w:rsid w:val="00387604"/>
    <w:rsid w:val="003B3E06"/>
    <w:rsid w:val="00461997"/>
    <w:rsid w:val="00485118"/>
    <w:rsid w:val="0048720B"/>
    <w:rsid w:val="00491031"/>
    <w:rsid w:val="004A0BE6"/>
    <w:rsid w:val="004C32DD"/>
    <w:rsid w:val="004D23EB"/>
    <w:rsid w:val="004D685B"/>
    <w:rsid w:val="00555AF2"/>
    <w:rsid w:val="005822D0"/>
    <w:rsid w:val="00590EDC"/>
    <w:rsid w:val="005971C5"/>
    <w:rsid w:val="005B7A03"/>
    <w:rsid w:val="005E0061"/>
    <w:rsid w:val="00611274"/>
    <w:rsid w:val="00611C5B"/>
    <w:rsid w:val="00621E25"/>
    <w:rsid w:val="00637037"/>
    <w:rsid w:val="00677D21"/>
    <w:rsid w:val="006B4196"/>
    <w:rsid w:val="006B78AB"/>
    <w:rsid w:val="006D3DD5"/>
    <w:rsid w:val="0070282A"/>
    <w:rsid w:val="0070326B"/>
    <w:rsid w:val="00745B67"/>
    <w:rsid w:val="007901F8"/>
    <w:rsid w:val="00795E09"/>
    <w:rsid w:val="007A56CD"/>
    <w:rsid w:val="007B6BDD"/>
    <w:rsid w:val="007D58B3"/>
    <w:rsid w:val="007F25E8"/>
    <w:rsid w:val="008046EF"/>
    <w:rsid w:val="008244DD"/>
    <w:rsid w:val="00824D02"/>
    <w:rsid w:val="00866AD6"/>
    <w:rsid w:val="0088373F"/>
    <w:rsid w:val="00884684"/>
    <w:rsid w:val="00892D4D"/>
    <w:rsid w:val="008C5934"/>
    <w:rsid w:val="008D2566"/>
    <w:rsid w:val="008F249C"/>
    <w:rsid w:val="008F547E"/>
    <w:rsid w:val="00922F23"/>
    <w:rsid w:val="00974E04"/>
    <w:rsid w:val="009822EB"/>
    <w:rsid w:val="0098717B"/>
    <w:rsid w:val="009A704F"/>
    <w:rsid w:val="00A4316C"/>
    <w:rsid w:val="00A47E2D"/>
    <w:rsid w:val="00A64D2A"/>
    <w:rsid w:val="00A66577"/>
    <w:rsid w:val="00A8707A"/>
    <w:rsid w:val="00AA37FB"/>
    <w:rsid w:val="00AD217F"/>
    <w:rsid w:val="00AD28A7"/>
    <w:rsid w:val="00AE2C1F"/>
    <w:rsid w:val="00AF334C"/>
    <w:rsid w:val="00B240F8"/>
    <w:rsid w:val="00B45FDC"/>
    <w:rsid w:val="00B46CBE"/>
    <w:rsid w:val="00B81EFF"/>
    <w:rsid w:val="00BA150E"/>
    <w:rsid w:val="00BD5947"/>
    <w:rsid w:val="00BE07AF"/>
    <w:rsid w:val="00BF543B"/>
    <w:rsid w:val="00BF7B39"/>
    <w:rsid w:val="00C10B0F"/>
    <w:rsid w:val="00C23F60"/>
    <w:rsid w:val="00C2430B"/>
    <w:rsid w:val="00C2619F"/>
    <w:rsid w:val="00C44DEF"/>
    <w:rsid w:val="00C47368"/>
    <w:rsid w:val="00CA41E9"/>
    <w:rsid w:val="00CC475A"/>
    <w:rsid w:val="00D27E38"/>
    <w:rsid w:val="00D81F13"/>
    <w:rsid w:val="00DC2202"/>
    <w:rsid w:val="00DC5F27"/>
    <w:rsid w:val="00DD1AB8"/>
    <w:rsid w:val="00E332DA"/>
    <w:rsid w:val="00E526FD"/>
    <w:rsid w:val="00E67066"/>
    <w:rsid w:val="00E7471C"/>
    <w:rsid w:val="00EB74EE"/>
    <w:rsid w:val="00EC143F"/>
    <w:rsid w:val="00ED2597"/>
    <w:rsid w:val="00F30610"/>
    <w:rsid w:val="00F4581E"/>
    <w:rsid w:val="00F66A60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92E68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Bugyiová Veronika</cp:lastModifiedBy>
  <cp:revision>2</cp:revision>
  <cp:lastPrinted>2017-10-03T06:58:00Z</cp:lastPrinted>
  <dcterms:created xsi:type="dcterms:W3CDTF">2021-09-16T07:11:00Z</dcterms:created>
  <dcterms:modified xsi:type="dcterms:W3CDTF">2021-09-16T07:11:00Z</dcterms:modified>
</cp:coreProperties>
</file>