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D23DD">
        <w:trPr>
          <w:trHeight w:val="534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004731" w:rsidP="00911BC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Analýza vplyvov na manželstvo, rodičovstvo a rodinu</w:t>
            </w:r>
          </w:p>
          <w:p w:rsidR="00FD23DD" w:rsidRDefault="00004731" w:rsidP="00911BC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Vplyvy na rodinné prostredie, vzájomnú súdržnosť členov rodiny, výchovu detí, práva rodičov voči deťom, základné zásady zákona o rodine, uzavieranie manželstva a na disponibilný príjem domácností viacdetných rodín  </w:t>
            </w:r>
          </w:p>
        </w:tc>
      </w:tr>
      <w:tr w:rsidR="00FD23DD">
        <w:trPr>
          <w:jc w:val="center"/>
        </w:trPr>
        <w:tc>
          <w:tcPr>
            <w:tcW w:w="9060" w:type="dxa"/>
            <w:tcBorders>
              <w:bottom w:val="nil"/>
            </w:tcBorders>
            <w:shd w:val="clear" w:color="auto" w:fill="D9D9D9"/>
          </w:tcPr>
          <w:p w:rsidR="00FD23DD" w:rsidRDefault="00717D33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Identifikujte, popíšte a kvantifikujte vplyv na rodinné prostredie a špecifikujte pozitívne/negatívne vplyvy na rodinné prostredie.</w:t>
            </w:r>
          </w:p>
        </w:tc>
      </w:tr>
      <w:tr w:rsidR="00FD23DD">
        <w:trPr>
          <w:trHeight w:val="736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11BC6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 Spôsobí navrhovaná právna úprava zmenu rodinného prostredia? Ak áno, v akom rozsahu? Ak je to možné, doplňte kvantifikáciu, prípadne dôvod chýbajúcej kvantifikácie. </w:t>
            </w:r>
          </w:p>
          <w:p w:rsidR="00FD23DD" w:rsidRDefault="00FD23DD" w:rsidP="00911BC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FD23DD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4C7707" w:rsidRPr="004C7707" w:rsidRDefault="00BB2FD0" w:rsidP="004C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Navrhovaná právna úprava môže pôsobiť pozitívne na zabezpečenie alebo posilnenie </w:t>
            </w:r>
            <w:r w:rsidR="007518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finančnej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stability rodinného prostredia povinného, ktorého </w:t>
            </w:r>
            <w:r w:rsidR="004C77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čistý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príjem sa v dôsledku zvýšenia </w:t>
            </w:r>
            <w:r w:rsidR="004C77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základnej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sumy, ktorá</w:t>
            </w:r>
            <w:r w:rsidR="004C77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nesmie zraziť z </w:t>
            </w:r>
            <w:r w:rsidR="004C7707" w:rsidRPr="004C7707">
              <w:rPr>
                <w:rFonts w:ascii="Times New Roman" w:eastAsia="Times New Roman" w:hAnsi="Times New Roman" w:cs="Times New Roman"/>
                <w:sz w:val="20"/>
                <w:szCs w:val="20"/>
              </w:rPr>
              <w:t>čistého príjmu povinného, a v dôsledku zvýšenia tzv. zrážky bez obmedzenia, zvýši.</w:t>
            </w:r>
            <w:r w:rsidR="007518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Uvedené sa týka povinných, voči ktorým je vedená exekúcia zrážkami zo mzdy alebo z iných príjmov.</w:t>
            </w:r>
            <w:r w:rsidRPr="004C77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D23DD" w:rsidRDefault="004C7707" w:rsidP="0075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77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Konkrétna kvantifikácia nie je uskutočniteľná, a to ani hrubým odhadom, vzhľadom na </w:t>
            </w:r>
            <w:r w:rsidRPr="004C7707">
              <w:rPr>
                <w:rFonts w:ascii="Times New Roman" w:hAnsi="Times New Roman"/>
                <w:sz w:val="20"/>
                <w:szCs w:val="20"/>
              </w:rPr>
              <w:t>nešpecifikovaný počet domácností, ktorých členovia sú povinnými</w:t>
            </w:r>
            <w:r w:rsidR="0075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707">
              <w:rPr>
                <w:rFonts w:ascii="Times New Roman" w:hAnsi="Times New Roman"/>
                <w:sz w:val="20"/>
                <w:szCs w:val="20"/>
              </w:rPr>
              <w:t>v exekučnom konaní, nešpecifikovaný počet osôb, voči ktorým je vedená exekúcia zrážkami zo mzdy alebo iných príjmov, na rôznorodosť nárokov vymáhaných v týchto exekučných konaniach, vrátane ich druhu a výšky, na rôznorodosť príjmov povinných v exekučnom konaní a ich výšku, ako aj vzhľadom na veľkosť skupiny domácností ovplyvnených predkladaným návrhom nariadenia a v konečnom dôsledku aj vzhľadom na možnosti získania zamestnania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povinným</w:t>
            </w:r>
            <w:r w:rsidRPr="004C7707">
              <w:rPr>
                <w:rFonts w:ascii="Times New Roman" w:hAnsi="Times New Roman"/>
                <w:sz w:val="20"/>
                <w:szCs w:val="20"/>
              </w:rPr>
              <w:t>, získania výhodnejších pracovných podmienok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povinným</w:t>
            </w:r>
            <w:r w:rsidRPr="004C7707">
              <w:rPr>
                <w:rFonts w:ascii="Times New Roman" w:hAnsi="Times New Roman"/>
                <w:sz w:val="20"/>
                <w:szCs w:val="20"/>
              </w:rPr>
              <w:t xml:space="preserve"> a pod.</w:t>
            </w:r>
          </w:p>
        </w:tc>
      </w:tr>
      <w:tr w:rsidR="00FD23DD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 w:rsidP="0091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0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 w:rsidP="00911BC6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.1.2 Môže dôjsť navrhovanou právnou úpravou k narušeniu zdravého rodinného prostredia?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0602F5" w:rsidP="00911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18"/>
                    </w:rPr>
                    <w:t xml:space="preserve">Predkladaný návrh </w:t>
                  </w:r>
                  <w:r w:rsidR="00C2380B">
                    <w:rPr>
                      <w:rFonts w:ascii="Times New Roman" w:hAnsi="Times New Roman"/>
                      <w:sz w:val="20"/>
                      <w:szCs w:val="18"/>
                    </w:rPr>
                    <w:t>nariadenia</w:t>
                  </w:r>
                  <w:r>
                    <w:rPr>
                      <w:rFonts w:ascii="Times New Roman" w:hAnsi="Times New Roman"/>
                      <w:sz w:val="20"/>
                      <w:szCs w:val="18"/>
                    </w:rPr>
                    <w:t xml:space="preserve"> nepredpokladá vplyvy v posudzovanej oblasti.</w:t>
                  </w:r>
                </w:p>
                <w:p w:rsidR="00FD23DD" w:rsidRDefault="00FD23DD" w:rsidP="00911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11BC6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.1.3 Má navrhovaná právna úprava vplyv na demografický rast? Ak áno, aký je vplyv vzhľadom k úrovni </w:t>
            </w:r>
            <w:proofErr w:type="spellStart"/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záchovnej</w:t>
            </w:r>
            <w:proofErr w:type="spellEnd"/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hodnoty populácie? 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0602F5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Predkladaný návrh </w:t>
            </w:r>
            <w:r w:rsidR="00C2380B">
              <w:rPr>
                <w:rFonts w:ascii="Times New Roman" w:hAnsi="Times New Roman"/>
                <w:sz w:val="20"/>
                <w:szCs w:val="18"/>
              </w:rPr>
              <w:t xml:space="preserve">nariadenia </w:t>
            </w:r>
            <w:r>
              <w:rPr>
                <w:rFonts w:ascii="Times New Roman" w:hAnsi="Times New Roman"/>
                <w:sz w:val="20"/>
                <w:szCs w:val="18"/>
              </w:rPr>
              <w:t>nepredpokladá vplyvy v posudzovanej oblasti.</w:t>
            </w:r>
          </w:p>
          <w:p w:rsidR="00FD23DD" w:rsidRDefault="00FD23DD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1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 w:rsidP="00911BC6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.1.4 Má navrhovaná právna úprava vplyv na odstraňovanie prekážok, ktoré bránia pracujúcim rodičom dosiahnuť želaný počet detí?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Pr="000602F5" w:rsidRDefault="000602F5" w:rsidP="00C23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18"/>
                    </w:rPr>
                    <w:t xml:space="preserve">Predkladaný návrh </w:t>
                  </w:r>
                  <w:r w:rsidR="00C2380B">
                    <w:rPr>
                      <w:rFonts w:ascii="Times New Roman" w:hAnsi="Times New Roman"/>
                      <w:sz w:val="20"/>
                      <w:szCs w:val="18"/>
                    </w:rPr>
                    <w:t>nariadenia</w:t>
                  </w:r>
                  <w:r>
                    <w:rPr>
                      <w:rFonts w:ascii="Times New Roman" w:hAnsi="Times New Roman"/>
                      <w:sz w:val="20"/>
                      <w:szCs w:val="18"/>
                    </w:rPr>
                    <w:t xml:space="preserve"> nepredpokladá vplyvy v posudzovanej oblasti.</w:t>
                  </w:r>
                </w:p>
              </w:tc>
            </w:tr>
          </w:tbl>
          <w:p w:rsidR="00FD23DD" w:rsidRDefault="00FD23DD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11BC6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.1.5 Má navrhovaná právna úprava vplyv na množstvo času alebo príležitostí pre rodičov alebo pre deti na realizáciu rodinného života?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Pr="007518EB" w:rsidRDefault="000602F5" w:rsidP="0095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úprava môže pôsobiť pozitívne najmä na množstvo príležitostí pre rodičov na realizáciu rodinného života a to práve v súvislosti so zvýšením príjmu člena domácnosti (napr. zákonného zástupcu maloletého dieťaťa), ktorý je povinným v exekúcii a</w:t>
            </w:r>
            <w:r w:rsidR="007518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</w:t>
            </w:r>
            <w:r w:rsidR="007518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voči nemu vedená (m</w:t>
            </w:r>
            <w:bookmarkStart w:id="0" w:name="_GoBack"/>
            <w:bookmarkEnd w:id="0"/>
            <w:r w:rsidR="007518EB">
              <w:rPr>
                <w:rFonts w:ascii="Times New Roman" w:eastAsia="Times New Roman" w:hAnsi="Times New Roman" w:cs="Times New Roman"/>
                <w:sz w:val="20"/>
                <w:szCs w:val="20"/>
              </w:rPr>
              <w:t>ôže byť vedená)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exekúcia zrážkami zo mzdy alebo iných príjmov.</w:t>
            </w:r>
            <w:r w:rsidR="007518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Zvýšením príjmu povinného v dôsledku navrhovanej právnej úpravy tak dochádza k získaniu financií, ktoré môžu byť použité práve realizáciu rodinného života.</w:t>
            </w: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11BC6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.1.6 Má navrhovaná právna úprava vplyv na prenikanie látkových alebo nelátkových závislostí do rodín?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Default="00FD23DD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0602F5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Predkladaný návrh </w:t>
            </w:r>
            <w:r w:rsidR="00C2380B">
              <w:rPr>
                <w:rFonts w:ascii="Times New Roman" w:hAnsi="Times New Roman"/>
                <w:sz w:val="20"/>
                <w:szCs w:val="18"/>
              </w:rPr>
              <w:t xml:space="preserve">nariadenia </w:t>
            </w:r>
            <w:r>
              <w:rPr>
                <w:rFonts w:ascii="Times New Roman" w:hAnsi="Times New Roman"/>
                <w:sz w:val="20"/>
                <w:szCs w:val="18"/>
              </w:rPr>
              <w:t>nepredpokladá vplyvy v posudzovanej oblasti.</w:t>
            </w:r>
          </w:p>
          <w:p w:rsidR="00FD23DD" w:rsidRDefault="00FD23DD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D23DD" w:rsidRDefault="00FD23DD" w:rsidP="00911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3DD" w:rsidRDefault="00FD23DD" w:rsidP="00911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3DD" w:rsidRDefault="00FD23DD" w:rsidP="00911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3DD" w:rsidRDefault="00FD23DD" w:rsidP="00911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2"/>
        <w:tblW w:w="90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FD23DD">
        <w:trPr>
          <w:trHeight w:val="339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 Identifikujte, popíšte a kvantifikujte vplyvy na vzájomnú súdržnosť členov rodiny.</w:t>
            </w:r>
          </w:p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.2.1 Má navrhovaná právna úprava vplyv na vzájomnú súdržnosť členov rodiny? Ak áno, aký?</w:t>
            </w:r>
            <w:r w:rsidR="00004731">
              <w:t xml:space="preserve"> 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 je to možné, doplňte kvantifikáciu, prípadne dôvod chýbajúcej kvantifikácie.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0602F5" w:rsidP="00C2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Predkladaný návrh </w:t>
            </w:r>
            <w:r w:rsidR="00C2380B">
              <w:rPr>
                <w:rFonts w:ascii="Times New Roman" w:hAnsi="Times New Roman"/>
                <w:sz w:val="20"/>
                <w:szCs w:val="18"/>
              </w:rPr>
              <w:t>nariadenia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nepredpokladá vplyvy v posudzovanej oblasti.</w:t>
            </w:r>
          </w:p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11BC6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.2.2 Má navrhovaná právna úprava vplyv na posilňovanie väzieb medzi členmi rodiny?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FD23DD" w:rsidRDefault="000602F5" w:rsidP="0095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úprava môže pôsobiť pozitívne na posilnenie väzieb medzi členmi rodiny najmä v súvislosti so zvýšením príjmu člena domácnosti (napr. zákonného zástupcu maloletého dieťaťa), ktorý je povinným v exekúcii a</w:t>
            </w:r>
            <w:r w:rsidR="007518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</w:t>
            </w:r>
            <w:r w:rsidR="007518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voči nemu vedená (alebo môže byť vedená)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exekúcia zrážkami z</w:t>
            </w:r>
            <w:r w:rsidR="004C7707">
              <w:rPr>
                <w:rFonts w:ascii="Times New Roman" w:eastAsia="Times New Roman" w:hAnsi="Times New Roman" w:cs="Times New Roman"/>
                <w:sz w:val="20"/>
                <w:szCs w:val="20"/>
              </w:rPr>
              <w:t>o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zdy alebo iných príjmov.</w:t>
            </w:r>
            <w:r w:rsidR="007518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Zvýšenie príjmu takého člena domácnosti môže byť prínosom pre finančnú stabilitu, trávenie voľného času s ostatnými členmi rodiny a sekundárne aj na posilňovanie väzieb medzi členmi rodiny.</w:t>
            </w:r>
          </w:p>
          <w:tbl>
            <w:tblPr>
              <w:tblStyle w:val="a3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911BC6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.2.3 Má navrhovaná právna úprava vplyv na obnovovanie alebo záchranu rodín?</w:t>
                  </w:r>
                </w:p>
              </w:tc>
            </w:tr>
            <w:tr w:rsidR="00FD23DD">
              <w:trPr>
                <w:trHeight w:val="647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0602F5" w:rsidP="009550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Navrhovaná právna úprava môže pôsobiť pozitívne </w:t>
                  </w:r>
                  <w:r w:rsidR="009550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obnovenie alebo záchranu rodiny najmä v súvislosti so zvýšením príjmu člena domácnosti (napr. zákonného zástupcu maloletého dieťaťa), ktorý je povinným v exekúcii a je vykonávaná exekúcia zrážkami z jeho mzdy alebo iných príjmov</w:t>
                  </w:r>
                  <w:r w:rsidR="007518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ak táto skutočnosť (nedostatok finančných prostriedkov, vedenie exekúcie) je dôvodom rozpadu rodiny.</w:t>
                  </w:r>
                </w:p>
              </w:tc>
            </w:tr>
          </w:tbl>
          <w:p w:rsidR="00FD23DD" w:rsidRDefault="00FD23DD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911BC6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.2.4 Má navrhovaná právna úprava vplyv na vznik či pretrvávanie konfliktov medzi členmi rodiny?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4C7707" w:rsidP="007518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Navrhovaná právna úprava môže pôsobiť pozitívne na riešenie konfliktov v rodine, ktoré sa týkajú výšky príjmov alebo zamestnania osôb, voči ktorým je vedená exekúcia, prípadne exekúcia zrážkami zo mzdy a iných príjmov</w:t>
                  </w:r>
                  <w:r w:rsidR="007518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alebo konfliktov týkajúcich sa exekúcie.</w:t>
                  </w:r>
                </w:p>
              </w:tc>
            </w:tr>
          </w:tbl>
          <w:p w:rsidR="00FD23DD" w:rsidRDefault="00FD23DD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 w:rsidP="0091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5"/>
              <w:tblW w:w="91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06"/>
            </w:tblGrid>
            <w:tr w:rsidR="00FD23DD">
              <w:trPr>
                <w:trHeight w:val="575"/>
                <w:jc w:val="center"/>
              </w:trPr>
              <w:tc>
                <w:tcPr>
                  <w:tcW w:w="910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 w:rsidP="00911BC6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.2.5 Má navrhovaná právna úprava vplyv na rozpad rodín?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 w:rsidP="00911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Pr="007518EB" w:rsidRDefault="004C7707" w:rsidP="00291C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Navrhovaná právna úprava môže pôsobiť pozitívne na vzťahy v rodine a môže viesť aj k predchádzaniu rozpadu rodín z dôvodov finančných, z dôvodu, že sa niektorý člen rodiny nezamestnal, pretože zamestnanie nebolo výhodné vzhľadom na rozsah zrážok zo mzdy</w:t>
                  </w:r>
                  <w:r w:rsidR="007518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alebo z dôvodu, že je voči nemu vedená exekúcia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t.</w:t>
                  </w:r>
                  <w:r w:rsidR="00B06B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 . môže pôsobiť pozitívne najmä v súvislosti so zvýšením príjmu člena domácnosti (napr. zákonného zástupcu maloletého dieťaťa), ktorý je povinným v exekúcii a je vykonávaná exekúcia zrážkami z jeho mzdy alebo iných príjmov.</w:t>
                  </w:r>
                </w:p>
              </w:tc>
            </w:tr>
          </w:tbl>
          <w:p w:rsidR="00FD23DD" w:rsidRDefault="00FD23DD" w:rsidP="00911BC6"/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11BC6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.2.6 Má navrhovaná právna úprava vplyv na poskytovanie pomoci pri odkázanosti niektorého z členov rodiny na pomoc?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Default="00FD23DD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7518EB" w:rsidP="00C2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Predkladaný návrh </w:t>
            </w:r>
            <w:r w:rsidR="00C2380B">
              <w:rPr>
                <w:rFonts w:ascii="Times New Roman" w:hAnsi="Times New Roman"/>
                <w:sz w:val="20"/>
                <w:szCs w:val="18"/>
              </w:rPr>
              <w:t>nariadenia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nepredpokladá vplyvy v posudzovanej oblasti.</w:t>
            </w:r>
          </w:p>
        </w:tc>
      </w:tr>
    </w:tbl>
    <w:p w:rsidR="00FD23DD" w:rsidRDefault="00FD23DD" w:rsidP="00911BC6"/>
    <w:p w:rsidR="00FD23DD" w:rsidRDefault="00FD23DD" w:rsidP="00911BC6"/>
    <w:p w:rsidR="007518EB" w:rsidRDefault="007518EB" w:rsidP="00911BC6"/>
    <w:tbl>
      <w:tblPr>
        <w:tblStyle w:val="a6"/>
        <w:tblW w:w="9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3"/>
      </w:tblGrid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 Identifikujte a popíšte vplyvy na výchovu detí.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.3.1 Má navrhovaná právna úprava vplyv na výchovu detí? Ak áno, aký?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D2014D" w:rsidRPr="00911BC6" w:rsidRDefault="00D2014D" w:rsidP="00D2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Predkladaný návrh </w:t>
            </w:r>
            <w:r w:rsidR="00C2380B">
              <w:rPr>
                <w:rFonts w:ascii="Times New Roman" w:eastAsia="Times New Roman" w:hAnsi="Times New Roman" w:cs="Times New Roman"/>
                <w:sz w:val="20"/>
                <w:szCs w:val="20"/>
              </w:rPr>
              <w:t>nariadenia</w:t>
            </w:r>
            <w:r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nepredpokladá vplyvy v posudzovanej oblasti.</w:t>
            </w:r>
          </w:p>
          <w:p w:rsidR="00FD23DD" w:rsidRDefault="00FD23DD" w:rsidP="00D2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11BC6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.3.2 Má navrhovaná právna úprava vplyv na výchovu detí v rodinách?</w:t>
            </w:r>
          </w:p>
        </w:tc>
      </w:tr>
      <w:tr w:rsidR="00FD23DD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D2014D" w:rsidRPr="00911BC6" w:rsidRDefault="00D2014D" w:rsidP="00D2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Predkladaný návrh </w:t>
            </w:r>
            <w:r w:rsidR="00C2380B">
              <w:rPr>
                <w:rFonts w:ascii="Times New Roman" w:eastAsia="Times New Roman" w:hAnsi="Times New Roman" w:cs="Times New Roman"/>
                <w:sz w:val="20"/>
                <w:szCs w:val="20"/>
              </w:rPr>
              <w:t>nariadenia</w:t>
            </w:r>
            <w:r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nepredpokladá vplyvy v posudzovanej oblasti.</w:t>
            </w:r>
          </w:p>
          <w:p w:rsidR="00FD23DD" w:rsidRDefault="00FD23DD" w:rsidP="0095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.3.3 Má navrhovaná právna úprava vplyv na výchovu detí k manželstvu a rodičovstvu?</w:t>
            </w:r>
          </w:p>
        </w:tc>
      </w:tr>
      <w:tr w:rsidR="00FD23DD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Pr="00911BC6" w:rsidRDefault="00955079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Predkladaný návrh </w:t>
            </w:r>
            <w:r w:rsidR="00C2380B">
              <w:rPr>
                <w:rFonts w:ascii="Times New Roman" w:eastAsia="Times New Roman" w:hAnsi="Times New Roman" w:cs="Times New Roman"/>
                <w:sz w:val="20"/>
                <w:szCs w:val="20"/>
              </w:rPr>
              <w:t>nariadenia</w:t>
            </w:r>
            <w:r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nepredpokladá vplyvy v posudzovanej oblasti.</w:t>
            </w:r>
          </w:p>
          <w:p w:rsidR="00FD23DD" w:rsidRPr="00911BC6" w:rsidRDefault="00FD23DD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FD23DD" w:rsidRPr="00911BC6" w:rsidRDefault="00FD23DD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 Identifikujte a popíšte vplyvy na práva rodičov voči deťom.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.4.1 Má navrhovaná právna úprava vplyv na práva alebo zodpovednosť rodičov voči deťom? Ak áno, aký?</w:t>
            </w:r>
          </w:p>
        </w:tc>
      </w:tr>
      <w:tr w:rsidR="00FD23DD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Pr="00063B2B" w:rsidRDefault="000602F5" w:rsidP="00291C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úprava môže</w:t>
            </w:r>
            <w:r w:rsidR="00AD09F3"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sekundárne</w:t>
            </w:r>
            <w:r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pôsobiť pozitívne </w:t>
            </w:r>
            <w:r w:rsidR="0029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</w:t>
            </w:r>
            <w:r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>obnovenie alebo záchranu rodiny najmä v súvislosti so zvýšením príjmu člena domácnosti (napr. zákonného zástupcu maloletého dieťaťa), ktorý je povinným v exekúcii a je vykonávaná exekúcia zrážkami z jeho mzdy alebo iných príjmov.</w:t>
            </w:r>
            <w:r w:rsidR="00AD09F3"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Navrhovaná právna úprava môže sekundárne </w:t>
            </w:r>
            <w:r w:rsidR="00955079"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vplývať na výkon práv a povinnosti rodičov voči deťom v zmysle zákona o rodine akými sú: </w:t>
            </w:r>
            <w:r w:rsidR="00AD09F3"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>sústavná a dôsledná starostlivosť o výchovu, zdravie, výživu a všestranný vývin maloletého dieťaťa, zastupovanie maloletého dieťaťa, sp</w:t>
            </w:r>
            <w:r w:rsidR="00955079"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>ráva majetku maloletého dieťaťa</w:t>
            </w:r>
            <w:r w:rsid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ktoré sú nepochybne viazané i na príjem rodiča. </w:t>
            </w: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 Identifikujte a popíšte vplyvy na základné zásady zákona o rodine.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.5.1 Má navrhovaná právna úprava vplyv na chránené záujmy obsiahnuté v základných zásadách zákona o rodine? Ak áno, aký?</w:t>
            </w:r>
          </w:p>
        </w:tc>
      </w:tr>
      <w:tr w:rsidR="00FD23DD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Pr="00063B2B" w:rsidRDefault="000602F5" w:rsidP="00291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Navrhovaná právna úprava môže </w:t>
            </w:r>
            <w:r w:rsidR="00AD0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sekundárne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pôsobiť pozitívne </w:t>
            </w:r>
            <w:r w:rsidR="00AD09F3">
              <w:rPr>
                <w:rFonts w:ascii="Times New Roman" w:eastAsia="Times New Roman" w:hAnsi="Times New Roman" w:cs="Times New Roman"/>
                <w:sz w:val="20"/>
                <w:szCs w:val="20"/>
              </w:rPr>
              <w:t>na zásadu vyplývajúcu zo zákona o rodine, v zmysle ktorej majú v</w:t>
            </w:r>
            <w:r w:rsidR="00AD09F3" w:rsidRPr="00AD09F3">
              <w:rPr>
                <w:rFonts w:ascii="Times New Roman" w:eastAsia="Times New Roman" w:hAnsi="Times New Roman" w:cs="Times New Roman"/>
                <w:sz w:val="20"/>
                <w:szCs w:val="20"/>
              </w:rPr>
              <w:t>šetci členovia rodiny povinnosť vzájomne si pomáhať a podľa svojich schopností a možností zabezpečovať zvyšovanie hmotnej a kultúrnej úrovne rodiny.</w:t>
            </w:r>
            <w:r w:rsidR="00D20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Môže rovnako pozitívne pôsobiť aj na plnenie si vyživovacích povinností členov rodiny, ak nejde o exekúciu, v ktorej sa vymáha výživné.</w:t>
            </w: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Identifikujte a popíšte vplyvy na uzavieranie manželstva.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.6.1 Má navrhovaná právna úprava vplyv na uzavieranie manželstva? Ak áno, aký?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0602F5" w:rsidP="00D2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Predkladaný návrh </w:t>
            </w:r>
            <w:r w:rsidR="00C2380B">
              <w:rPr>
                <w:rFonts w:ascii="Times New Roman" w:eastAsia="Times New Roman" w:hAnsi="Times New Roman" w:cs="Times New Roman"/>
                <w:sz w:val="20"/>
                <w:szCs w:val="20"/>
              </w:rPr>
              <w:t>nariadenia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nepredpokladá vplyvy v posudzovanej oblasti.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11BC6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.6.2 Má navrhovaná právna úprava vplyv na preferovaný čas vstupu do manželstva?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0602F5" w:rsidP="00911BC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Predkladaný návrh </w:t>
            </w:r>
            <w:r w:rsidR="00C2380B">
              <w:rPr>
                <w:rFonts w:ascii="Times New Roman" w:eastAsia="Times New Roman" w:hAnsi="Times New Roman" w:cs="Times New Roman"/>
                <w:sz w:val="20"/>
                <w:szCs w:val="20"/>
              </w:rPr>
              <w:t>nariadenia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nepredpokladá vplyvy v posudzovanej oblasti.</w:t>
            </w:r>
          </w:p>
          <w:p w:rsidR="00D2014D" w:rsidRDefault="00D2014D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911BC6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lastRenderedPageBreak/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.6.3 Má navrhovaná právna úprava vplyv na informovanosť ohľadom povahy manželstva a záväzkov medzi manželmi a založenia rodiny?</w:t>
                  </w:r>
                </w:p>
              </w:tc>
            </w:tr>
            <w:tr w:rsidR="00FD23DD">
              <w:trPr>
                <w:trHeight w:val="647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 w:rsidP="00911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 w:rsidP="00911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602F5" w:rsidRDefault="000602F5" w:rsidP="00911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18"/>
                    </w:rPr>
                    <w:t xml:space="preserve">Predkladaný návrh </w:t>
                  </w:r>
                  <w:r w:rsidR="00C238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nariadenia</w:t>
                  </w:r>
                  <w:r>
                    <w:rPr>
                      <w:rFonts w:ascii="Times New Roman" w:hAnsi="Times New Roman"/>
                      <w:sz w:val="20"/>
                      <w:szCs w:val="18"/>
                    </w:rPr>
                    <w:t xml:space="preserve"> nepredpokladá vplyvy v posudzovanej oblasti.</w:t>
                  </w:r>
                </w:p>
                <w:p w:rsidR="00FD23DD" w:rsidRDefault="00FD23DD" w:rsidP="00911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8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911BC6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.6.4 Má navrhovaná právna úprava vplyv na predchádzanie rozpadom manželstiev?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 w:rsidP="00911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 w:rsidP="00911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602F5" w:rsidRDefault="000602F5" w:rsidP="00911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18"/>
                    </w:rPr>
                    <w:t xml:space="preserve">Predkladaný návrh </w:t>
                  </w:r>
                  <w:r w:rsidR="00C238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nariadenia</w:t>
                  </w:r>
                  <w:r>
                    <w:rPr>
                      <w:rFonts w:ascii="Times New Roman" w:hAnsi="Times New Roman"/>
                      <w:sz w:val="20"/>
                      <w:szCs w:val="18"/>
                    </w:rPr>
                    <w:t xml:space="preserve"> nepredpokladá vplyvy v posudzovanej oblasti.</w:t>
                  </w:r>
                </w:p>
                <w:p w:rsidR="00FD23DD" w:rsidRDefault="00FD23DD" w:rsidP="00911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 w:rsidP="00911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Identifikujte, popíšte a kvantifikujte vplyvy na disponibilný príjem domácností viacdetných rodín.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.7.1 Má navrhovaná právna úprava vplyv na disponibilný príjem domácností viacdetných rodín? Ak áno, špecifikujte tento vplyv s prihliadnutím na počet detí v rodine, ich špeciálne potreby vzhľadom k veku, zdravotnému stavu a prípadne iným okolnostiam. Ak je to možné, doplňte kvantifikáciu, prípadne dôvod chýbajúcej kvantifikácie. </w:t>
            </w:r>
          </w:p>
        </w:tc>
      </w:tr>
      <w:tr w:rsidR="00FD23DD" w:rsidTr="00C54C86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Pr="00911BC6" w:rsidRDefault="00FD23DD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C54C86" w:rsidRPr="00955079" w:rsidRDefault="000602F5" w:rsidP="00D2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Navrhovaná právna úprava </w:t>
            </w:r>
            <w:r w:rsidR="00D2014D">
              <w:rPr>
                <w:rFonts w:ascii="Times New Roman" w:eastAsia="Times New Roman" w:hAnsi="Times New Roman" w:cs="Times New Roman"/>
                <w:sz w:val="20"/>
                <w:szCs w:val="20"/>
              </w:rPr>
              <w:t>predpokladá</w:t>
            </w:r>
            <w:r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pozitívne </w:t>
            </w:r>
            <w:r w:rsidR="00D20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vplyvy </w:t>
            </w:r>
            <w:r w:rsidR="00C54C86"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>na disponibilný príj</w:t>
            </w:r>
            <w:r w:rsidR="00D2014D">
              <w:rPr>
                <w:rFonts w:ascii="Times New Roman" w:eastAsia="Times New Roman" w:hAnsi="Times New Roman" w:cs="Times New Roman"/>
                <w:sz w:val="20"/>
                <w:szCs w:val="20"/>
              </w:rPr>
              <w:t>em domácnosti viacdetných rodín</w:t>
            </w:r>
            <w:r w:rsidR="00C54C86"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>, resp. rod</w:t>
            </w:r>
            <w:r w:rsidR="00D2014D">
              <w:rPr>
                <w:rFonts w:ascii="Times New Roman" w:eastAsia="Times New Roman" w:hAnsi="Times New Roman" w:cs="Times New Roman"/>
                <w:sz w:val="20"/>
                <w:szCs w:val="20"/>
              </w:rPr>
              <w:t>ín</w:t>
            </w:r>
            <w:r w:rsidR="00C54C86"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 špecifickým postavením ako napr</w:t>
            </w:r>
            <w:r w:rsidR="00D2014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54C86"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C54C86" w:rsidRPr="00955079" w:rsidRDefault="00D2014D" w:rsidP="00D2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C54C86"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>rodiny s nízkym príjmom (napr. žijúce iba zo sociálnych príjmov alebo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4C86"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>z príjmov pod hranicou rizika chudoby, alebo s príjmom pod životným minimom,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4C86"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>alebo patriace medzi 25% domácností s najnižším príjmom),</w:t>
            </w:r>
          </w:p>
          <w:p w:rsidR="00C54C86" w:rsidRPr="00955079" w:rsidRDefault="00D2014D" w:rsidP="00D2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C54C86"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>rodiny s nezamestnanými členmi,</w:t>
            </w:r>
          </w:p>
          <w:p w:rsidR="00C54C86" w:rsidRPr="00955079" w:rsidRDefault="00C54C86" w:rsidP="00D2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20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>rodiny s 3 a viac deťmi,</w:t>
            </w:r>
          </w:p>
          <w:p w:rsidR="00C54C86" w:rsidRPr="00955079" w:rsidRDefault="00C54C86" w:rsidP="00D2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20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>jednorodičovské rodiny s deťmi (neúplné rodiny, ktoré tvoria najmä osamelé matky s deťmi),</w:t>
            </w:r>
          </w:p>
          <w:p w:rsidR="00C54C86" w:rsidRPr="00955079" w:rsidRDefault="00C54C86" w:rsidP="00D2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20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>rodiny starších ľudí (nad 65 rokov alebo dôchodcov),</w:t>
            </w:r>
          </w:p>
          <w:p w:rsidR="00C54C86" w:rsidRPr="00955079" w:rsidRDefault="00C54C86" w:rsidP="00D2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20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>rodiny s členmi so zdravotným postihnutím,</w:t>
            </w:r>
          </w:p>
          <w:p w:rsidR="00C54C86" w:rsidRPr="00955079" w:rsidRDefault="00C54C86" w:rsidP="00D2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20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>rodiny, kde v dôsledku vážnej choroby člena domácnosti musí dôjsť k zrieknutia sa jedného</w:t>
            </w:r>
            <w:r w:rsidR="00D20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>pracovného príjmu,</w:t>
            </w:r>
          </w:p>
          <w:p w:rsidR="00C54C86" w:rsidRPr="00955079" w:rsidRDefault="00D2014D" w:rsidP="00D2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54C86"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rodiny žijúce v marginalizovaných rómskych komunitách,</w:t>
            </w:r>
          </w:p>
          <w:p w:rsidR="00C54C86" w:rsidRDefault="00C54C86" w:rsidP="00D2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20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>rodiny príslušníkov tretích krajín, azylanti, žiadatelia o azyl.</w:t>
            </w:r>
          </w:p>
          <w:p w:rsidR="00D2014D" w:rsidRDefault="00D2014D" w:rsidP="00D2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02F5" w:rsidRPr="00955079" w:rsidRDefault="00D2014D" w:rsidP="00D2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Vyššie uvedené domácnosti, ak niektorý z ich členov je povinným v exekučnom konaní, v ktorom sa vymáha pohľadávka (okrem prednostných pohľadávok) exekúciou zrážkami zo mzdy alebo iných príjmov, dosiahnu vyšší disponibilný príjem domácnosti vzhľadom na zvýšenie základnej sumy a zvýšenie limitu tzv. zrážky bez obmedzenia. </w:t>
            </w:r>
            <w:r w:rsidR="00BE2008"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Navrhovaná právna úprava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 bude </w:t>
            </w:r>
            <w:r w:rsidR="00BE2008"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pôsobiť pozitívne </w:t>
            </w:r>
            <w:r w:rsidR="00C54C86"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najmä na </w:t>
            </w:r>
            <w:r w:rsidR="000602F5" w:rsidRPr="00955079">
              <w:rPr>
                <w:rFonts w:ascii="Times New Roman" w:eastAsia="Times New Roman" w:hAnsi="Times New Roman" w:cs="Times New Roman"/>
                <w:sz w:val="20"/>
                <w:szCs w:val="20"/>
              </w:rPr>
              <w:t>obnovenie alebo záchranu rodiny v súvislosti so zvýšením príjmu člena domácnosti (napr. zákonného zástupcu maloletého dieťaťa), ktorý je povinným v exekúcii a je vykonávaná exekúcia zrážkami z jeho mzdy alebo iných príjmov.</w:t>
            </w:r>
          </w:p>
          <w:p w:rsidR="00C54C86" w:rsidRPr="00955079" w:rsidRDefault="00C54C86" w:rsidP="00D2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B2B" w:rsidRPr="00D2014D" w:rsidRDefault="00063B2B" w:rsidP="00D201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7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Konkrétna kvantifikácia nie je uskutočniteľná, a to ani hrubým odhadom, vzhľadom na </w:t>
            </w:r>
            <w:r w:rsidRPr="004C7707">
              <w:rPr>
                <w:rFonts w:ascii="Times New Roman" w:hAnsi="Times New Roman"/>
                <w:sz w:val="20"/>
                <w:szCs w:val="20"/>
              </w:rPr>
              <w:t>nešpecifikovaný počet domácností, ktorých členovia sú povinnými</w:t>
            </w:r>
            <w:r>
              <w:rPr>
                <w:rFonts w:ascii="Times New Roman" w:hAnsi="Times New Roman"/>
                <w:sz w:val="20"/>
                <w:szCs w:val="20"/>
              </w:rPr>
              <w:t>, prípadne oprávnenými</w:t>
            </w:r>
            <w:r w:rsidRPr="004C7707">
              <w:rPr>
                <w:rFonts w:ascii="Times New Roman" w:hAnsi="Times New Roman"/>
                <w:sz w:val="20"/>
                <w:szCs w:val="20"/>
              </w:rPr>
              <w:t xml:space="preserve"> v exekučnom konaní, nešpecifikovaný počet osôb, voči ktorým je vedená exekúcia zrážkami zo mzdy alebo iných príjmov, na rôznorodosť nárokov vymáhaných v týchto exekučných konaniach, vrátane ich druhu a výšky, na rôznorodosť príjmov povinných v exekučnom konaní a ich výšku, ako aj vzhľadom na veľkosť skupiny domácností ovplyvnených predkladaným návrhom nariadenia a v konečnom dôsledku aj vzhľadom na možnosti získania zamestnania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014D">
              <w:rPr>
                <w:rFonts w:ascii="Times New Roman" w:hAnsi="Times New Roman"/>
                <w:sz w:val="20"/>
                <w:szCs w:val="20"/>
              </w:rPr>
              <w:t>povinným, získania výhodnejších pracovných podmienok povinným a pod.</w:t>
            </w:r>
          </w:p>
          <w:p w:rsidR="00D2014D" w:rsidRDefault="00D2014D" w:rsidP="00D20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14D">
              <w:rPr>
                <w:rFonts w:ascii="Times New Roman" w:hAnsi="Times New Roman" w:cs="Times New Roman"/>
                <w:sz w:val="20"/>
                <w:szCs w:val="20"/>
              </w:rPr>
              <w:t>Možno však vo všeobecnosti uviesť, že čistý príjem povinného, ktorý nedosiahne sumu 140% životného minima (t. j. sumu 30</w:t>
            </w:r>
            <w:r w:rsidR="00B87411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  <w:r w:rsidRPr="00D2014D">
              <w:rPr>
                <w:rFonts w:ascii="Times New Roman" w:hAnsi="Times New Roman" w:cs="Times New Roman"/>
                <w:sz w:val="20"/>
                <w:szCs w:val="20"/>
              </w:rPr>
              <w:t>), nemožno postihnúť exekúciou zrážkami zo mzdy alebo iných príjmov</w:t>
            </w:r>
            <w:r w:rsidR="00D96EA1">
              <w:rPr>
                <w:rFonts w:ascii="Times New Roman" w:hAnsi="Times New Roman" w:cs="Times New Roman"/>
                <w:sz w:val="20"/>
                <w:szCs w:val="20"/>
              </w:rPr>
              <w:t>, resp. zrážku nie je možné vykonať, nakoľko tento príjem nedosahuje sumu základnej mzdy</w:t>
            </w:r>
            <w:r w:rsidRPr="00D201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148C1">
              <w:rPr>
                <w:rFonts w:ascii="Times New Roman" w:hAnsi="Times New Roman" w:cs="Times New Roman"/>
                <w:sz w:val="20"/>
                <w:szCs w:val="20"/>
              </w:rPr>
              <w:t>Aktuálne je táto</w:t>
            </w:r>
            <w:r w:rsidRPr="00D2014D">
              <w:rPr>
                <w:rFonts w:ascii="Times New Roman" w:hAnsi="Times New Roman" w:cs="Times New Roman"/>
                <w:sz w:val="20"/>
                <w:szCs w:val="20"/>
              </w:rPr>
              <w:t xml:space="preserve"> suma vo výške 2</w:t>
            </w:r>
            <w:r w:rsidR="00B87411">
              <w:rPr>
                <w:rFonts w:ascii="Times New Roman" w:hAnsi="Times New Roman" w:cs="Times New Roman"/>
                <w:sz w:val="20"/>
                <w:szCs w:val="20"/>
              </w:rPr>
              <w:t>18,06</w:t>
            </w:r>
            <w:r w:rsidRPr="00D2014D">
              <w:rPr>
                <w:rFonts w:ascii="Times New Roman" w:hAnsi="Times New Roman" w:cs="Times New Roman"/>
                <w:sz w:val="20"/>
                <w:szCs w:val="20"/>
              </w:rPr>
              <w:t xml:space="preserve"> eur. </w:t>
            </w:r>
          </w:p>
          <w:p w:rsidR="00B458C7" w:rsidRPr="00D2014D" w:rsidRDefault="00B458C7" w:rsidP="00D20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14D" w:rsidRPr="00B458C7" w:rsidRDefault="00D2014D" w:rsidP="00D2014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0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Ako príklad možno uviesť domácnosť s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jedným</w:t>
            </w:r>
            <w:r w:rsidRPr="00D2014D">
              <w:rPr>
                <w:rFonts w:ascii="Times New Roman" w:hAnsi="Times New Roman" w:cs="Times New Roman"/>
                <w:sz w:val="20"/>
                <w:szCs w:val="20"/>
              </w:rPr>
              <w:t xml:space="preserve"> povinným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samoživiteľ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2014D">
              <w:rPr>
                <w:rFonts w:ascii="Times New Roman" w:hAnsi="Times New Roman" w:cs="Times New Roman"/>
                <w:sz w:val="20"/>
                <w:szCs w:val="20"/>
              </w:rPr>
              <w:t xml:space="preserve"> a dvoma vyživovanými deťmi s čistým </w:t>
            </w:r>
            <w:r w:rsidRPr="003A4FE4">
              <w:rPr>
                <w:rFonts w:ascii="Times New Roman" w:hAnsi="Times New Roman" w:cs="Times New Roman"/>
                <w:sz w:val="20"/>
                <w:szCs w:val="20"/>
              </w:rPr>
              <w:t xml:space="preserve">príjmom 400 eur, kedy po vykonaní zrážky ostane povinnému jeho celý čistý príjem (podľa </w:t>
            </w:r>
            <w:r w:rsidR="00D96EA1" w:rsidRPr="003A4FE4">
              <w:rPr>
                <w:rFonts w:ascii="Times New Roman" w:hAnsi="Times New Roman" w:cs="Times New Roman"/>
                <w:sz w:val="20"/>
                <w:szCs w:val="20"/>
              </w:rPr>
              <w:t>doterajšej</w:t>
            </w:r>
            <w:r w:rsidRPr="003A4FE4">
              <w:rPr>
                <w:rFonts w:ascii="Times New Roman" w:hAnsi="Times New Roman" w:cs="Times New Roman"/>
                <w:sz w:val="20"/>
                <w:szCs w:val="20"/>
              </w:rPr>
              <w:t xml:space="preserve"> právnej úpr</w:t>
            </w:r>
            <w:r w:rsidR="00EB6E89" w:rsidRPr="003A4FE4">
              <w:rPr>
                <w:rFonts w:ascii="Times New Roman" w:hAnsi="Times New Roman" w:cs="Times New Roman"/>
                <w:sz w:val="20"/>
                <w:szCs w:val="20"/>
              </w:rPr>
              <w:t xml:space="preserve">avy </w:t>
            </w:r>
            <w:r w:rsidR="00E148C1" w:rsidRPr="003A4FE4">
              <w:rPr>
                <w:rFonts w:ascii="Times New Roman" w:hAnsi="Times New Roman" w:cs="Times New Roman"/>
                <w:sz w:val="20"/>
                <w:szCs w:val="20"/>
              </w:rPr>
              <w:t>ostáva</w:t>
            </w:r>
            <w:r w:rsidR="003A4FE4" w:rsidRPr="003A4FE4">
              <w:rPr>
                <w:rFonts w:ascii="Times New Roman" w:hAnsi="Times New Roman" w:cs="Times New Roman"/>
                <w:sz w:val="20"/>
                <w:szCs w:val="20"/>
              </w:rPr>
              <w:t xml:space="preserve"> povinnému suma 375,70</w:t>
            </w:r>
            <w:r w:rsidRPr="003A4FE4">
              <w:rPr>
                <w:rFonts w:ascii="Times New Roman" w:hAnsi="Times New Roman" w:cs="Times New Roman"/>
                <w:sz w:val="20"/>
                <w:szCs w:val="20"/>
              </w:rPr>
              <w:t xml:space="preserve"> eur). Domácnosť s jedným povinným (napr. </w:t>
            </w:r>
            <w:proofErr w:type="spellStart"/>
            <w:r w:rsidRPr="003A4FE4">
              <w:rPr>
                <w:rFonts w:ascii="Times New Roman" w:hAnsi="Times New Roman" w:cs="Times New Roman"/>
                <w:sz w:val="20"/>
                <w:szCs w:val="20"/>
              </w:rPr>
              <w:t>samoživiteľ</w:t>
            </w:r>
            <w:proofErr w:type="spellEnd"/>
            <w:r w:rsidRPr="003A4FE4">
              <w:rPr>
                <w:rFonts w:ascii="Times New Roman" w:hAnsi="Times New Roman" w:cs="Times New Roman"/>
                <w:sz w:val="20"/>
                <w:szCs w:val="20"/>
              </w:rPr>
              <w:t xml:space="preserve"> a jednou vyživovanou osobou s príjmom 400 eur po vykonaní zrážky zo mzdy bude mať príjem vo výške 3</w:t>
            </w:r>
            <w:r w:rsidR="00B87411" w:rsidRPr="003A4FE4">
              <w:rPr>
                <w:rFonts w:ascii="Times New Roman" w:hAnsi="Times New Roman" w:cs="Times New Roman"/>
                <w:sz w:val="20"/>
                <w:szCs w:val="20"/>
              </w:rPr>
              <w:t>93,87</w:t>
            </w:r>
            <w:r w:rsidRPr="003A4FE4">
              <w:rPr>
                <w:rFonts w:ascii="Times New Roman" w:hAnsi="Times New Roman" w:cs="Times New Roman"/>
                <w:sz w:val="20"/>
                <w:szCs w:val="20"/>
              </w:rPr>
              <w:t xml:space="preserve"> eur (podľa aktuálnej právnej úpravy </w:t>
            </w:r>
            <w:r w:rsidR="00E148C1" w:rsidRPr="003A4FE4">
              <w:rPr>
                <w:rFonts w:ascii="Times New Roman" w:hAnsi="Times New Roman" w:cs="Times New Roman"/>
                <w:sz w:val="20"/>
                <w:szCs w:val="20"/>
              </w:rPr>
              <w:t>ostáva</w:t>
            </w:r>
            <w:r w:rsidRPr="003A4FE4">
              <w:rPr>
                <w:rFonts w:ascii="Times New Roman" w:hAnsi="Times New Roman" w:cs="Times New Roman"/>
                <w:sz w:val="20"/>
                <w:szCs w:val="20"/>
              </w:rPr>
              <w:t xml:space="preserve"> povinnému </w:t>
            </w:r>
            <w:r w:rsidR="003A4FE4" w:rsidRPr="003A4FE4">
              <w:rPr>
                <w:rFonts w:ascii="Times New Roman" w:hAnsi="Times New Roman" w:cs="Times New Roman"/>
                <w:sz w:val="20"/>
                <w:szCs w:val="20"/>
              </w:rPr>
              <w:t>357,53</w:t>
            </w:r>
            <w:r w:rsidRPr="003A4FE4">
              <w:rPr>
                <w:rFonts w:ascii="Times New Roman" w:hAnsi="Times New Roman" w:cs="Times New Roman"/>
                <w:sz w:val="20"/>
                <w:szCs w:val="20"/>
              </w:rPr>
              <w:t xml:space="preserve"> eur).</w:t>
            </w:r>
          </w:p>
          <w:p w:rsidR="00C54C86" w:rsidRPr="00D96EA1" w:rsidRDefault="00D96EA1" w:rsidP="00E148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FE4">
              <w:rPr>
                <w:rFonts w:ascii="Times New Roman" w:hAnsi="Times New Roman" w:cs="Times New Roman"/>
                <w:sz w:val="20"/>
                <w:szCs w:val="20"/>
              </w:rPr>
              <w:t>Ďalej napríklad domácnosť s jedným povinným (</w:t>
            </w:r>
            <w:proofErr w:type="spellStart"/>
            <w:r w:rsidRPr="003A4FE4">
              <w:rPr>
                <w:rFonts w:ascii="Times New Roman" w:hAnsi="Times New Roman" w:cs="Times New Roman"/>
                <w:sz w:val="20"/>
                <w:szCs w:val="20"/>
              </w:rPr>
              <w:t>samoživiteľ</w:t>
            </w:r>
            <w:proofErr w:type="spellEnd"/>
            <w:r w:rsidRPr="003A4FE4">
              <w:rPr>
                <w:rFonts w:ascii="Times New Roman" w:hAnsi="Times New Roman" w:cs="Times New Roman"/>
                <w:sz w:val="20"/>
                <w:szCs w:val="20"/>
              </w:rPr>
              <w:t>) a dvoma vyživovanými deťmi s čistým príjmom 500 eur, kedy po vykonaní zrážky ostane povinnému suma vo výške 48</w:t>
            </w:r>
            <w:r w:rsidR="00600450" w:rsidRPr="003A4FE4">
              <w:rPr>
                <w:rFonts w:ascii="Times New Roman" w:hAnsi="Times New Roman" w:cs="Times New Roman"/>
                <w:sz w:val="20"/>
                <w:szCs w:val="20"/>
              </w:rPr>
              <w:t>5,97</w:t>
            </w:r>
            <w:r w:rsidRPr="003A4FE4">
              <w:rPr>
                <w:rFonts w:ascii="Times New Roman" w:hAnsi="Times New Roman" w:cs="Times New Roman"/>
                <w:sz w:val="20"/>
                <w:szCs w:val="20"/>
              </w:rPr>
              <w:t xml:space="preserve"> eur (podľa doterajšej právnej úpravy </w:t>
            </w:r>
            <w:r w:rsidR="00E148C1" w:rsidRPr="003A4FE4">
              <w:rPr>
                <w:rFonts w:ascii="Times New Roman" w:hAnsi="Times New Roman" w:cs="Times New Roman"/>
                <w:sz w:val="20"/>
                <w:szCs w:val="20"/>
              </w:rPr>
              <w:t>ostáva</w:t>
            </w:r>
            <w:r w:rsidRPr="003A4FE4">
              <w:rPr>
                <w:rFonts w:ascii="Times New Roman" w:hAnsi="Times New Roman" w:cs="Times New Roman"/>
                <w:sz w:val="20"/>
                <w:szCs w:val="20"/>
              </w:rPr>
              <w:t xml:space="preserve"> povinnému suma 44</w:t>
            </w:r>
            <w:r w:rsidR="00600450" w:rsidRPr="003A4FE4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  <w:r w:rsidRPr="003A4FE4">
              <w:rPr>
                <w:rFonts w:ascii="Times New Roman" w:hAnsi="Times New Roman" w:cs="Times New Roman"/>
                <w:sz w:val="20"/>
                <w:szCs w:val="20"/>
              </w:rPr>
              <w:t xml:space="preserve"> eur). Domácnosť s rovnakým zložením s čistým príjmom 700 eur po vykonaní zrážky zo mzdy bude mať príjem vo výške 61</w:t>
            </w:r>
            <w:r w:rsidR="00600450" w:rsidRPr="003A4FE4">
              <w:rPr>
                <w:rFonts w:ascii="Times New Roman" w:hAnsi="Times New Roman" w:cs="Times New Roman"/>
                <w:sz w:val="20"/>
                <w:szCs w:val="20"/>
              </w:rPr>
              <w:t>9,31</w:t>
            </w:r>
            <w:r w:rsidRPr="003A4FE4">
              <w:rPr>
                <w:rFonts w:ascii="Times New Roman" w:hAnsi="Times New Roman" w:cs="Times New Roman"/>
                <w:sz w:val="20"/>
                <w:szCs w:val="20"/>
              </w:rPr>
              <w:t xml:space="preserve"> eur (podľa doterajšej právnej úpravy </w:t>
            </w:r>
            <w:r w:rsidR="00E148C1" w:rsidRPr="003A4FE4">
              <w:rPr>
                <w:rFonts w:ascii="Times New Roman" w:hAnsi="Times New Roman" w:cs="Times New Roman"/>
                <w:sz w:val="20"/>
                <w:szCs w:val="20"/>
              </w:rPr>
              <w:t>ostáva</w:t>
            </w:r>
            <w:r w:rsidRPr="003A4FE4">
              <w:rPr>
                <w:rFonts w:ascii="Times New Roman" w:hAnsi="Times New Roman" w:cs="Times New Roman"/>
                <w:sz w:val="20"/>
                <w:szCs w:val="20"/>
              </w:rPr>
              <w:t xml:space="preserve"> povinnému 5</w:t>
            </w:r>
            <w:r w:rsidR="00600450" w:rsidRPr="003A4FE4">
              <w:rPr>
                <w:rFonts w:ascii="Times New Roman" w:hAnsi="Times New Roman" w:cs="Times New Roman"/>
                <w:sz w:val="20"/>
                <w:szCs w:val="20"/>
              </w:rPr>
              <w:t>45,12</w:t>
            </w:r>
            <w:r w:rsidRPr="003A4FE4">
              <w:rPr>
                <w:rFonts w:ascii="Times New Roman" w:hAnsi="Times New Roman" w:cs="Times New Roman"/>
                <w:sz w:val="20"/>
                <w:szCs w:val="20"/>
              </w:rPr>
              <w:t xml:space="preserve"> eur).</w:t>
            </w:r>
          </w:p>
        </w:tc>
      </w:tr>
      <w:tr w:rsidR="00C54C86">
        <w:trPr>
          <w:trHeight w:val="920"/>
          <w:jc w:val="center"/>
        </w:trPr>
        <w:tc>
          <w:tcPr>
            <w:tcW w:w="90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54C86" w:rsidRPr="00911BC6" w:rsidRDefault="00C54C86" w:rsidP="0091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FD23DD" w:rsidRDefault="00FD23DD" w:rsidP="0091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 w:rsidP="0091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 w:rsidP="0091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 w:rsidP="0091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 w:rsidP="0091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 w:rsidP="0091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 w:rsidP="0091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 w:rsidP="0091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 w:rsidP="0091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 w:rsidP="0091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 w:rsidP="0091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 w:rsidP="0091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 w:rsidP="0091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 w:rsidP="0091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 w:rsidP="0091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 w:rsidP="0091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 w:rsidP="0091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 w:rsidP="0091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 w:rsidP="0091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 w:rsidP="0091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D33" w:rsidRDefault="00717D33" w:rsidP="0091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17D33" w:rsidSect="002077F4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1B" w:rsidRDefault="001A5B1B">
      <w:pPr>
        <w:spacing w:after="0" w:line="240" w:lineRule="auto"/>
      </w:pPr>
      <w:r>
        <w:separator/>
      </w:r>
    </w:p>
  </w:endnote>
  <w:endnote w:type="continuationSeparator" w:id="0">
    <w:p w:rsidR="001A5B1B" w:rsidRDefault="001A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8913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077F4" w:rsidRPr="002077F4" w:rsidRDefault="002077F4">
        <w:pPr>
          <w:pStyle w:val="Pta"/>
          <w:jc w:val="right"/>
          <w:rPr>
            <w:rFonts w:ascii="Times New Roman" w:hAnsi="Times New Roman" w:cs="Times New Roman"/>
          </w:rPr>
        </w:pPr>
        <w:r w:rsidRPr="002077F4">
          <w:rPr>
            <w:rFonts w:ascii="Times New Roman" w:hAnsi="Times New Roman" w:cs="Times New Roman"/>
          </w:rPr>
          <w:fldChar w:fldCharType="begin"/>
        </w:r>
        <w:r w:rsidRPr="002077F4">
          <w:rPr>
            <w:rFonts w:ascii="Times New Roman" w:hAnsi="Times New Roman" w:cs="Times New Roman"/>
          </w:rPr>
          <w:instrText>PAGE   \* MERGEFORMAT</w:instrText>
        </w:r>
        <w:r w:rsidRPr="002077F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077F4">
          <w:rPr>
            <w:rFonts w:ascii="Times New Roman" w:hAnsi="Times New Roman" w:cs="Times New Roman"/>
          </w:rPr>
          <w:fldChar w:fldCharType="end"/>
        </w:r>
      </w:p>
    </w:sdtContent>
  </w:sdt>
  <w:p w:rsidR="002077F4" w:rsidRDefault="002077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1B" w:rsidRDefault="001A5B1B">
      <w:pPr>
        <w:spacing w:after="0" w:line="240" w:lineRule="auto"/>
      </w:pPr>
      <w:r>
        <w:separator/>
      </w:r>
    </w:p>
  </w:footnote>
  <w:footnote w:type="continuationSeparator" w:id="0">
    <w:p w:rsidR="001A5B1B" w:rsidRDefault="001A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1A0"/>
    <w:multiLevelType w:val="multilevel"/>
    <w:tmpl w:val="AF5AA2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B5D593D"/>
    <w:multiLevelType w:val="multilevel"/>
    <w:tmpl w:val="A8A6990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1041776"/>
    <w:multiLevelType w:val="multilevel"/>
    <w:tmpl w:val="5CB8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141F35"/>
    <w:multiLevelType w:val="multilevel"/>
    <w:tmpl w:val="E45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D"/>
    <w:rsid w:val="00004731"/>
    <w:rsid w:val="00015658"/>
    <w:rsid w:val="000362C4"/>
    <w:rsid w:val="000602F5"/>
    <w:rsid w:val="00063B2B"/>
    <w:rsid w:val="0012443F"/>
    <w:rsid w:val="001A5B1B"/>
    <w:rsid w:val="002077F4"/>
    <w:rsid w:val="00280E8F"/>
    <w:rsid w:val="00291C3F"/>
    <w:rsid w:val="002A1754"/>
    <w:rsid w:val="003A4FE4"/>
    <w:rsid w:val="003A74F7"/>
    <w:rsid w:val="003B5C4A"/>
    <w:rsid w:val="003C2B5F"/>
    <w:rsid w:val="003C34A1"/>
    <w:rsid w:val="003E3E0D"/>
    <w:rsid w:val="00432481"/>
    <w:rsid w:val="00467595"/>
    <w:rsid w:val="004C7707"/>
    <w:rsid w:val="004F29DE"/>
    <w:rsid w:val="004F4BB9"/>
    <w:rsid w:val="00527EFE"/>
    <w:rsid w:val="00530E86"/>
    <w:rsid w:val="005820E4"/>
    <w:rsid w:val="00586980"/>
    <w:rsid w:val="005C330E"/>
    <w:rsid w:val="005E4160"/>
    <w:rsid w:val="00600450"/>
    <w:rsid w:val="00641771"/>
    <w:rsid w:val="006565F6"/>
    <w:rsid w:val="00657DB3"/>
    <w:rsid w:val="00673532"/>
    <w:rsid w:val="00691CDB"/>
    <w:rsid w:val="00717D33"/>
    <w:rsid w:val="007518EB"/>
    <w:rsid w:val="007B1838"/>
    <w:rsid w:val="007F268D"/>
    <w:rsid w:val="008146B2"/>
    <w:rsid w:val="00854A14"/>
    <w:rsid w:val="00887812"/>
    <w:rsid w:val="008D5359"/>
    <w:rsid w:val="008F32C3"/>
    <w:rsid w:val="008F3A60"/>
    <w:rsid w:val="00911BC6"/>
    <w:rsid w:val="00955079"/>
    <w:rsid w:val="00A2121A"/>
    <w:rsid w:val="00A71280"/>
    <w:rsid w:val="00A8523C"/>
    <w:rsid w:val="00A944CA"/>
    <w:rsid w:val="00AC7CFE"/>
    <w:rsid w:val="00AD09F3"/>
    <w:rsid w:val="00B06B47"/>
    <w:rsid w:val="00B458C7"/>
    <w:rsid w:val="00B6270A"/>
    <w:rsid w:val="00B87411"/>
    <w:rsid w:val="00BB2FD0"/>
    <w:rsid w:val="00BC102F"/>
    <w:rsid w:val="00BE2008"/>
    <w:rsid w:val="00C2380B"/>
    <w:rsid w:val="00C50BAB"/>
    <w:rsid w:val="00C54C86"/>
    <w:rsid w:val="00CC72B6"/>
    <w:rsid w:val="00CE5353"/>
    <w:rsid w:val="00D11F40"/>
    <w:rsid w:val="00D2014D"/>
    <w:rsid w:val="00D4222D"/>
    <w:rsid w:val="00D42754"/>
    <w:rsid w:val="00D96EA1"/>
    <w:rsid w:val="00DA5720"/>
    <w:rsid w:val="00E148C1"/>
    <w:rsid w:val="00E7542C"/>
    <w:rsid w:val="00EB6E89"/>
    <w:rsid w:val="00F1154F"/>
    <w:rsid w:val="00FB2A41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21A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CEA4D-8F1D-4D70-9E32-0E6B92CC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2021-09-07T10:31:00Z</dcterms:created>
  <dcterms:modified xsi:type="dcterms:W3CDTF">2021-09-07T10:52:00Z</dcterms:modified>
</cp:coreProperties>
</file>