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CC7FE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86E">
        <w:rPr>
          <w:rFonts w:ascii="Times New Roman" w:hAnsi="Times New Roman" w:cs="Times New Roman"/>
          <w:bCs/>
          <w:sz w:val="24"/>
          <w:szCs w:val="24"/>
        </w:rPr>
        <w:t xml:space="preserve">268/2006 Z.z. </w:t>
      </w:r>
    </w:p>
    <w:p w14:paraId="2C313111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34323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86E">
        <w:rPr>
          <w:rFonts w:ascii="Times New Roman" w:hAnsi="Times New Roman" w:cs="Times New Roman"/>
          <w:bCs/>
          <w:sz w:val="24"/>
          <w:szCs w:val="24"/>
        </w:rPr>
        <w:t xml:space="preserve">NARIADENIE VLÁDY </w:t>
      </w:r>
    </w:p>
    <w:p w14:paraId="4B76538C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70024C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86E">
        <w:rPr>
          <w:rFonts w:ascii="Times New Roman" w:hAnsi="Times New Roman" w:cs="Times New Roman"/>
          <w:bCs/>
          <w:sz w:val="24"/>
          <w:szCs w:val="24"/>
        </w:rPr>
        <w:t xml:space="preserve">Slovenskej republiky </w:t>
      </w:r>
    </w:p>
    <w:p w14:paraId="0514C853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55B9CC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z 19. apríla 2006 </w:t>
      </w:r>
    </w:p>
    <w:p w14:paraId="38C58FF1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D94F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86E">
        <w:rPr>
          <w:rFonts w:ascii="Times New Roman" w:hAnsi="Times New Roman" w:cs="Times New Roman"/>
          <w:bCs/>
          <w:sz w:val="24"/>
          <w:szCs w:val="24"/>
        </w:rPr>
        <w:t xml:space="preserve">o rozsahu zrážok zo mzdy pri výkone rozhodnutia </w:t>
      </w:r>
    </w:p>
    <w:p w14:paraId="5CB06D7C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51A51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Vláda Slovenskej republiky 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podľa </w:t>
      </w:r>
      <w:hyperlink r:id="rId5" w:history="1">
        <w:r w:rsidRPr="00790181">
          <w:rPr>
            <w:rFonts w:ascii="Times New Roman" w:hAnsi="Times New Roman" w:cs="Times New Roman"/>
            <w:strike/>
            <w:sz w:val="24"/>
            <w:szCs w:val="24"/>
          </w:rPr>
          <w:t>§ 278 ods. 1</w:t>
        </w:r>
      </w:hyperlink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a </w:t>
      </w:r>
      <w:hyperlink r:id="rId6" w:history="1">
        <w:r w:rsidRPr="00790181">
          <w:rPr>
            <w:rFonts w:ascii="Times New Roman" w:hAnsi="Times New Roman" w:cs="Times New Roman"/>
            <w:strike/>
            <w:sz w:val="24"/>
            <w:szCs w:val="24"/>
          </w:rPr>
          <w:t>§ 279 ods. 3 Občianskeho súdneho poriadku</w:t>
        </w:r>
      </w:hyperlink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a </w:t>
      </w:r>
      <w:r w:rsidRPr="00E1386E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7" w:history="1">
        <w:r w:rsidRPr="00E1386E">
          <w:rPr>
            <w:rFonts w:ascii="Times New Roman" w:hAnsi="Times New Roman" w:cs="Times New Roman"/>
            <w:sz w:val="24"/>
            <w:szCs w:val="24"/>
          </w:rPr>
          <w:t>§ 70 ods. 1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8" w:history="1">
        <w:r w:rsidRPr="00E1386E">
          <w:rPr>
            <w:rFonts w:ascii="Times New Roman" w:hAnsi="Times New Roman" w:cs="Times New Roman"/>
            <w:sz w:val="24"/>
            <w:szCs w:val="24"/>
          </w:rPr>
          <w:t>§ 71 ods. 3 zákona Národnej rady Slovenskej republiky č. 233/1995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súdnych exekútoroch a exekučnej činnosti (Exekučný poriadok) a o zmene a doplnení ďalších zákonov v znení neskorších predpisov nariaďuje: </w:t>
      </w:r>
    </w:p>
    <w:p w14:paraId="7CAF8152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11634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68BDCCFD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DE8BD" w14:textId="0E804BE4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>(1) Základná suma, ktorá sa nesmie zraziť povinnému z jeho mesačnej mzdy,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1)</w:t>
      </w:r>
      <w:r w:rsidRPr="00E1386E">
        <w:rPr>
          <w:rFonts w:ascii="Times New Roman" w:hAnsi="Times New Roman" w:cs="Times New Roman"/>
          <w:sz w:val="24"/>
          <w:szCs w:val="24"/>
        </w:rPr>
        <w:t xml:space="preserve"> je </w:t>
      </w:r>
      <w:r w:rsidR="00E1386E" w:rsidRPr="00790181">
        <w:rPr>
          <w:rFonts w:ascii="Times New Roman" w:hAnsi="Times New Roman" w:cs="Times New Roman"/>
          <w:strike/>
          <w:sz w:val="24"/>
          <w:szCs w:val="24"/>
        </w:rPr>
        <w:t>1</w:t>
      </w:r>
      <w:r w:rsidR="00790181" w:rsidRPr="00790181">
        <w:rPr>
          <w:rFonts w:ascii="Times New Roman" w:hAnsi="Times New Roman" w:cs="Times New Roman"/>
          <w:strike/>
          <w:sz w:val="24"/>
          <w:szCs w:val="24"/>
        </w:rPr>
        <w:t>0</w:t>
      </w:r>
      <w:r w:rsidR="00E1386E" w:rsidRPr="00790181">
        <w:rPr>
          <w:rFonts w:ascii="Times New Roman" w:hAnsi="Times New Roman" w:cs="Times New Roman"/>
          <w:strike/>
          <w:sz w:val="24"/>
          <w:szCs w:val="24"/>
        </w:rPr>
        <w:t>0</w:t>
      </w:r>
      <w:r w:rsidR="00790181">
        <w:rPr>
          <w:rFonts w:ascii="Times New Roman" w:hAnsi="Times New Roman" w:cs="Times New Roman"/>
          <w:strike/>
          <w:sz w:val="24"/>
          <w:szCs w:val="24"/>
        </w:rPr>
        <w:t> </w:t>
      </w:r>
      <w:r w:rsidR="00790181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140 </w:t>
      </w:r>
      <w:r w:rsidRPr="00790181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E1386E">
        <w:rPr>
          <w:rFonts w:ascii="Times New Roman" w:hAnsi="Times New Roman" w:cs="Times New Roman"/>
          <w:sz w:val="24"/>
          <w:szCs w:val="24"/>
        </w:rPr>
        <w:t xml:space="preserve"> zo životného minima na plnoletú fyzickú osobu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platného v mesiaci, za ktorý sa vykonávajú zrážky. </w:t>
      </w:r>
    </w:p>
    <w:p w14:paraId="17868AE8" w14:textId="5641458F" w:rsidR="00854B60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211F2" w14:textId="11A7694A" w:rsidR="00442013" w:rsidRDefault="00442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2E7F" w14:textId="40626E2B" w:rsidR="00740B9F" w:rsidRDefault="002F22CF" w:rsidP="00740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B9F" w:rsidDel="002F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B9F" w:rsidRPr="00442013">
        <w:rPr>
          <w:rFonts w:ascii="Times New Roman" w:hAnsi="Times New Roman" w:cs="Times New Roman"/>
          <w:sz w:val="24"/>
          <w:szCs w:val="24"/>
        </w:rPr>
        <w:t xml:space="preserve">(2) Na každú osobu, ktorej povinný poskytuje výživné, sa započítava 25% </w:t>
      </w:r>
      <w:r w:rsidR="00740B9F" w:rsidRPr="001845C3">
        <w:rPr>
          <w:rFonts w:ascii="Times New Roman" w:hAnsi="Times New Roman" w:cs="Times New Roman"/>
          <w:sz w:val="24"/>
          <w:szCs w:val="24"/>
        </w:rPr>
        <w:t xml:space="preserve">zo </w:t>
      </w:r>
      <w:r w:rsidR="001845C3" w:rsidRPr="001845C3">
        <w:rPr>
          <w:rFonts w:ascii="Times New Roman" w:hAnsi="Times New Roman" w:cs="Times New Roman"/>
          <w:strike/>
          <w:sz w:val="24"/>
          <w:szCs w:val="24"/>
        </w:rPr>
        <w:t>životného minima na plnoletú fyzickú osobu</w:t>
      </w:r>
      <w:r w:rsidR="001845C3" w:rsidRPr="001845C3">
        <w:rPr>
          <w:rFonts w:ascii="Times New Roman" w:hAnsi="Times New Roman" w:cs="Times New Roman"/>
          <w:strike/>
          <w:sz w:val="24"/>
          <w:szCs w:val="24"/>
          <w:vertAlign w:val="superscript"/>
        </w:rPr>
        <w:t>2</w:t>
      </w:r>
      <w:r w:rsidR="001845C3" w:rsidRPr="001845C3">
        <w:rPr>
          <w:rFonts w:ascii="Times New Roman" w:hAnsi="Times New Roman" w:cs="Times New Roman"/>
          <w:strike/>
          <w:sz w:val="24"/>
          <w:szCs w:val="24"/>
        </w:rPr>
        <w:t>) platného v mesiaci, za ktorý sa vykonávajú zrážky</w:t>
      </w:r>
      <w:r w:rsidR="001845C3">
        <w:rPr>
          <w:rFonts w:ascii="Times New Roman" w:hAnsi="Times New Roman" w:cs="Times New Roman"/>
          <w:sz w:val="24"/>
          <w:szCs w:val="24"/>
        </w:rPr>
        <w:t xml:space="preserve"> </w:t>
      </w:r>
      <w:r w:rsidR="00740B9F" w:rsidRPr="001845C3">
        <w:rPr>
          <w:rFonts w:ascii="Times New Roman" w:hAnsi="Times New Roman" w:cs="Times New Roman"/>
          <w:color w:val="FF0000"/>
          <w:sz w:val="24"/>
          <w:szCs w:val="24"/>
        </w:rPr>
        <w:t>základnej sumy určenej podľa odseku 1</w:t>
      </w:r>
      <w:r w:rsidR="00740B9F" w:rsidRPr="00442013">
        <w:rPr>
          <w:rFonts w:ascii="Times New Roman" w:hAnsi="Times New Roman" w:cs="Times New Roman"/>
          <w:sz w:val="24"/>
          <w:szCs w:val="24"/>
        </w:rPr>
        <w:t>; rovnako to platí aj na manžela povinného, ktorý má samostatný príjem.</w:t>
      </w:r>
      <w:r w:rsidR="00740B9F"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EE41E" w14:textId="26A85648" w:rsidR="00442013" w:rsidRPr="00740B9F" w:rsidRDefault="00442013" w:rsidP="0074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732EBA" w14:textId="6758006D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>(3) Ak sa zrážky zo mzdy vykonávajú z miezd oboch manželov,</w:t>
      </w:r>
      <w:r w:rsidR="00790181">
        <w:rPr>
          <w:rFonts w:ascii="Times New Roman" w:hAnsi="Times New Roman" w:cs="Times New Roman"/>
          <w:sz w:val="24"/>
          <w:szCs w:val="24"/>
        </w:rPr>
        <w:t xml:space="preserve"> </w:t>
      </w:r>
      <w:r w:rsidR="00790181">
        <w:rPr>
          <w:rFonts w:ascii="Times New Roman" w:hAnsi="Times New Roman" w:cs="Times New Roman"/>
          <w:color w:val="FF0000"/>
          <w:sz w:val="24"/>
          <w:szCs w:val="24"/>
        </w:rPr>
        <w:t>k základnej sume určenej podľa odseku 1 sa</w:t>
      </w:r>
      <w:r w:rsidRPr="00E1386E">
        <w:rPr>
          <w:rFonts w:ascii="Times New Roman" w:hAnsi="Times New Roman" w:cs="Times New Roman"/>
          <w:sz w:val="24"/>
          <w:szCs w:val="24"/>
        </w:rPr>
        <w:t xml:space="preserve"> započíta 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sa </w:t>
      </w:r>
      <w:r w:rsidRPr="00E1386E">
        <w:rPr>
          <w:rFonts w:ascii="Times New Roman" w:hAnsi="Times New Roman" w:cs="Times New Roman"/>
          <w:sz w:val="24"/>
          <w:szCs w:val="24"/>
        </w:rPr>
        <w:t xml:space="preserve">25% </w:t>
      </w:r>
      <w:r w:rsidRPr="00790181">
        <w:rPr>
          <w:rFonts w:ascii="Times New Roman" w:hAnsi="Times New Roman" w:cs="Times New Roman"/>
          <w:strike/>
          <w:sz w:val="24"/>
          <w:szCs w:val="24"/>
        </w:rPr>
        <w:t>zo životného minima na plnoletú fyzickú osobu</w:t>
      </w:r>
      <w:r w:rsidRPr="00790181">
        <w:rPr>
          <w:rFonts w:ascii="Times New Roman" w:hAnsi="Times New Roman" w:cs="Times New Roman"/>
          <w:strike/>
          <w:sz w:val="24"/>
          <w:szCs w:val="24"/>
          <w:vertAlign w:val="superscript"/>
        </w:rPr>
        <w:t xml:space="preserve"> 2)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platného v mesiaci, za ktorý sa vykonávajú zrážky</w:t>
      </w:r>
      <w:r w:rsidR="0079018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E1386E" w:rsidRPr="00790181">
        <w:rPr>
          <w:rFonts w:ascii="Times New Roman" w:hAnsi="Times New Roman" w:cs="Times New Roman"/>
          <w:color w:val="FF0000"/>
          <w:sz w:val="24"/>
          <w:szCs w:val="24"/>
        </w:rPr>
        <w:t>z výšky základnej sumy určenej podľa odseku 1</w:t>
      </w:r>
      <w:r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86E">
        <w:rPr>
          <w:rFonts w:ascii="Times New Roman" w:hAnsi="Times New Roman" w:cs="Times New Roman"/>
          <w:sz w:val="24"/>
          <w:szCs w:val="24"/>
        </w:rPr>
        <w:t xml:space="preserve">na dieťa, ktoré spoločne vyživujú, každému z nich osobitne. </w:t>
      </w:r>
    </w:p>
    <w:p w14:paraId="7BD47686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8D700" w14:textId="726EB728" w:rsidR="00854B60" w:rsidRPr="00790181" w:rsidRDefault="00ED63FA" w:rsidP="00740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</w:r>
      <w:r w:rsidRPr="00790181">
        <w:rPr>
          <w:rFonts w:ascii="Times New Roman" w:hAnsi="Times New Roman" w:cs="Times New Roman"/>
          <w:strike/>
          <w:sz w:val="24"/>
          <w:szCs w:val="24"/>
        </w:rPr>
        <w:t>(4) 25% zo životného minima na plnoletú fyzickú osobu</w:t>
      </w:r>
      <w:r w:rsidRPr="00790181">
        <w:rPr>
          <w:rFonts w:ascii="Times New Roman" w:hAnsi="Times New Roman" w:cs="Times New Roman"/>
          <w:strike/>
          <w:sz w:val="24"/>
          <w:szCs w:val="24"/>
          <w:vertAlign w:val="superscript"/>
        </w:rPr>
        <w:t xml:space="preserve"> 2)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platného v mesiaci, za ktorý sa vykonávajú zrážky, sa nezapočítava na tú osobu, v ktorej prospech trvá výkon rozhodnutia na vymoženie pohľadávky výživného. </w:t>
      </w:r>
    </w:p>
    <w:p w14:paraId="313D13C9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F2CD85E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5987" w14:textId="1C755F36" w:rsidR="00854B60" w:rsidRPr="00790181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</w:r>
      <w:r w:rsidR="00E1386E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(1) </w:t>
      </w:r>
      <w:r w:rsidRPr="00E1386E">
        <w:rPr>
          <w:rFonts w:ascii="Times New Roman" w:hAnsi="Times New Roman" w:cs="Times New Roman"/>
          <w:sz w:val="24"/>
          <w:szCs w:val="24"/>
        </w:rPr>
        <w:t xml:space="preserve">Ak ide o výživné pre maloleté dieťa, základná suma podľa </w:t>
      </w:r>
      <w:r w:rsidRPr="00790181">
        <w:rPr>
          <w:rFonts w:ascii="Times New Roman" w:hAnsi="Times New Roman" w:cs="Times New Roman"/>
          <w:strike/>
          <w:sz w:val="24"/>
          <w:szCs w:val="24"/>
        </w:rPr>
        <w:t>osobitného predpisu</w:t>
      </w:r>
      <w:r w:rsidR="00790181">
        <w:rPr>
          <w:rFonts w:ascii="Times New Roman" w:hAnsi="Times New Roman" w:cs="Times New Roman"/>
          <w:sz w:val="24"/>
          <w:szCs w:val="24"/>
        </w:rPr>
        <w:t xml:space="preserve"> </w:t>
      </w:r>
      <w:r w:rsidR="00E1386E">
        <w:rPr>
          <w:rFonts w:ascii="Times New Roman" w:hAnsi="Times New Roman" w:cs="Times New Roman"/>
          <w:sz w:val="24"/>
          <w:szCs w:val="24"/>
        </w:rPr>
        <w:t>Exekučného poriadku</w:t>
      </w:r>
      <w:r w:rsidRPr="00E1386E">
        <w:rPr>
          <w:rFonts w:ascii="Times New Roman" w:hAnsi="Times New Roman" w:cs="Times New Roman"/>
          <w:sz w:val="24"/>
          <w:szCs w:val="24"/>
        </w:rPr>
        <w:t>,</w:t>
      </w:r>
      <w:r w:rsidRPr="00790181">
        <w:rPr>
          <w:rFonts w:ascii="Times New Roman" w:hAnsi="Times New Roman" w:cs="Times New Roman"/>
          <w:strike/>
          <w:sz w:val="24"/>
          <w:szCs w:val="24"/>
          <w:vertAlign w:val="superscript"/>
        </w:rPr>
        <w:t>2a)</w:t>
      </w:r>
      <w:r w:rsidRPr="00E1386E">
        <w:rPr>
          <w:rFonts w:ascii="Times New Roman" w:hAnsi="Times New Roman" w:cs="Times New Roman"/>
          <w:sz w:val="24"/>
          <w:szCs w:val="24"/>
        </w:rPr>
        <w:t xml:space="preserve"> z ktorej sa vypočíta základná suma, ktorú povinnému nemožno zraziť z mesačnej mzdy, je 60% zo životného minima na plnoletú fyzickú osobu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platného v mesiaci, za ktorý sa vykonávajú zrážky</w:t>
      </w:r>
      <w:r w:rsidR="008B2593" w:rsidRPr="00790181">
        <w:rPr>
          <w:rFonts w:ascii="Times New Roman" w:hAnsi="Times New Roman" w:cs="Times New Roman"/>
          <w:strike/>
          <w:sz w:val="24"/>
          <w:szCs w:val="24"/>
        </w:rPr>
        <w:t>.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; toto ustanovenie sa použije aj vtedy, ak je povinným osoba podľa </w:t>
      </w:r>
      <w:hyperlink r:id="rId9" w:history="1">
        <w:r w:rsidRPr="00790181">
          <w:rPr>
            <w:rFonts w:ascii="Times New Roman" w:hAnsi="Times New Roman" w:cs="Times New Roman"/>
            <w:strike/>
            <w:sz w:val="24"/>
            <w:szCs w:val="24"/>
          </w:rPr>
          <w:t>§ 2a</w:t>
        </w:r>
      </w:hyperlink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14:paraId="1EF85F8B" w14:textId="77777777" w:rsidR="00E1386E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76269F" w14:textId="77777777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90181">
        <w:rPr>
          <w:rFonts w:ascii="Times New Roman" w:hAnsi="Times New Roman"/>
          <w:color w:val="FF0000"/>
          <w:sz w:val="24"/>
          <w:szCs w:val="24"/>
        </w:rPr>
        <w:t>(2) Ak ide o prednostnú pohľadávku podľa § 71 ods. 2 Exekučného poriadku a nejde o prednostnú pohľadávku podľa odseku 1, základná suma, ktorá sa nesmie povinnému zraziť, je 100% zo životného minima na plnoletú fyzickú osobu</w:t>
      </w:r>
      <w:r w:rsidRPr="00790181"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 w:rsidRPr="00790181">
        <w:rPr>
          <w:rFonts w:ascii="Times New Roman" w:hAnsi="Times New Roman"/>
          <w:color w:val="FF0000"/>
          <w:sz w:val="24"/>
          <w:szCs w:val="24"/>
        </w:rPr>
        <w:t xml:space="preserve">) platného v mesiaci, za ktorý sa vykonávajú zrážky. </w:t>
      </w:r>
    </w:p>
    <w:p w14:paraId="04B47469" w14:textId="77777777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E86EA69" w14:textId="2DF518A8" w:rsidR="00790181" w:rsidRPr="00790181" w:rsidRDefault="00E1386E" w:rsidP="007901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0181">
        <w:rPr>
          <w:rFonts w:ascii="Times New Roman" w:hAnsi="Times New Roman"/>
          <w:color w:val="FF0000"/>
          <w:sz w:val="24"/>
          <w:szCs w:val="24"/>
        </w:rPr>
        <w:t xml:space="preserve">(3) </w:t>
      </w:r>
      <w:r w:rsidRPr="00790181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>Na každú osobu, ktorej povinný poskytuje výživné, sa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k základnej sume určenej podľa odseku 1 alebo </w:t>
      </w:r>
      <w:r w:rsidR="00CC273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odseku 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>2</w:t>
      </w:r>
      <w:r w:rsidRPr="00790181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 xml:space="preserve"> započítava 25 % z výšky základnej sumy určenej podľa </w:t>
      </w:r>
      <w:r w:rsidR="00CC273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odseku 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lastRenderedPageBreak/>
        <w:t>2</w:t>
      </w:r>
      <w:r w:rsidRPr="00790181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 xml:space="preserve">; </w:t>
      </w:r>
      <w:r w:rsidR="00790181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rovnako to platí aj na manžela povinného, ktorý má samostatný príjem. </w:t>
      </w:r>
    </w:p>
    <w:p w14:paraId="19E2A109" w14:textId="2E99D4D6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color w:val="FF0000"/>
          <w:sz w:val="24"/>
          <w:szCs w:val="24"/>
          <w:lang w:eastAsia="x-none"/>
        </w:rPr>
      </w:pPr>
    </w:p>
    <w:p w14:paraId="4993E224" w14:textId="2EBFA0FA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90181">
        <w:rPr>
          <w:rFonts w:ascii="Times New Roman" w:hAnsi="Times New Roman"/>
          <w:color w:val="FF0000"/>
          <w:sz w:val="24"/>
          <w:szCs w:val="24"/>
        </w:rPr>
        <w:t xml:space="preserve">(4) Ak sa zrážky zo mzdy vykonávajú z miezd oboch manželov, k základnej sume určenej podľa odseku 1 alebo odseku 2 sa započítava 25% z výšky základnej sumy určenej podľa odseku 2 na dieťa, ktoré spoločne vyživujú, každému z nich osobitne. </w:t>
      </w:r>
    </w:p>
    <w:p w14:paraId="49576A00" w14:textId="77777777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98A638F" w14:textId="77777777" w:rsidR="00E1386E" w:rsidRPr="00790181" w:rsidRDefault="00E1386E" w:rsidP="00E138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90181">
        <w:rPr>
          <w:rFonts w:ascii="Times New Roman" w:hAnsi="Times New Roman"/>
          <w:color w:val="FF0000"/>
          <w:sz w:val="24"/>
          <w:szCs w:val="24"/>
        </w:rPr>
        <w:t xml:space="preserve">(5) Ustanovenia odsekov 3 a 4 sa nepoužijú, ak ide o osobu, v ktorej prospech trvá výkon rozhodnutia na vymoženie pohľadávky výživného. </w:t>
      </w:r>
    </w:p>
    <w:p w14:paraId="278A43B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3713A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2a </w:t>
      </w:r>
    </w:p>
    <w:p w14:paraId="622BCA69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003A" w14:textId="5E8B2EC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>(1) Základná suma, ktorá sa nesmie zraziť povinnému, ktorý je poberateľom dôchodkových dávok podľa osobitného predpisu,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2aa)</w:t>
      </w:r>
      <w:r w:rsidRPr="00E1386E">
        <w:rPr>
          <w:rFonts w:ascii="Times New Roman" w:hAnsi="Times New Roman" w:cs="Times New Roman"/>
          <w:sz w:val="24"/>
          <w:szCs w:val="24"/>
        </w:rPr>
        <w:t xml:space="preserve"> dôchodkov starobného dôchodkového sporenia podľa osobitného predpisu,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2b)</w:t>
      </w:r>
      <w:r w:rsidRPr="00E1386E">
        <w:rPr>
          <w:rFonts w:ascii="Times New Roman" w:hAnsi="Times New Roman" w:cs="Times New Roman"/>
          <w:sz w:val="24"/>
          <w:szCs w:val="24"/>
        </w:rPr>
        <w:t xml:space="preserve"> doplnkového výsluhového dôchodku podľa osobitného predpisu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2c</w:t>
      </w:r>
      <w:r w:rsidRPr="00E1386E">
        <w:rPr>
          <w:rFonts w:ascii="Times New Roman" w:hAnsi="Times New Roman" w:cs="Times New Roman"/>
          <w:sz w:val="24"/>
          <w:szCs w:val="24"/>
        </w:rPr>
        <w:t>) alebo dávok výsluhového zabezpečenia podľa osobitného predpisu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2d)</w:t>
      </w:r>
      <w:r w:rsidRPr="00E1386E">
        <w:rPr>
          <w:rFonts w:ascii="Times New Roman" w:hAnsi="Times New Roman" w:cs="Times New Roman"/>
          <w:sz w:val="24"/>
          <w:szCs w:val="24"/>
        </w:rPr>
        <w:t xml:space="preserve"> (ďalej len „dôchodkové dávky“), je </w:t>
      </w:r>
      <w:r w:rsidRPr="00790181">
        <w:rPr>
          <w:rFonts w:ascii="Times New Roman" w:hAnsi="Times New Roman" w:cs="Times New Roman"/>
          <w:strike/>
          <w:sz w:val="24"/>
          <w:szCs w:val="24"/>
        </w:rPr>
        <w:t>100</w:t>
      </w:r>
      <w:r w:rsidR="00790181">
        <w:rPr>
          <w:rFonts w:ascii="Times New Roman" w:hAnsi="Times New Roman" w:cs="Times New Roman"/>
          <w:sz w:val="24"/>
          <w:szCs w:val="24"/>
        </w:rPr>
        <w:t> </w:t>
      </w:r>
      <w:r w:rsidR="00790181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140 </w:t>
      </w:r>
      <w:r w:rsidRPr="00790181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Pr="00E1386E">
        <w:rPr>
          <w:rFonts w:ascii="Times New Roman" w:hAnsi="Times New Roman" w:cs="Times New Roman"/>
          <w:sz w:val="24"/>
          <w:szCs w:val="24"/>
        </w:rPr>
        <w:t xml:space="preserve"> zo životného minima na plnoletú fyzickú osobu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platného v mesiaci, za ktorý sa vykonávajú zrážky. </w:t>
      </w:r>
    </w:p>
    <w:p w14:paraId="527281FE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C0DED" w14:textId="79B38959" w:rsidR="009F36F9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(2) Ak ide o povinného, ktorý je poberateľom dôchodkových dávok, </w:t>
      </w:r>
      <w:r w:rsidR="00E1386E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k základnej sume určenej podľa odseku 1 sa </w:t>
      </w:r>
      <w:r w:rsidRPr="00E1386E">
        <w:rPr>
          <w:rFonts w:ascii="Times New Roman" w:hAnsi="Times New Roman" w:cs="Times New Roman"/>
          <w:sz w:val="24"/>
          <w:szCs w:val="24"/>
        </w:rPr>
        <w:t xml:space="preserve">započítava 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sa </w:t>
      </w:r>
      <w:r w:rsidRPr="00E1386E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10" w:history="1">
        <w:r w:rsidRPr="00E1386E">
          <w:rPr>
            <w:rFonts w:ascii="Times New Roman" w:hAnsi="Times New Roman" w:cs="Times New Roman"/>
            <w:sz w:val="24"/>
            <w:szCs w:val="24"/>
          </w:rPr>
          <w:t>§ 1 ods. 2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1" w:history="1">
        <w:r w:rsidRPr="00E1386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50% </w:t>
      </w:r>
      <w:r w:rsidRPr="00790181">
        <w:rPr>
          <w:rFonts w:ascii="Times New Roman" w:hAnsi="Times New Roman" w:cs="Times New Roman"/>
          <w:strike/>
          <w:sz w:val="24"/>
          <w:szCs w:val="24"/>
        </w:rPr>
        <w:t>zo</w:t>
      </w: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r w:rsidR="008748D0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z výšky </w:t>
      </w:r>
      <w:r w:rsidR="00670B60" w:rsidRPr="00790181">
        <w:rPr>
          <w:rFonts w:ascii="Times New Roman" w:hAnsi="Times New Roman" w:cs="Times New Roman"/>
          <w:color w:val="FF0000"/>
          <w:sz w:val="24"/>
          <w:szCs w:val="24"/>
        </w:rPr>
        <w:t>základnej sumy určenej podľ</w:t>
      </w:r>
      <w:r w:rsidR="008748D0" w:rsidRPr="00790181">
        <w:rPr>
          <w:rFonts w:ascii="Times New Roman" w:hAnsi="Times New Roman" w:cs="Times New Roman"/>
          <w:color w:val="FF0000"/>
          <w:sz w:val="24"/>
          <w:szCs w:val="24"/>
        </w:rPr>
        <w:t>a ods</w:t>
      </w:r>
      <w:r w:rsidR="004C4077" w:rsidRPr="00790181">
        <w:rPr>
          <w:rFonts w:ascii="Times New Roman" w:hAnsi="Times New Roman" w:cs="Times New Roman"/>
          <w:color w:val="FF0000"/>
          <w:sz w:val="24"/>
          <w:szCs w:val="24"/>
        </w:rPr>
        <w:t>eku</w:t>
      </w:r>
      <w:r w:rsidR="008748D0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1.</w:t>
      </w:r>
      <w:r w:rsidR="00790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0181">
        <w:rPr>
          <w:rFonts w:ascii="Times New Roman" w:hAnsi="Times New Roman" w:cs="Times New Roman"/>
          <w:strike/>
          <w:sz w:val="24"/>
          <w:szCs w:val="24"/>
        </w:rPr>
        <w:t>životného minima na plnoletú fyzickú osobu</w:t>
      </w:r>
      <w:r w:rsidRPr="00790181">
        <w:rPr>
          <w:rFonts w:ascii="Times New Roman" w:hAnsi="Times New Roman" w:cs="Times New Roman"/>
          <w:strike/>
          <w:sz w:val="24"/>
          <w:szCs w:val="24"/>
          <w:vertAlign w:val="superscript"/>
        </w:rPr>
        <w:t xml:space="preserve"> 2)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platného v mesiaci, za ktorý sa vykonávajú zrážky.</w:t>
      </w: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D69D4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1FD11" w14:textId="021E4959" w:rsidR="006472AB" w:rsidRPr="00790181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Pr="00790181">
        <w:rPr>
          <w:rFonts w:ascii="Times New Roman" w:hAnsi="Times New Roman" w:cs="Times New Roman"/>
          <w:strike/>
          <w:sz w:val="24"/>
          <w:szCs w:val="24"/>
        </w:rPr>
        <w:t>50% zo životného minima na plnoletú fyzickú osobu</w:t>
      </w:r>
      <w:r w:rsidRPr="00790181">
        <w:rPr>
          <w:rFonts w:ascii="Times New Roman" w:hAnsi="Times New Roman" w:cs="Times New Roman"/>
          <w:strike/>
          <w:sz w:val="24"/>
          <w:szCs w:val="24"/>
          <w:vertAlign w:val="superscript"/>
        </w:rPr>
        <w:t xml:space="preserve"> 2)</w:t>
      </w:r>
      <w:r w:rsidRPr="00790181">
        <w:rPr>
          <w:rFonts w:ascii="Times New Roman" w:hAnsi="Times New Roman" w:cs="Times New Roman"/>
          <w:strike/>
          <w:sz w:val="24"/>
          <w:szCs w:val="24"/>
        </w:rPr>
        <w:t xml:space="preserve"> platného v mesiaci, za ktorý sa vykonávajú zrážky, sa nezapočítava na tú osobu, v ktorej prospech trvá výkon rozhodnutia na vymoženie pohľadávky výživného.</w:t>
      </w: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r w:rsidR="00A061F8">
        <w:rPr>
          <w:rFonts w:ascii="Times New Roman" w:hAnsi="Times New Roman" w:cs="Times New Roman"/>
          <w:sz w:val="24"/>
          <w:szCs w:val="24"/>
        </w:rPr>
        <w:t xml:space="preserve"> </w:t>
      </w:r>
      <w:r w:rsidR="00A061F8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Ustanovenie § 2 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>platí rovnako aj v prípade, ak ide o povinného, ktorý je poberateľom dôchodkových dávok; ak ide o</w:t>
      </w:r>
      <w:r w:rsidR="00085CF2" w:rsidRPr="00790181">
        <w:rPr>
          <w:rFonts w:ascii="Times New Roman" w:hAnsi="Times New Roman" w:cs="Times New Roman"/>
          <w:color w:val="FF0000"/>
          <w:sz w:val="24"/>
          <w:szCs w:val="24"/>
        </w:rPr>
        <w:t> prednostnú pohľadávku podľa § 2 ods</w:t>
      </w:r>
      <w:r w:rsidR="00AC46D4">
        <w:rPr>
          <w:rFonts w:ascii="Times New Roman" w:hAnsi="Times New Roman" w:cs="Times New Roman"/>
          <w:color w:val="FF0000"/>
          <w:sz w:val="24"/>
          <w:szCs w:val="24"/>
        </w:rPr>
        <w:t>eku 1 alebo</w:t>
      </w:r>
      <w:r w:rsidR="00DF51DC">
        <w:rPr>
          <w:rFonts w:ascii="Times New Roman" w:hAnsi="Times New Roman" w:cs="Times New Roman"/>
          <w:color w:val="FF0000"/>
          <w:sz w:val="24"/>
          <w:szCs w:val="24"/>
        </w:rPr>
        <w:t xml:space="preserve"> odseku </w:t>
      </w:r>
      <w:r w:rsidR="00085CF2" w:rsidRPr="0079018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>, k základnej sume určenej podľa § 2 ods</w:t>
      </w:r>
      <w:r w:rsidR="00AC46D4">
        <w:rPr>
          <w:rFonts w:ascii="Times New Roman" w:hAnsi="Times New Roman" w:cs="Times New Roman"/>
          <w:color w:val="FF0000"/>
          <w:sz w:val="24"/>
          <w:szCs w:val="24"/>
        </w:rPr>
        <w:t>eku 1 alebo</w:t>
      </w:r>
      <w:r w:rsidR="00DF51DC">
        <w:rPr>
          <w:rFonts w:ascii="Times New Roman" w:hAnsi="Times New Roman" w:cs="Times New Roman"/>
          <w:color w:val="FF0000"/>
          <w:sz w:val="24"/>
          <w:szCs w:val="24"/>
        </w:rPr>
        <w:t xml:space="preserve"> odseku</w:t>
      </w:r>
      <w:bookmarkStart w:id="0" w:name="_GoBack"/>
      <w:bookmarkEnd w:id="0"/>
      <w:r w:rsidR="00085CF2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2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5CF2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sa 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>započítava 50% z výšky základnej sumy určenej podľa § 2 ods</w:t>
      </w:r>
      <w:r w:rsidR="00AC46D4">
        <w:rPr>
          <w:rFonts w:ascii="Times New Roman" w:hAnsi="Times New Roman" w:cs="Times New Roman"/>
          <w:color w:val="FF0000"/>
          <w:sz w:val="24"/>
          <w:szCs w:val="24"/>
        </w:rPr>
        <w:t>eku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5CF2" w:rsidRPr="0079018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472AB" w:rsidRPr="0079018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A975903" w14:textId="0B208A37" w:rsidR="00854B60" w:rsidRPr="00E1386E" w:rsidRDefault="00854B60" w:rsidP="004C4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90D9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2b </w:t>
      </w:r>
    </w:p>
    <w:p w14:paraId="6A47969E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A17AB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Ak </w:t>
      </w:r>
      <w:r w:rsidRPr="00DB2E9D">
        <w:rPr>
          <w:rFonts w:ascii="Times New Roman" w:hAnsi="Times New Roman" w:cs="Times New Roman"/>
          <w:strike/>
          <w:sz w:val="24"/>
          <w:szCs w:val="24"/>
        </w:rPr>
        <w:t>zákon</w:t>
      </w: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r w:rsidR="00E1386E" w:rsidRPr="00DB2E9D">
        <w:rPr>
          <w:rFonts w:ascii="Times New Roman" w:hAnsi="Times New Roman" w:cs="Times New Roman"/>
          <w:color w:val="FF0000"/>
          <w:sz w:val="24"/>
          <w:szCs w:val="24"/>
        </w:rPr>
        <w:t>osobitný predpis</w:t>
      </w:r>
      <w:r w:rsidR="00E1386E">
        <w:rPr>
          <w:rFonts w:ascii="Times New Roman" w:hAnsi="Times New Roman" w:cs="Times New Roman"/>
          <w:sz w:val="24"/>
          <w:szCs w:val="24"/>
          <w:vertAlign w:val="superscript"/>
        </w:rPr>
        <w:t>2e</w:t>
      </w:r>
      <w:r w:rsidR="00E1386E">
        <w:rPr>
          <w:rFonts w:ascii="Times New Roman" w:hAnsi="Times New Roman" w:cs="Times New Roman"/>
          <w:sz w:val="24"/>
          <w:szCs w:val="24"/>
        </w:rPr>
        <w:t>)</w:t>
      </w:r>
      <w:r w:rsidR="00E1386E" w:rsidRPr="00E1386E">
        <w:rPr>
          <w:rFonts w:ascii="Times New Roman" w:hAnsi="Times New Roman" w:cs="Times New Roman"/>
          <w:sz w:val="24"/>
          <w:szCs w:val="24"/>
        </w:rPr>
        <w:t xml:space="preserve"> </w:t>
      </w:r>
      <w:r w:rsidRPr="00E1386E">
        <w:rPr>
          <w:rFonts w:ascii="Times New Roman" w:hAnsi="Times New Roman" w:cs="Times New Roman"/>
          <w:sz w:val="24"/>
          <w:szCs w:val="24"/>
        </w:rPr>
        <w:t>ustanovuje, že rozhodnutie o uložení pokuty za priestupok možno vykonať aj zrážkami z dávok alebo príspevkov, ktoré inak nemožno postihnúť exekúciou, základná suma, ktorá sa nesmie povinnému zraziť, je 50% zo životného minima na plnoletú fyzickú osobu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platného v mesiaci, za ktorý sa vykonávajú zrážky. Ustanovenia </w:t>
      </w:r>
      <w:hyperlink r:id="rId12" w:history="1">
        <w:r w:rsidRPr="00E1386E">
          <w:rPr>
            <w:rFonts w:ascii="Times New Roman" w:hAnsi="Times New Roman" w:cs="Times New Roman"/>
            <w:sz w:val="24"/>
            <w:szCs w:val="24"/>
          </w:rPr>
          <w:t>§ 1 ods. 1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r w:rsidRPr="00DB2E9D">
        <w:rPr>
          <w:rFonts w:ascii="Times New Roman" w:hAnsi="Times New Roman" w:cs="Times New Roman"/>
          <w:strike/>
          <w:sz w:val="24"/>
          <w:szCs w:val="24"/>
        </w:rPr>
        <w:t xml:space="preserve">a </w:t>
      </w:r>
      <w:hyperlink r:id="rId13" w:history="1">
        <w:r w:rsidRPr="00DB2E9D">
          <w:rPr>
            <w:rFonts w:ascii="Times New Roman" w:hAnsi="Times New Roman" w:cs="Times New Roman"/>
            <w:strike/>
            <w:sz w:val="24"/>
            <w:szCs w:val="24"/>
          </w:rPr>
          <w:t>4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4" w:history="1">
        <w:r w:rsidRPr="00E1386E">
          <w:rPr>
            <w:rFonts w:ascii="Times New Roman" w:hAnsi="Times New Roman" w:cs="Times New Roman"/>
            <w:sz w:val="24"/>
            <w:szCs w:val="24"/>
          </w:rPr>
          <w:t>§ 2a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sa nepoužijú. </w:t>
      </w:r>
    </w:p>
    <w:p w14:paraId="1C1AE705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73DF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3 </w:t>
      </w:r>
    </w:p>
    <w:p w14:paraId="37F30FAC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D1547" w14:textId="2DC485F3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>(1) Suma, nad ktorú sa zvyšok čistej mzdy povinného zrazí bez obmedzenia,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je </w:t>
      </w:r>
      <w:r w:rsidRPr="00DB2E9D">
        <w:rPr>
          <w:rFonts w:ascii="Times New Roman" w:hAnsi="Times New Roman" w:cs="Times New Roman"/>
          <w:strike/>
          <w:sz w:val="24"/>
          <w:szCs w:val="24"/>
        </w:rPr>
        <w:t>150% zo sumy životného minima na plnoletú fyzickú osobu platného v mesiaci, za ktorý sa vykonávajú zrážky</w:t>
      </w:r>
      <w:r w:rsidR="00DB2E9D">
        <w:rPr>
          <w:rFonts w:ascii="Times New Roman" w:hAnsi="Times New Roman" w:cs="Times New Roman"/>
          <w:sz w:val="24"/>
          <w:szCs w:val="24"/>
        </w:rPr>
        <w:t xml:space="preserve"> </w:t>
      </w:r>
      <w:r w:rsidR="00E1386E" w:rsidRPr="00DB2E9D">
        <w:rPr>
          <w:rFonts w:ascii="Times New Roman" w:hAnsi="Times New Roman" w:cs="Times New Roman"/>
          <w:color w:val="FF0000"/>
          <w:sz w:val="24"/>
          <w:szCs w:val="24"/>
        </w:rPr>
        <w:t>trojnásobok základnej sumy určenej podľa</w:t>
      </w:r>
      <w:r w:rsidR="000260D2" w:rsidRPr="00DB2E9D">
        <w:rPr>
          <w:rFonts w:ascii="Times New Roman" w:hAnsi="Times New Roman" w:cs="Times New Roman"/>
          <w:color w:val="FF0000"/>
          <w:sz w:val="24"/>
          <w:szCs w:val="24"/>
        </w:rPr>
        <w:t xml:space="preserve"> ustanovenia § 1 ods. 1</w:t>
      </w:r>
      <w:r w:rsidRPr="00E138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15E576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0C133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(2) Zvyšok čistej mzdy na účely zrážok zo mzdy povinného sa vypočíta podľa osobitných predpisov. 3) </w:t>
      </w:r>
    </w:p>
    <w:p w14:paraId="41D0B07F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D26C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4 </w:t>
      </w:r>
    </w:p>
    <w:p w14:paraId="400874B7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27782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Sumy podľa </w:t>
      </w:r>
      <w:hyperlink r:id="rId15" w:history="1">
        <w:r w:rsidRPr="00E1386E">
          <w:rPr>
            <w:rFonts w:ascii="Times New Roman" w:hAnsi="Times New Roman" w:cs="Times New Roman"/>
            <w:sz w:val="24"/>
            <w:szCs w:val="24"/>
          </w:rPr>
          <w:t>§ 1 až 2b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6" w:history="1">
        <w:r w:rsidRPr="00E1386E">
          <w:rPr>
            <w:rFonts w:ascii="Times New Roman" w:hAnsi="Times New Roman" w:cs="Times New Roman"/>
            <w:sz w:val="24"/>
            <w:szCs w:val="24"/>
          </w:rPr>
          <w:t>§ 3 ods. 1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sa zaokrúhľujú na eurocenty smerom nadol. </w:t>
      </w:r>
    </w:p>
    <w:p w14:paraId="055F86B4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CBF5E04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148682E4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82A97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V konaniach začatých pred 1. júlom 2006 sa pre spôsob výpočtu základnej sumy, ktorá sa nesmie povinnému zraziť z mesačnej mzdy, použije toto nariadenie vlády. </w:t>
      </w:r>
    </w:p>
    <w:p w14:paraId="5C669A73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0257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5a </w:t>
      </w:r>
    </w:p>
    <w:p w14:paraId="22E9169A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4CE69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V konaniach začatých pred 1. novembrom 2013 sa pre spôsob výpočtu základnej sumy, ktorá sa nesmie zraziť povinnému, ktorý je poberateľom dôchodkových dávok, a na určenie sumy podľa </w:t>
      </w:r>
      <w:hyperlink r:id="rId17" w:history="1">
        <w:r w:rsidRPr="00E1386E">
          <w:rPr>
            <w:rFonts w:ascii="Times New Roman" w:hAnsi="Times New Roman" w:cs="Times New Roman"/>
            <w:sz w:val="24"/>
            <w:szCs w:val="24"/>
          </w:rPr>
          <w:t>§ 1 ods. 2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18" w:history="1">
        <w:r w:rsidRPr="00E1386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1386E">
        <w:rPr>
          <w:rFonts w:ascii="Times New Roman" w:hAnsi="Times New Roman" w:cs="Times New Roman"/>
          <w:sz w:val="24"/>
          <w:szCs w:val="24"/>
        </w:rPr>
        <w:t>, ktorá sa započítava zo životného minima na plnoletú fyzickú osobu</w:t>
      </w:r>
      <w:r w:rsidRPr="00E1386E">
        <w:rPr>
          <w:rFonts w:ascii="Times New Roman" w:hAnsi="Times New Roman" w:cs="Times New Roman"/>
          <w:sz w:val="24"/>
          <w:szCs w:val="24"/>
          <w:vertAlign w:val="superscript"/>
        </w:rPr>
        <w:t xml:space="preserve"> 2)</w:t>
      </w:r>
      <w:r w:rsidRPr="00E1386E">
        <w:rPr>
          <w:rFonts w:ascii="Times New Roman" w:hAnsi="Times New Roman" w:cs="Times New Roman"/>
          <w:sz w:val="24"/>
          <w:szCs w:val="24"/>
        </w:rPr>
        <w:t xml:space="preserve"> platného v mesiaci, za ktorý sa vykonávajú zrážky z dôchodkových dávok, použije toto nariadenie vlády v znení účinnom od 1. novembra 2013. </w:t>
      </w:r>
    </w:p>
    <w:p w14:paraId="303F8263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9ED8E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5b </w:t>
      </w:r>
    </w:p>
    <w:p w14:paraId="539B0F0A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CE425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V konaniach začatých pred 1. januárom 2016 sa pre spôsob výpočtu základnej sumy, ktorá sa nesmie povinnému zraziť z mesačnej mzdy, použije od 1. januára 2016 toto nariadenie vlády v znení účinnom od 1. januára 2016. </w:t>
      </w:r>
    </w:p>
    <w:p w14:paraId="63E966C3" w14:textId="77777777" w:rsidR="00854B60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8227B" w14:textId="77777777" w:rsidR="00E1386E" w:rsidRDefault="00E1386E" w:rsidP="00C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5c</w:t>
      </w:r>
    </w:p>
    <w:p w14:paraId="14EF81C8" w14:textId="77777777" w:rsidR="00E1386E" w:rsidRDefault="00E1386E" w:rsidP="00C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5298DE" w14:textId="41C00F44" w:rsidR="00E1386E" w:rsidRPr="00790181" w:rsidRDefault="00E1386E" w:rsidP="00E138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x-none"/>
        </w:rPr>
      </w:pPr>
      <w:r w:rsidRPr="00450656">
        <w:rPr>
          <w:rFonts w:ascii="Times New Roman" w:hAnsi="Times New Roman"/>
          <w:color w:val="FF0000"/>
          <w:sz w:val="24"/>
          <w:szCs w:val="24"/>
          <w:lang w:eastAsia="x-none"/>
        </w:rPr>
        <w:t>V konaniach začatých</w:t>
      </w:r>
      <w:r w:rsidR="00790181">
        <w:rPr>
          <w:rFonts w:ascii="Times New Roman" w:hAnsi="Times New Roman"/>
          <w:color w:val="C00000"/>
          <w:sz w:val="24"/>
          <w:szCs w:val="24"/>
          <w:lang w:eastAsia="x-none"/>
        </w:rPr>
        <w:t xml:space="preserve"> </w:t>
      </w:r>
      <w:r w:rsidR="001845C3">
        <w:rPr>
          <w:rFonts w:ascii="Times New Roman" w:hAnsi="Times New Roman"/>
          <w:color w:val="FF0000"/>
          <w:sz w:val="24"/>
          <w:szCs w:val="24"/>
          <w:lang w:eastAsia="x-none"/>
        </w:rPr>
        <w:t>do 31. decembra 2021</w:t>
      </w:r>
      <w:r w:rsidRPr="002F22CF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sa pre spôsob výpočtu základnej sumy, ktorá sa nesmie povinnému zraziť z mesačnej mzdy</w:t>
      </w:r>
      <w:r w:rsidR="00790181" w:rsidRPr="00790181">
        <w:rPr>
          <w:rFonts w:ascii="Times New Roman" w:hAnsi="Times New Roman"/>
          <w:color w:val="FF0000"/>
          <w:sz w:val="24"/>
          <w:szCs w:val="24"/>
          <w:lang w:eastAsia="x-none"/>
        </w:rPr>
        <w:t>,</w:t>
      </w:r>
      <w:r w:rsidR="002F22CF"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a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="00790181" w:rsidRPr="00790181">
        <w:rPr>
          <w:rFonts w:ascii="Times New Roman" w:hAnsi="Times New Roman" w:cs="Times New Roman"/>
          <w:color w:val="FF0000"/>
          <w:sz w:val="24"/>
          <w:szCs w:val="24"/>
        </w:rPr>
        <w:t>pre</w:t>
      </w:r>
      <w:r w:rsidR="002F22CF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určenie sumy podľa </w:t>
      </w:r>
      <w:hyperlink r:id="rId19" w:history="1">
        <w:r w:rsidR="002F22CF" w:rsidRPr="00790181">
          <w:rPr>
            <w:rFonts w:ascii="Times New Roman" w:hAnsi="Times New Roman" w:cs="Times New Roman"/>
            <w:color w:val="FF0000"/>
            <w:sz w:val="24"/>
            <w:szCs w:val="24"/>
          </w:rPr>
          <w:t>§ 1 ods. 2</w:t>
        </w:r>
      </w:hyperlink>
      <w:r w:rsidR="002F22CF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hyperlink r:id="rId20" w:history="1">
        <w:r w:rsidR="002F22CF" w:rsidRPr="00790181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="002F22CF" w:rsidRPr="00790181">
        <w:rPr>
          <w:rFonts w:ascii="Times New Roman" w:hAnsi="Times New Roman" w:cs="Times New Roman"/>
          <w:color w:val="FF0000"/>
          <w:sz w:val="24"/>
          <w:szCs w:val="24"/>
        </w:rPr>
        <w:t>, § 2 ods. 3 a</w:t>
      </w:r>
      <w:r w:rsidR="00DB2E9D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2F22CF" w:rsidRPr="00790181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B2E9D">
        <w:rPr>
          <w:rFonts w:ascii="Times New Roman" w:hAnsi="Times New Roman" w:cs="Times New Roman"/>
          <w:color w:val="FF0000"/>
          <w:sz w:val="24"/>
          <w:szCs w:val="24"/>
        </w:rPr>
        <w:t>, § 2a ods. 2 a 3</w:t>
      </w:r>
      <w:r w:rsidR="002F22CF" w:rsidRPr="00790181">
        <w:rPr>
          <w:rFonts w:ascii="Times New Roman" w:hAnsi="Times New Roman" w:cs="Times New Roman"/>
          <w:color w:val="FF0000"/>
          <w:sz w:val="24"/>
          <w:szCs w:val="24"/>
        </w:rPr>
        <w:t xml:space="preserve"> a § 3</w:t>
      </w:r>
      <w:r w:rsidR="002F22CF"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použije od 1. </w:t>
      </w:r>
      <w:r w:rsidR="002F22CF" w:rsidRPr="00790181">
        <w:rPr>
          <w:rFonts w:ascii="Times New Roman" w:hAnsi="Times New Roman"/>
          <w:color w:val="FF0000"/>
          <w:sz w:val="24"/>
          <w:szCs w:val="24"/>
          <w:lang w:eastAsia="x-none"/>
        </w:rPr>
        <w:t>januára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202</w:t>
      </w:r>
      <w:r w:rsidR="002F22CF" w:rsidRPr="00790181">
        <w:rPr>
          <w:rFonts w:ascii="Times New Roman" w:hAnsi="Times New Roman"/>
          <w:color w:val="FF0000"/>
          <w:sz w:val="24"/>
          <w:szCs w:val="24"/>
          <w:lang w:eastAsia="x-none"/>
        </w:rPr>
        <w:t>2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 xml:space="preserve"> toto nariadenie vlády v znení účinnom od 1. </w:t>
      </w:r>
      <w:r w:rsidR="00790181">
        <w:rPr>
          <w:rFonts w:ascii="Times New Roman" w:hAnsi="Times New Roman"/>
          <w:color w:val="FF0000"/>
          <w:sz w:val="24"/>
          <w:szCs w:val="24"/>
          <w:lang w:eastAsia="x-none"/>
        </w:rPr>
        <w:t>január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>a 202</w:t>
      </w:r>
      <w:r w:rsidR="002F22CF" w:rsidRPr="00790181">
        <w:rPr>
          <w:rFonts w:ascii="Times New Roman" w:hAnsi="Times New Roman"/>
          <w:color w:val="FF0000"/>
          <w:sz w:val="24"/>
          <w:szCs w:val="24"/>
          <w:lang w:eastAsia="x-none"/>
        </w:rPr>
        <w:t>2</w:t>
      </w:r>
      <w:r w:rsidRPr="00790181">
        <w:rPr>
          <w:rFonts w:ascii="Times New Roman" w:hAnsi="Times New Roman"/>
          <w:color w:val="FF0000"/>
          <w:sz w:val="24"/>
          <w:szCs w:val="24"/>
          <w:lang w:eastAsia="x-none"/>
        </w:rPr>
        <w:t>.</w:t>
      </w:r>
    </w:p>
    <w:p w14:paraId="52BF53DD" w14:textId="77777777" w:rsidR="00E1386E" w:rsidRPr="00E1386E" w:rsidRDefault="00E1386E" w:rsidP="00CE7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12F9D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758C43D8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39CF2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Zrušuje sa nariadenie vlády Slovenskej republiky č. </w:t>
      </w:r>
      <w:hyperlink r:id="rId21" w:history="1">
        <w:r w:rsidRPr="00E1386E">
          <w:rPr>
            <w:rFonts w:ascii="Times New Roman" w:hAnsi="Times New Roman" w:cs="Times New Roman"/>
            <w:sz w:val="24"/>
            <w:szCs w:val="24"/>
          </w:rPr>
          <w:t>89/1997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rozsahu zrážok zo mzdy povinného pri nútenom výkone rozhodnutia. </w:t>
      </w:r>
    </w:p>
    <w:p w14:paraId="0878C3EA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8CE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5C292EF0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848E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Toto nariadenie vlády nadobúda účinnosť 1. júla 2006. </w:t>
      </w:r>
    </w:p>
    <w:p w14:paraId="4FBC0D7B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15FA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Nariadenie č. </w:t>
      </w:r>
      <w:hyperlink r:id="rId22" w:history="1">
        <w:r w:rsidRPr="00E1386E">
          <w:rPr>
            <w:rFonts w:ascii="Times New Roman" w:hAnsi="Times New Roman" w:cs="Times New Roman"/>
            <w:sz w:val="24"/>
            <w:szCs w:val="24"/>
          </w:rPr>
          <w:t>469/2008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nadobudlo účinnosť 1. januárom 2009. </w:t>
      </w:r>
    </w:p>
    <w:p w14:paraId="407E000C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4995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Nariadenie č. </w:t>
      </w:r>
      <w:hyperlink r:id="rId23" w:history="1">
        <w:r w:rsidRPr="00E1386E">
          <w:rPr>
            <w:rFonts w:ascii="Times New Roman" w:hAnsi="Times New Roman" w:cs="Times New Roman"/>
            <w:sz w:val="24"/>
            <w:szCs w:val="24"/>
          </w:rPr>
          <w:t>216/2013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nadobudlo účinnosť 1. novembrom 2013. </w:t>
      </w:r>
    </w:p>
    <w:p w14:paraId="430A5A72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3C8CB8" w14:textId="77777777" w:rsidR="00E1386E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ab/>
        <w:t xml:space="preserve">Nariadenie č. </w:t>
      </w:r>
      <w:hyperlink r:id="rId24" w:history="1">
        <w:r w:rsidRPr="00E1386E">
          <w:rPr>
            <w:rFonts w:ascii="Times New Roman" w:hAnsi="Times New Roman" w:cs="Times New Roman"/>
            <w:sz w:val="24"/>
            <w:szCs w:val="24"/>
          </w:rPr>
          <w:t>292/2015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nadobudlo účinnosť 1. januárom 2016. </w:t>
      </w:r>
    </w:p>
    <w:p w14:paraId="50EF6FB8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DCFDF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386E">
        <w:rPr>
          <w:rFonts w:ascii="Times New Roman" w:hAnsi="Times New Roman" w:cs="Times New Roman"/>
          <w:bCs/>
          <w:sz w:val="24"/>
          <w:szCs w:val="24"/>
        </w:rPr>
        <w:t xml:space="preserve">v z. </w:t>
      </w:r>
      <w:proofErr w:type="spellStart"/>
      <w:r w:rsidRPr="00E1386E">
        <w:rPr>
          <w:rFonts w:ascii="Times New Roman" w:hAnsi="Times New Roman" w:cs="Times New Roman"/>
          <w:bCs/>
          <w:sz w:val="24"/>
          <w:szCs w:val="24"/>
        </w:rPr>
        <w:t>Pál</w:t>
      </w:r>
      <w:proofErr w:type="spellEnd"/>
      <w:r w:rsidRPr="00E1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86E">
        <w:rPr>
          <w:rFonts w:ascii="Times New Roman" w:hAnsi="Times New Roman" w:cs="Times New Roman"/>
          <w:bCs/>
          <w:sz w:val="24"/>
          <w:szCs w:val="24"/>
        </w:rPr>
        <w:t>Csáky</w:t>
      </w:r>
      <w:proofErr w:type="spellEnd"/>
      <w:r w:rsidRPr="00E1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386E">
        <w:rPr>
          <w:rFonts w:ascii="Times New Roman" w:hAnsi="Times New Roman" w:cs="Times New Roman"/>
          <w:bCs/>
          <w:sz w:val="24"/>
          <w:szCs w:val="24"/>
        </w:rPr>
        <w:t>v.r</w:t>
      </w:r>
      <w:proofErr w:type="spellEnd"/>
      <w:r w:rsidRPr="00E1386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D3C5250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E2E98A9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>____________________</w:t>
      </w:r>
    </w:p>
    <w:p w14:paraId="4CA35DD1" w14:textId="77777777" w:rsidR="00854B60" w:rsidRPr="00E1386E" w:rsidRDefault="00854B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2ED46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561CF" w14:textId="77777777" w:rsidR="00854B60" w:rsidRPr="00DB2E9D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1) </w:t>
      </w:r>
      <w:hyperlink r:id="rId25" w:history="1">
        <w:r w:rsidRPr="00DB2E9D">
          <w:rPr>
            <w:rFonts w:ascii="Times New Roman" w:hAnsi="Times New Roman" w:cs="Times New Roman"/>
            <w:strike/>
            <w:sz w:val="24"/>
            <w:szCs w:val="24"/>
          </w:rPr>
          <w:t>§ 278 ods. 1 Občianskeho súdneho poriadku</w:t>
        </w:r>
      </w:hyperlink>
      <w:r w:rsidRPr="00DB2E9D">
        <w:rPr>
          <w:rFonts w:ascii="Times New Roman" w:hAnsi="Times New Roman" w:cs="Times New Roman"/>
          <w:strike/>
          <w:sz w:val="24"/>
          <w:szCs w:val="24"/>
        </w:rPr>
        <w:t xml:space="preserve">. </w:t>
      </w:r>
    </w:p>
    <w:p w14:paraId="766611B2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1386E">
          <w:rPr>
            <w:rFonts w:ascii="Times New Roman" w:hAnsi="Times New Roman" w:cs="Times New Roman"/>
            <w:sz w:val="24"/>
            <w:szCs w:val="24"/>
          </w:rPr>
          <w:t>§ 70 ods. 1 zákona Národnej rady Slovenskej republiky č. 233/1995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súdnych exekútoroch a exekučnej činnosti (</w:t>
      </w:r>
      <w:hyperlink r:id="rId27" w:history="1">
        <w:r w:rsidRPr="00E1386E">
          <w:rPr>
            <w:rFonts w:ascii="Times New Roman" w:hAnsi="Times New Roman" w:cs="Times New Roman"/>
            <w:sz w:val="24"/>
            <w:szCs w:val="24"/>
          </w:rPr>
          <w:t>Exekučný poriadok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) a o zmene a doplnení ďalších zákonov </w:t>
      </w:r>
      <w:r w:rsidRPr="00E1386E">
        <w:rPr>
          <w:rFonts w:ascii="Times New Roman" w:hAnsi="Times New Roman" w:cs="Times New Roman"/>
          <w:sz w:val="24"/>
          <w:szCs w:val="24"/>
        </w:rPr>
        <w:lastRenderedPageBreak/>
        <w:t xml:space="preserve">v znení neskorších predpisov. </w:t>
      </w:r>
    </w:p>
    <w:p w14:paraId="44C1CF27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4DDD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2) </w:t>
      </w:r>
      <w:hyperlink r:id="rId28" w:history="1">
        <w:r w:rsidRPr="00E1386E">
          <w:rPr>
            <w:rFonts w:ascii="Times New Roman" w:hAnsi="Times New Roman" w:cs="Times New Roman"/>
            <w:sz w:val="24"/>
            <w:szCs w:val="24"/>
          </w:rPr>
          <w:t>§ 2 písm. a)</w:t>
        </w:r>
        <w:r w:rsidR="00E1386E" w:rsidRPr="00DB2E9D">
          <w:rPr>
            <w:rFonts w:ascii="Times New Roman" w:hAnsi="Times New Roman" w:cs="Times New Roman"/>
            <w:color w:val="FF0000"/>
            <w:sz w:val="24"/>
            <w:szCs w:val="24"/>
          </w:rPr>
          <w:t>, § 5</w:t>
        </w:r>
        <w:r w:rsidRPr="00E1386E">
          <w:rPr>
            <w:rFonts w:ascii="Times New Roman" w:hAnsi="Times New Roman" w:cs="Times New Roman"/>
            <w:sz w:val="24"/>
            <w:szCs w:val="24"/>
          </w:rPr>
          <w:t xml:space="preserve"> zákona č. 601/2003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životnom minime a o zmene a doplnení niektorých zákonov. </w:t>
      </w:r>
    </w:p>
    <w:p w14:paraId="392E5BD0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Opatrenie Ministerstva práce, sociálnych vecí a rodiny Slovenskej republiky o ustanovení súm životného minima č. </w:t>
      </w:r>
      <w:hyperlink r:id="rId29" w:history="1">
        <w:r w:rsidRPr="00E1386E">
          <w:rPr>
            <w:rFonts w:ascii="Times New Roman" w:hAnsi="Times New Roman" w:cs="Times New Roman"/>
            <w:sz w:val="24"/>
            <w:szCs w:val="24"/>
          </w:rPr>
          <w:t>262/2005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51FF1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7312D" w14:textId="77777777" w:rsidR="00854B60" w:rsidRPr="001845C3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845C3">
        <w:rPr>
          <w:rFonts w:ascii="Times New Roman" w:hAnsi="Times New Roman" w:cs="Times New Roman"/>
          <w:strike/>
          <w:sz w:val="24"/>
          <w:szCs w:val="24"/>
        </w:rPr>
        <w:t xml:space="preserve">2a) </w:t>
      </w:r>
      <w:hyperlink r:id="rId30" w:history="1">
        <w:r w:rsidRPr="001845C3">
          <w:rPr>
            <w:rFonts w:ascii="Times New Roman" w:hAnsi="Times New Roman" w:cs="Times New Roman"/>
            <w:strike/>
            <w:sz w:val="24"/>
            <w:szCs w:val="24"/>
          </w:rPr>
          <w:t>§ 70 ods. 2 zákona Národnej rady Slovenskej republiky č. 233/1995 Z.z.</w:t>
        </w:r>
      </w:hyperlink>
      <w:r w:rsidRPr="001845C3">
        <w:rPr>
          <w:rFonts w:ascii="Times New Roman" w:hAnsi="Times New Roman" w:cs="Times New Roman"/>
          <w:strike/>
          <w:sz w:val="24"/>
          <w:szCs w:val="24"/>
        </w:rPr>
        <w:t xml:space="preserve"> v znení neskorších predpisov. </w:t>
      </w:r>
    </w:p>
    <w:p w14:paraId="62964FE8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458D7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2aa) </w:t>
      </w:r>
      <w:hyperlink r:id="rId31" w:history="1">
        <w:r w:rsidRPr="00E1386E">
          <w:rPr>
            <w:rFonts w:ascii="Times New Roman" w:hAnsi="Times New Roman" w:cs="Times New Roman"/>
            <w:sz w:val="24"/>
            <w:szCs w:val="24"/>
          </w:rPr>
          <w:t>§ 13 ods. 2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E1386E">
          <w:rPr>
            <w:rFonts w:ascii="Times New Roman" w:hAnsi="Times New Roman" w:cs="Times New Roman"/>
            <w:sz w:val="24"/>
            <w:szCs w:val="24"/>
          </w:rPr>
          <w:t>§ 267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a </w:t>
      </w:r>
      <w:hyperlink r:id="rId33" w:history="1">
        <w:r w:rsidRPr="00E1386E">
          <w:rPr>
            <w:rFonts w:ascii="Times New Roman" w:hAnsi="Times New Roman" w:cs="Times New Roman"/>
            <w:sz w:val="24"/>
            <w:szCs w:val="24"/>
          </w:rPr>
          <w:t>268 zákona č. 461/2003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sociálnom poistení. </w:t>
      </w:r>
    </w:p>
    <w:p w14:paraId="5F50F69D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BBF4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2b) </w:t>
      </w:r>
      <w:hyperlink r:id="rId34" w:history="1">
        <w:r w:rsidRPr="00E1386E">
          <w:rPr>
            <w:rFonts w:ascii="Times New Roman" w:hAnsi="Times New Roman" w:cs="Times New Roman"/>
            <w:sz w:val="24"/>
            <w:szCs w:val="24"/>
          </w:rPr>
          <w:t>§ 29 zákona č. 43/2004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starobnom dôchodkovom sporení a o zmene a doplnení niektorých zákonov. </w:t>
      </w:r>
    </w:p>
    <w:p w14:paraId="03644E18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A903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2c) </w:t>
      </w:r>
      <w:hyperlink r:id="rId35" w:history="1">
        <w:r w:rsidRPr="00E1386E">
          <w:rPr>
            <w:rFonts w:ascii="Times New Roman" w:hAnsi="Times New Roman" w:cs="Times New Roman"/>
            <w:sz w:val="24"/>
            <w:szCs w:val="24"/>
          </w:rPr>
          <w:t>§ 15 písm. b) zákona č. 650/2004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doplnkovom dôchodkovom sporení a o zmene a doplnení niektorých zákonov. </w:t>
      </w:r>
    </w:p>
    <w:p w14:paraId="45A4BE11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C742E" w14:textId="77777777" w:rsidR="00854B60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2d) </w:t>
      </w:r>
      <w:hyperlink r:id="rId36" w:history="1">
        <w:r w:rsidRPr="00E1386E">
          <w:rPr>
            <w:rFonts w:ascii="Times New Roman" w:hAnsi="Times New Roman" w:cs="Times New Roman"/>
            <w:sz w:val="24"/>
            <w:szCs w:val="24"/>
          </w:rPr>
          <w:t>§ 30 písm. d) až h) zákona č. 328/2002 Z.z.</w:t>
        </w:r>
      </w:hyperlink>
      <w:r w:rsidRPr="00E1386E">
        <w:rPr>
          <w:rFonts w:ascii="Times New Roman" w:hAnsi="Times New Roman" w:cs="Times New Roman"/>
          <w:sz w:val="24"/>
          <w:szCs w:val="24"/>
        </w:rPr>
        <w:t xml:space="preserve"> o sociálnom zabezpečení policajtov a vojakov a o zmene a doplnení niektorých zákonov v znení neskorších predpisov. </w:t>
      </w:r>
    </w:p>
    <w:p w14:paraId="4AA1F907" w14:textId="77777777" w:rsidR="00E1386E" w:rsidRDefault="00E1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6619" w14:textId="77777777" w:rsidR="00E1386E" w:rsidRPr="00E1386E" w:rsidRDefault="00E13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2e) </w:t>
      </w:r>
      <w:r>
        <w:rPr>
          <w:rFonts w:ascii="Times New Roman" w:hAnsi="Times New Roman"/>
          <w:color w:val="FF0000"/>
          <w:sz w:val="24"/>
          <w:szCs w:val="24"/>
        </w:rPr>
        <w:t>Zákon Slovenskej národnej rady č. 372/1990 Zb. o priestupkoch v znení neskorších predpisov.</w:t>
      </w:r>
    </w:p>
    <w:p w14:paraId="75E89DC7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9CD2E" w14:textId="77777777" w:rsidR="00854B60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3) </w:t>
      </w:r>
      <w:hyperlink r:id="rId37" w:history="1">
        <w:r w:rsidRPr="00DB2E9D">
          <w:rPr>
            <w:rFonts w:ascii="Times New Roman" w:hAnsi="Times New Roman" w:cs="Times New Roman"/>
            <w:strike/>
            <w:sz w:val="24"/>
            <w:szCs w:val="24"/>
          </w:rPr>
          <w:t>§ 279 ods. 1 Občianskeho súdneho poriadku</w:t>
        </w:r>
      </w:hyperlink>
      <w:r w:rsidRPr="00DB2E9D">
        <w:rPr>
          <w:rFonts w:ascii="Times New Roman" w:hAnsi="Times New Roman" w:cs="Times New Roman"/>
          <w:strike/>
          <w:sz w:val="24"/>
          <w:szCs w:val="24"/>
        </w:rPr>
        <w:t>.</w:t>
      </w: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6183" w14:textId="77777777" w:rsidR="00ED63FA" w:rsidRPr="00E1386E" w:rsidRDefault="00ED6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86E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E1386E">
          <w:rPr>
            <w:rFonts w:ascii="Times New Roman" w:hAnsi="Times New Roman" w:cs="Times New Roman"/>
            <w:sz w:val="24"/>
            <w:szCs w:val="24"/>
          </w:rPr>
          <w:t>§ 71 ods. 3 prvá veta zákona Národnej rady Slovenskej republiky č. 233/1995 Z.z.</w:t>
        </w:r>
      </w:hyperlink>
    </w:p>
    <w:sectPr w:rsidR="00ED63FA" w:rsidRPr="00E1386E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6E"/>
    <w:rsid w:val="000260D2"/>
    <w:rsid w:val="00085CF2"/>
    <w:rsid w:val="00121744"/>
    <w:rsid w:val="001845C3"/>
    <w:rsid w:val="002356F9"/>
    <w:rsid w:val="00284073"/>
    <w:rsid w:val="002A54A3"/>
    <w:rsid w:val="002F22CF"/>
    <w:rsid w:val="00442013"/>
    <w:rsid w:val="004610C1"/>
    <w:rsid w:val="004C4077"/>
    <w:rsid w:val="005A0FD0"/>
    <w:rsid w:val="005F4BCC"/>
    <w:rsid w:val="006472AB"/>
    <w:rsid w:val="00670B60"/>
    <w:rsid w:val="00740B9F"/>
    <w:rsid w:val="00790181"/>
    <w:rsid w:val="00854B60"/>
    <w:rsid w:val="008748D0"/>
    <w:rsid w:val="008B2593"/>
    <w:rsid w:val="008C18F9"/>
    <w:rsid w:val="009F36F9"/>
    <w:rsid w:val="00A061F8"/>
    <w:rsid w:val="00A57FF8"/>
    <w:rsid w:val="00AC15E7"/>
    <w:rsid w:val="00AC46D4"/>
    <w:rsid w:val="00CC2731"/>
    <w:rsid w:val="00CE7DF7"/>
    <w:rsid w:val="00CF488E"/>
    <w:rsid w:val="00D01E92"/>
    <w:rsid w:val="00DB2E9D"/>
    <w:rsid w:val="00DF51DC"/>
    <w:rsid w:val="00E1386E"/>
    <w:rsid w:val="00E21C47"/>
    <w:rsid w:val="00ED63FA"/>
    <w:rsid w:val="00F6351F"/>
    <w:rsid w:val="00F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CD388"/>
  <w14:defaultImageDpi w14:val="0"/>
  <w15:docId w15:val="{652DD4B6-8463-4976-AD33-419C4F91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138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38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38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38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1386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6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spi://module='ASPI'&amp;link='268/2006%20Z.z.%25231'&amp;ucin-k-dni='30.12.9999'" TargetMode="External"/><Relationship Id="rId18" Type="http://schemas.openxmlformats.org/officeDocument/2006/relationships/hyperlink" Target="aspi://module='ASPI'&amp;link='268/2006%20Z.z.%25231'&amp;ucin-k-dni='30.12.9999'" TargetMode="External"/><Relationship Id="rId26" Type="http://schemas.openxmlformats.org/officeDocument/2006/relationships/hyperlink" Target="aspi://module='ASPI'&amp;link='233/1995%20Z.z.%252370'&amp;ucin-k-dni='30.12.9999'" TargetMode="External"/><Relationship Id="rId39" Type="http://schemas.openxmlformats.org/officeDocument/2006/relationships/fontTable" Target="fontTable.xml"/><Relationship Id="rId21" Type="http://schemas.openxmlformats.org/officeDocument/2006/relationships/hyperlink" Target="aspi://module='ASPI'&amp;link='89/1997%20Z.z.'&amp;ucin-k-dni='30.12.9999'" TargetMode="External"/><Relationship Id="rId34" Type="http://schemas.openxmlformats.org/officeDocument/2006/relationships/hyperlink" Target="aspi://module='ASPI'&amp;link='43/2004%20Z.z.%252329'&amp;ucin-k-dni='30.12.9999'" TargetMode="External"/><Relationship Id="rId7" Type="http://schemas.openxmlformats.org/officeDocument/2006/relationships/hyperlink" Target="aspi://module='ASPI'&amp;link='233/1995%20Z.z.%252370'&amp;ucin-k-dni='30.12.9999'" TargetMode="External"/><Relationship Id="rId12" Type="http://schemas.openxmlformats.org/officeDocument/2006/relationships/hyperlink" Target="aspi://module='ASPI'&amp;link='268/2006%20Z.z.%25231'&amp;ucin-k-dni='30.12.9999'" TargetMode="External"/><Relationship Id="rId17" Type="http://schemas.openxmlformats.org/officeDocument/2006/relationships/hyperlink" Target="aspi://module='ASPI'&amp;link='268/2006%20Z.z.%25231'&amp;ucin-k-dni='30.12.9999'" TargetMode="External"/><Relationship Id="rId25" Type="http://schemas.openxmlformats.org/officeDocument/2006/relationships/hyperlink" Target="aspi://module='ASPI'&amp;link='99/1963%20Zb.%2523278'&amp;ucin-k-dni='30.12.9999'" TargetMode="External"/><Relationship Id="rId33" Type="http://schemas.openxmlformats.org/officeDocument/2006/relationships/hyperlink" Target="aspi://module='ASPI'&amp;link='461/2003%20Z.z.%2523268'&amp;ucin-k-dni='30.12.9999'" TargetMode="External"/><Relationship Id="rId38" Type="http://schemas.openxmlformats.org/officeDocument/2006/relationships/hyperlink" Target="aspi://module='ASPI'&amp;link='233/1995%20Z.z.%252371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268/2006%20Z.z.%25233'&amp;ucin-k-dni='30.12.9999'" TargetMode="External"/><Relationship Id="rId20" Type="http://schemas.openxmlformats.org/officeDocument/2006/relationships/hyperlink" Target="aspi://module='ASPI'&amp;link='268/2006%20Z.z.%25231'&amp;ucin-k-dni='30.12.9999'" TargetMode="External"/><Relationship Id="rId29" Type="http://schemas.openxmlformats.org/officeDocument/2006/relationships/hyperlink" Target="aspi://module='ASPI'&amp;link='262/2005%20Z.z.'&amp;ucin-k-dni='30.12.9999'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spi://module='ASPI'&amp;link='99/1963%20Zb.%2523279'&amp;ucin-k-dni='30.12.9999'" TargetMode="External"/><Relationship Id="rId11" Type="http://schemas.openxmlformats.org/officeDocument/2006/relationships/hyperlink" Target="aspi://module='ASPI'&amp;link='268/2006%20Z.z.%25231'&amp;ucin-k-dni='30.12.9999'" TargetMode="External"/><Relationship Id="rId24" Type="http://schemas.openxmlformats.org/officeDocument/2006/relationships/hyperlink" Target="aspi://module='ASPI'&amp;link='292/2015%20Z.z.'&amp;ucin-k-dni='30.12.9999'" TargetMode="External"/><Relationship Id="rId32" Type="http://schemas.openxmlformats.org/officeDocument/2006/relationships/hyperlink" Target="aspi://module='ASPI'&amp;link='461/2003%20Z.z.%2523267'&amp;ucin-k-dni='30.12.9999'" TargetMode="External"/><Relationship Id="rId37" Type="http://schemas.openxmlformats.org/officeDocument/2006/relationships/hyperlink" Target="aspi://module='ASPI'&amp;link='99/1963%20Zb.%2523279'&amp;ucin-k-dni='30.12.9999'" TargetMode="External"/><Relationship Id="rId40" Type="http://schemas.openxmlformats.org/officeDocument/2006/relationships/theme" Target="theme/theme1.xml"/><Relationship Id="rId5" Type="http://schemas.openxmlformats.org/officeDocument/2006/relationships/hyperlink" Target="aspi://module='ASPI'&amp;link='99/1963%20Zb.%2523278'&amp;ucin-k-dni='30.12.9999'" TargetMode="External"/><Relationship Id="rId15" Type="http://schemas.openxmlformats.org/officeDocument/2006/relationships/hyperlink" Target="aspi://module='ASPI'&amp;link='268/2006%20Z.z.%25231-2b'&amp;ucin-k-dni='30.12.9999'" TargetMode="External"/><Relationship Id="rId23" Type="http://schemas.openxmlformats.org/officeDocument/2006/relationships/hyperlink" Target="aspi://module='ASPI'&amp;link='216/2013%20Z.z.'&amp;ucin-k-dni='30.12.9999'" TargetMode="External"/><Relationship Id="rId28" Type="http://schemas.openxmlformats.org/officeDocument/2006/relationships/hyperlink" Target="aspi://module='ASPI'&amp;link='601/2003%20Z.z.%25232'&amp;ucin-k-dni='30.12.9999'" TargetMode="External"/><Relationship Id="rId36" Type="http://schemas.openxmlformats.org/officeDocument/2006/relationships/hyperlink" Target="aspi://module='ASPI'&amp;link='328/2002%20Z.z.%252330'&amp;ucin-k-dni='30.12.9999'" TargetMode="External"/><Relationship Id="rId10" Type="http://schemas.openxmlformats.org/officeDocument/2006/relationships/hyperlink" Target="aspi://module='ASPI'&amp;link='268/2006%20Z.z.%25231'&amp;ucin-k-dni='30.12.9999'" TargetMode="External"/><Relationship Id="rId19" Type="http://schemas.openxmlformats.org/officeDocument/2006/relationships/hyperlink" Target="aspi://module='ASPI'&amp;link='268/2006%20Z.z.%25231'&amp;ucin-k-dni='30.12.9999'" TargetMode="External"/><Relationship Id="rId31" Type="http://schemas.openxmlformats.org/officeDocument/2006/relationships/hyperlink" Target="aspi://module='ASPI'&amp;link='461/2003%20Z.z.%25231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268/2006%20Z.z.%25232a'&amp;ucin-k-dni='30.12.9999'" TargetMode="External"/><Relationship Id="rId14" Type="http://schemas.openxmlformats.org/officeDocument/2006/relationships/hyperlink" Target="aspi://module='ASPI'&amp;link='268/2006%20Z.z.%25232a'&amp;ucin-k-dni='30.12.9999'" TargetMode="External"/><Relationship Id="rId22" Type="http://schemas.openxmlformats.org/officeDocument/2006/relationships/hyperlink" Target="aspi://module='ASPI'&amp;link='469/2008%20Z.z.'&amp;ucin-k-dni='30.12.9999'" TargetMode="External"/><Relationship Id="rId27" Type="http://schemas.openxmlformats.org/officeDocument/2006/relationships/hyperlink" Target="aspi://module='ASPI'&amp;link='233/1995%20Z.z.'&amp;ucin-k-dni='30.12.9999'" TargetMode="External"/><Relationship Id="rId30" Type="http://schemas.openxmlformats.org/officeDocument/2006/relationships/hyperlink" Target="aspi://module='ASPI'&amp;link='233/1995%20Z.z.%252370'&amp;ucin-k-dni='30.12.9999'" TargetMode="External"/><Relationship Id="rId35" Type="http://schemas.openxmlformats.org/officeDocument/2006/relationships/hyperlink" Target="aspi://module='ASPI'&amp;link='650/2004%20Z.z.%252315'&amp;ucin-k-dni='30.12.9999'" TargetMode="External"/><Relationship Id="rId8" Type="http://schemas.openxmlformats.org/officeDocument/2006/relationships/hyperlink" Target="aspi://module='ASPI'&amp;link='233/1995%20Z.z.%252371'&amp;ucin-k-dni='30.12.9999'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C19D-BEE5-4B70-B11D-890525DC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7</cp:revision>
  <cp:lastPrinted>2021-09-10T07:03:00Z</cp:lastPrinted>
  <dcterms:created xsi:type="dcterms:W3CDTF">2021-09-06T13:25:00Z</dcterms:created>
  <dcterms:modified xsi:type="dcterms:W3CDTF">2021-09-10T07:43:00Z</dcterms:modified>
</cp:coreProperties>
</file>