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DB" w:rsidRPr="00BA39B3" w:rsidRDefault="001910DB" w:rsidP="00EE0302">
      <w:pPr>
        <w:jc w:val="center"/>
        <w:rPr>
          <w:b/>
          <w:caps/>
          <w:lang w:val="sk-SK"/>
        </w:rPr>
      </w:pPr>
      <w:r w:rsidRPr="00BA39B3">
        <w:rPr>
          <w:b/>
          <w:caps/>
          <w:lang w:val="sk-SK"/>
        </w:rPr>
        <w:t xml:space="preserve">Vyhlásenie predkladateľa </w:t>
      </w:r>
    </w:p>
    <w:p w:rsidR="001910DB" w:rsidRPr="00BA39B3" w:rsidRDefault="001910DB" w:rsidP="00EE0302">
      <w:pPr>
        <w:jc w:val="center"/>
        <w:rPr>
          <w:b/>
          <w:caps/>
          <w:lang w:val="sk-SK"/>
        </w:rPr>
      </w:pPr>
      <w:r w:rsidRPr="00BA39B3">
        <w:rPr>
          <w:b/>
          <w:caps/>
          <w:lang w:val="sk-SK"/>
        </w:rPr>
        <w:t>o bezrozpornosti</w:t>
      </w:r>
    </w:p>
    <w:p w:rsidR="001910DB" w:rsidRPr="00BA39B3" w:rsidRDefault="001910DB" w:rsidP="00EE0302">
      <w:pPr>
        <w:rPr>
          <w:lang w:val="sk-SK"/>
        </w:rPr>
      </w:pPr>
    </w:p>
    <w:p w:rsidR="001910DB" w:rsidRDefault="001910DB" w:rsidP="00EE0302">
      <w:pPr>
        <w:ind w:firstLine="708"/>
        <w:jc w:val="both"/>
        <w:rPr>
          <w:lang w:val="sk-SK"/>
        </w:rPr>
      </w:pPr>
      <w:r>
        <w:rPr>
          <w:lang w:val="sk-SK"/>
        </w:rPr>
        <w:t>Ministerstvo spravodlivosti Slovenskej republiky (ďalej len „MSSR“) predkladá návrh nariadenia vlády Slovenskej republiky, ktorým sa mení a dopĺňa nariadenie vlády č. 268/2006 Z. z. o rozsahu zrážok zo mzdy pri výkone rozhodnutia (ďalej len „návrh zákona“) na rokovanie vlády Slovenskej republiky bez rozporov s povinne pripomienkujúcimi subjektmi.</w:t>
      </w:r>
    </w:p>
    <w:p w:rsidR="00FC1A34" w:rsidRDefault="00FC1A34" w:rsidP="00EE0302">
      <w:pPr>
        <w:ind w:firstLine="708"/>
        <w:jc w:val="both"/>
        <w:rPr>
          <w:lang w:val="sk-SK"/>
        </w:rPr>
      </w:pPr>
    </w:p>
    <w:p w:rsidR="00FC1A34" w:rsidRDefault="00FC1A34" w:rsidP="00EE0302">
      <w:pPr>
        <w:ind w:firstLine="708"/>
        <w:jc w:val="both"/>
        <w:rPr>
          <w:b/>
          <w:bCs/>
          <w:color w:val="000000"/>
          <w:lang w:val="sk-SK" w:eastAsia="sk-SK"/>
        </w:rPr>
      </w:pPr>
      <w:r w:rsidRPr="00FC1A34">
        <w:rPr>
          <w:b/>
          <w:bCs/>
          <w:color w:val="000000"/>
          <w:lang w:val="sk-SK" w:eastAsia="sk-SK"/>
        </w:rPr>
        <w:t>Rozpory s</w:t>
      </w:r>
      <w:r w:rsidRPr="00FC1A34">
        <w:rPr>
          <w:b/>
          <w:bCs/>
          <w:color w:val="000000"/>
          <w:lang w:val="sk-SK" w:eastAsia="sk-SK"/>
        </w:rPr>
        <w:t xml:space="preserve">o Slovenskou komorou exekútorov </w:t>
      </w:r>
      <w:r w:rsidRPr="00FC1A34">
        <w:rPr>
          <w:b/>
          <w:bCs/>
          <w:color w:val="000000"/>
          <w:lang w:val="sk-SK" w:eastAsia="sk-SK"/>
        </w:rPr>
        <w:t xml:space="preserve"> pretrvávajú v nasledovných oblastiach:</w:t>
      </w:r>
    </w:p>
    <w:p w:rsidR="00FC1A34" w:rsidRDefault="00FC1A34" w:rsidP="00EE0302">
      <w:pPr>
        <w:jc w:val="both"/>
        <w:rPr>
          <w:lang w:val="sk-SK"/>
        </w:rPr>
      </w:pPr>
    </w:p>
    <w:p w:rsidR="00FC1A34" w:rsidRDefault="00FC1A34" w:rsidP="00EE0302">
      <w:pPr>
        <w:ind w:firstLine="708"/>
        <w:jc w:val="both"/>
        <w:rPr>
          <w:lang w:val="sk-SK"/>
        </w:rPr>
      </w:pPr>
      <w:r w:rsidRPr="00FC1A34">
        <w:rPr>
          <w:b/>
          <w:lang w:val="sk-SK"/>
        </w:rPr>
        <w:t xml:space="preserve">1. </w:t>
      </w:r>
      <w:r>
        <w:rPr>
          <w:b/>
          <w:lang w:val="sk-SK"/>
        </w:rPr>
        <w:t>U</w:t>
      </w:r>
      <w:r w:rsidRPr="00FC1A34">
        <w:rPr>
          <w:b/>
          <w:lang w:val="sk-SK"/>
        </w:rPr>
        <w:t>pustenie od zvýšenia tzv. základnej sumy</w:t>
      </w:r>
      <w:r>
        <w:rPr>
          <w:lang w:val="sk-SK"/>
        </w:rPr>
        <w:t xml:space="preserve">, ktoré je odôvodňované tým, </w:t>
      </w:r>
      <w:r w:rsidRPr="00FC1A34">
        <w:rPr>
          <w:lang w:val="sk-SK"/>
        </w:rPr>
        <w:t xml:space="preserve">že </w:t>
      </w:r>
      <w:r w:rsidRPr="00FC1A34">
        <w:rPr>
          <w:lang w:val="sk-SK"/>
        </w:rPr>
        <w:t>po prijatí navrhovanej právnej úpravy nebude možné vykonať zrážku približne zo 40 % exekúcií a naviac pri neprednostných pohľadávkach ostávajú povinnému 2/3 čistého príjmu, teda zvýšenie je neodôvodnené, naviac ak pri prednostných pohľadávkach, ktoré sú návrhom nariadenia nedotknuté, ostáva povinnému len 1/3 čistého príjmu (vytvárajú sa priepastné rozdiely medzi prednostnými verejnoprávnymi pohľadávkami a ostatnými nepredno</w:t>
      </w:r>
      <w:r>
        <w:rPr>
          <w:lang w:val="sk-SK"/>
        </w:rPr>
        <w:t>stnými pohľadávkami).</w:t>
      </w:r>
    </w:p>
    <w:p w:rsidR="00FC1A34" w:rsidRDefault="00FC1A34" w:rsidP="00EE0302">
      <w:pPr>
        <w:ind w:firstLine="708"/>
        <w:jc w:val="both"/>
        <w:rPr>
          <w:lang w:val="sk-SK"/>
        </w:rPr>
      </w:pPr>
    </w:p>
    <w:p w:rsidR="00FC1A34" w:rsidRDefault="00FC1A34" w:rsidP="00EE0302">
      <w:pPr>
        <w:ind w:firstLine="708"/>
        <w:jc w:val="both"/>
        <w:rPr>
          <w:u w:val="single"/>
          <w:lang w:val="sk-SK"/>
        </w:rPr>
      </w:pPr>
      <w:r>
        <w:rPr>
          <w:u w:val="single"/>
          <w:lang w:val="sk-SK"/>
        </w:rPr>
        <w:t>Stanovisko predkladateľa:</w:t>
      </w:r>
    </w:p>
    <w:p w:rsidR="00FC1A34" w:rsidRDefault="00FC1A34" w:rsidP="00EE0302">
      <w:pPr>
        <w:ind w:firstLine="708"/>
        <w:jc w:val="both"/>
        <w:rPr>
          <w:lang w:val="sk-SK"/>
        </w:rPr>
      </w:pPr>
      <w:r>
        <w:rPr>
          <w:lang w:val="sk-SK"/>
        </w:rPr>
        <w:t>Základným cieľom navrhovanej právnej úpravy je upraviť aktuálny rozsah zrážok zo mzdy alebo iných príjmov v exekúcii tak, aby suma, ktorá sa nesmie zraziť povinnému zo mzdy alebo iných príjmov, tzv. základná suma, zohľadňovala vysoký ras</w:t>
      </w:r>
      <w:r w:rsidR="00FC4D3B">
        <w:rPr>
          <w:lang w:val="sk-SK"/>
        </w:rPr>
        <w:t>t</w:t>
      </w:r>
      <w:r>
        <w:rPr>
          <w:lang w:val="sk-SK"/>
        </w:rPr>
        <w:t xml:space="preserve"> životných nákladov, dopady pandémie COVID-19 a eliminovala negatívne dopady najmä na nízkopríjmové domácnosti a domácnosti ohrozené chudobou, pretože v mnohých prípadoch suma, ktorá ostáva povinnému po vykonaní zrážky zo mzdy alebo iných príjmov, nie je postačujúca na zabezpečenie dôstojných životných podmienok. Pozitívne vplyvy navrhovanej právnej úpravy v tejto časti sú opísané v analýze </w:t>
      </w:r>
      <w:r w:rsidRPr="00FC1A34">
        <w:rPr>
          <w:lang w:val="sk-SK"/>
        </w:rPr>
        <w:t>sociálnych vplyvov</w:t>
      </w:r>
      <w:r>
        <w:rPr>
          <w:lang w:val="sk-SK"/>
        </w:rPr>
        <w:t xml:space="preserve">. Ako príklad možno </w:t>
      </w:r>
      <w:r w:rsidRPr="00FC1A34">
        <w:rPr>
          <w:lang w:val="sk-SK"/>
        </w:rPr>
        <w:t xml:space="preserve">uviesť </w:t>
      </w:r>
      <w:r>
        <w:rPr>
          <w:rFonts w:eastAsia="Calibri"/>
          <w:lang w:val="sk-SK" w:eastAsia="sk-SK"/>
        </w:rPr>
        <w:t xml:space="preserve">domácnosť povinného s </w:t>
      </w:r>
      <w:r w:rsidRPr="00FC1A34">
        <w:rPr>
          <w:rFonts w:eastAsia="Calibri"/>
          <w:lang w:val="sk-SK" w:eastAsia="sk-SK"/>
        </w:rPr>
        <w:t xml:space="preserve">dvoma vyživovanými </w:t>
      </w:r>
      <w:r>
        <w:rPr>
          <w:rFonts w:eastAsia="Calibri"/>
          <w:lang w:val="sk-SK" w:eastAsia="sk-SK"/>
        </w:rPr>
        <w:t>osobami, ktoré</w:t>
      </w:r>
      <w:r w:rsidR="00EE0302">
        <w:rPr>
          <w:rFonts w:eastAsia="Calibri"/>
          <w:lang w:val="sk-SK" w:eastAsia="sk-SK"/>
        </w:rPr>
        <w:t>ho</w:t>
      </w:r>
      <w:r>
        <w:rPr>
          <w:rFonts w:eastAsia="Calibri"/>
          <w:lang w:val="sk-SK" w:eastAsia="sk-SK"/>
        </w:rPr>
        <w:t xml:space="preserve"> čistý </w:t>
      </w:r>
      <w:r w:rsidRPr="00FC1A34">
        <w:rPr>
          <w:rFonts w:eastAsia="Calibri"/>
          <w:lang w:val="sk-SK" w:eastAsia="sk-SK"/>
        </w:rPr>
        <w:t>príj</w:t>
      </w:r>
      <w:r>
        <w:rPr>
          <w:rFonts w:eastAsia="Calibri"/>
          <w:lang w:val="sk-SK" w:eastAsia="sk-SK"/>
        </w:rPr>
        <w:t>e</w:t>
      </w:r>
      <w:r w:rsidRPr="00FC1A34">
        <w:rPr>
          <w:rFonts w:eastAsia="Calibri"/>
          <w:lang w:val="sk-SK" w:eastAsia="sk-SK"/>
        </w:rPr>
        <w:t>m</w:t>
      </w:r>
      <w:r>
        <w:rPr>
          <w:rFonts w:eastAsia="Calibri"/>
          <w:lang w:val="sk-SK" w:eastAsia="sk-SK"/>
        </w:rPr>
        <w:t xml:space="preserve"> je</w:t>
      </w:r>
      <w:r w:rsidRPr="00FC1A34">
        <w:rPr>
          <w:rFonts w:eastAsia="Calibri"/>
          <w:lang w:val="sk-SK" w:eastAsia="sk-SK"/>
        </w:rPr>
        <w:t xml:space="preserve"> 400 eur, kedy po vykonaní zrážky ostane povinnému jeho celý čistý príjem (podľa platnej právnej úpravy ostáva povinnému suma 375,70 eur)</w:t>
      </w:r>
      <w:r>
        <w:rPr>
          <w:rFonts w:eastAsia="Calibri"/>
          <w:lang w:val="sk-SK" w:eastAsia="sk-SK"/>
        </w:rPr>
        <w:t>; d</w:t>
      </w:r>
      <w:r w:rsidRPr="00FC1A34">
        <w:rPr>
          <w:rFonts w:eastAsia="Calibri"/>
          <w:lang w:val="sk-SK" w:eastAsia="sk-SK"/>
        </w:rPr>
        <w:t>omácnosť s povinným a jednou vyživovanou osobou s príjmom 400 eur</w:t>
      </w:r>
      <w:r>
        <w:rPr>
          <w:rFonts w:eastAsia="Calibri"/>
          <w:lang w:val="sk-SK" w:eastAsia="sk-SK"/>
        </w:rPr>
        <w:t xml:space="preserve">, kedy po </w:t>
      </w:r>
      <w:r w:rsidRPr="00FC1A34">
        <w:rPr>
          <w:rFonts w:eastAsia="Calibri"/>
          <w:lang w:val="sk-SK" w:eastAsia="sk-SK"/>
        </w:rPr>
        <w:t xml:space="preserve">vykonaní </w:t>
      </w:r>
      <w:r>
        <w:rPr>
          <w:rFonts w:eastAsia="Calibri"/>
          <w:lang w:val="sk-SK" w:eastAsia="sk-SK"/>
        </w:rPr>
        <w:t xml:space="preserve">ostane povinnému </w:t>
      </w:r>
      <w:r w:rsidR="00EE0302">
        <w:rPr>
          <w:rFonts w:eastAsia="Calibri"/>
          <w:lang w:val="sk-SK" w:eastAsia="sk-SK"/>
        </w:rPr>
        <w:t xml:space="preserve">čistý </w:t>
      </w:r>
      <w:r w:rsidRPr="00FC1A34">
        <w:rPr>
          <w:rFonts w:eastAsia="Calibri"/>
          <w:lang w:val="sk-SK" w:eastAsia="sk-SK"/>
        </w:rPr>
        <w:t>príjem vo výške 393,87 eur (podľa platnej právnej úpravy ostáva povinnému 357,53 eur).</w:t>
      </w:r>
      <w:r w:rsidRPr="00FC1A34">
        <w:rPr>
          <w:lang w:val="sk-SK"/>
        </w:rPr>
        <w:t xml:space="preserve"> </w:t>
      </w:r>
      <w:r>
        <w:rPr>
          <w:lang w:val="sk-SK"/>
        </w:rPr>
        <w:t>V prípade upustenia od zvýšenia tzv. základnej sumy sa zmena právnej úpravy nedotkne nízkopríjmových domácností a skupín obyvateľov ohrozených chudobou a stratí svoj primárny cieľ a význam.</w:t>
      </w:r>
    </w:p>
    <w:p w:rsidR="00F36FC1" w:rsidRDefault="00F36FC1" w:rsidP="00EE0302">
      <w:pPr>
        <w:ind w:firstLine="708"/>
        <w:jc w:val="both"/>
        <w:rPr>
          <w:lang w:val="sk-SK"/>
        </w:rPr>
      </w:pPr>
      <w:r>
        <w:rPr>
          <w:lang w:val="sk-SK"/>
        </w:rPr>
        <w:t>Pokiaľ ide o rozčlenenie prednostných a neprednostných pohľadávok, vzhľadom na charakter prednostných pohľadávok (výživné, verejnoprávne pohľadávky a pod.) sa nejaví ako vhodné v týchto prípadoch meniť aktuálnu právnu úpravu a zvyšovať základnú sumu, nakoľko úhrada týchto prednostných pohľadávok má celospoločenský význam.</w:t>
      </w:r>
    </w:p>
    <w:p w:rsidR="00F36FC1" w:rsidRDefault="00F36FC1" w:rsidP="00EE0302">
      <w:pPr>
        <w:spacing w:after="160"/>
        <w:rPr>
          <w:lang w:val="sk-SK"/>
        </w:rPr>
      </w:pPr>
      <w:r>
        <w:rPr>
          <w:lang w:val="sk-SK"/>
        </w:rPr>
        <w:br w:type="page"/>
      </w:r>
    </w:p>
    <w:p w:rsidR="00F36FC1" w:rsidRDefault="00F36FC1" w:rsidP="00EE0302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lastRenderedPageBreak/>
        <w:t>2</w:t>
      </w:r>
      <w:r w:rsidRPr="00FC1A34">
        <w:rPr>
          <w:b/>
          <w:lang w:val="sk-SK"/>
        </w:rPr>
        <w:t xml:space="preserve">. </w:t>
      </w:r>
      <w:r>
        <w:rPr>
          <w:b/>
          <w:lang w:val="sk-SK"/>
        </w:rPr>
        <w:t>Primerané zvýšenie sumy, nad ktorú sa zvyšok čistej mzdy povinného zrazí bez obmedzenia maximálne na 200 % sumy životného minima.</w:t>
      </w:r>
    </w:p>
    <w:p w:rsidR="00F36FC1" w:rsidRDefault="00F36FC1" w:rsidP="00EE0302">
      <w:pPr>
        <w:ind w:firstLine="708"/>
        <w:jc w:val="both"/>
        <w:rPr>
          <w:b/>
          <w:lang w:val="sk-SK"/>
        </w:rPr>
      </w:pPr>
    </w:p>
    <w:p w:rsidR="00F36FC1" w:rsidRDefault="00F36FC1" w:rsidP="00EE0302">
      <w:pPr>
        <w:ind w:firstLine="708"/>
        <w:jc w:val="both"/>
        <w:rPr>
          <w:u w:val="single"/>
          <w:lang w:val="sk-SK"/>
        </w:rPr>
      </w:pPr>
      <w:r>
        <w:rPr>
          <w:u w:val="single"/>
          <w:lang w:val="sk-SK"/>
        </w:rPr>
        <w:t>Stanovisko predkladateľa:</w:t>
      </w:r>
    </w:p>
    <w:p w:rsidR="00F36FC1" w:rsidRDefault="00F36FC1" w:rsidP="00EE0302">
      <w:pPr>
        <w:ind w:firstLine="708"/>
        <w:jc w:val="both"/>
        <w:rPr>
          <w:lang w:val="sk-SK"/>
        </w:rPr>
      </w:pPr>
      <w:r>
        <w:rPr>
          <w:lang w:val="sk-SK"/>
        </w:rPr>
        <w:t xml:space="preserve">V rámci </w:t>
      </w:r>
      <w:r>
        <w:rPr>
          <w:lang w:val="sk-SK"/>
        </w:rPr>
        <w:t>právnej úpravy</w:t>
      </w:r>
      <w:r>
        <w:rPr>
          <w:lang w:val="sk-SK"/>
        </w:rPr>
        <w:t xml:space="preserve"> rozsahu zrážok zo mzdy a iných príjmov, najmä vzhľadom na deklarovaný cieľ motivovať povinných zaradiť sa na „legálny“ trh práce, sa návrh Slovenskej komory exekútorov na maximálne zvýšenie 200 % sumy životného minima nejaví ako dostatočné, nakoľko v takomto prípade dôjde k zvýšeniu zrážky bez obmedzenia zo sumy 327,09 eur (150 % životného minima na plnoletú fyzickú osobu) na sumu 436,12</w:t>
      </w:r>
      <w:r>
        <w:rPr>
          <w:lang w:val="sk-SK"/>
        </w:rPr>
        <w:t xml:space="preserve"> </w:t>
      </w:r>
      <w:r>
        <w:rPr>
          <w:lang w:val="sk-SK"/>
        </w:rPr>
        <w:t>eur, čo sa v konečnom dôsledku odrazí na zvýšení miezd povinných len v minimálnom rozsahu.</w:t>
      </w:r>
    </w:p>
    <w:p w:rsidR="00F36FC1" w:rsidRDefault="00F36FC1" w:rsidP="00EE0302">
      <w:pPr>
        <w:ind w:firstLine="708"/>
        <w:jc w:val="both"/>
        <w:rPr>
          <w:lang w:val="sk-SK"/>
        </w:rPr>
      </w:pPr>
    </w:p>
    <w:p w:rsidR="00F36FC1" w:rsidRDefault="00F36FC1" w:rsidP="00EE0302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3</w:t>
      </w:r>
      <w:r w:rsidRPr="00FC1A34">
        <w:rPr>
          <w:b/>
          <w:lang w:val="sk-SK"/>
        </w:rPr>
        <w:t xml:space="preserve">. </w:t>
      </w:r>
      <w:r>
        <w:rPr>
          <w:b/>
          <w:lang w:val="sk-SK"/>
        </w:rPr>
        <w:t>Manžela povinného, ktorý má samostatný príjem, neposudzovať ako osobu, na ktorú sa započítava 25 % zo životného minima</w:t>
      </w:r>
      <w:r>
        <w:rPr>
          <w:b/>
          <w:lang w:val="sk-SK"/>
        </w:rPr>
        <w:t>.</w:t>
      </w:r>
    </w:p>
    <w:p w:rsidR="00F36FC1" w:rsidRDefault="00F36FC1" w:rsidP="00EE0302">
      <w:pPr>
        <w:ind w:firstLine="708"/>
        <w:jc w:val="both"/>
        <w:rPr>
          <w:b/>
          <w:lang w:val="sk-SK"/>
        </w:rPr>
      </w:pPr>
    </w:p>
    <w:p w:rsidR="00F36FC1" w:rsidRDefault="00F36FC1" w:rsidP="00EE0302">
      <w:pPr>
        <w:ind w:firstLine="708"/>
        <w:jc w:val="both"/>
        <w:rPr>
          <w:u w:val="single"/>
          <w:lang w:val="sk-SK"/>
        </w:rPr>
      </w:pPr>
      <w:r>
        <w:rPr>
          <w:u w:val="single"/>
          <w:lang w:val="sk-SK"/>
        </w:rPr>
        <w:t>Stanovisko predkladateľa:</w:t>
      </w:r>
    </w:p>
    <w:p w:rsidR="00347005" w:rsidRPr="00347005" w:rsidRDefault="00347005" w:rsidP="00EE0302">
      <w:pPr>
        <w:ind w:firstLine="708"/>
        <w:jc w:val="both"/>
        <w:rPr>
          <w:lang w:val="sk-SK"/>
        </w:rPr>
      </w:pPr>
      <w:r w:rsidRPr="00347005">
        <w:rPr>
          <w:lang w:val="sk-SK"/>
        </w:rPr>
        <w:t xml:space="preserve">Na základe výsledku z rozporových konaní došlo k vypusteniu návrhu právnej úpravy vylúčenia zvýšenia základnej sumy v prípade spoluposudzovanej osoby – manžela povinného so samostatným čistým príjmom vyšším ako 80 % priemernej mesačnej mzdy zamestnanca hospodárstva Slovenskej republiky za predchádzajúci kalendárny rok. Právna úprava </w:t>
      </w:r>
      <w:proofErr w:type="spellStart"/>
      <w:r w:rsidRPr="00347005">
        <w:rPr>
          <w:lang w:val="sk-SK"/>
        </w:rPr>
        <w:t>spoluposudzovaných</w:t>
      </w:r>
      <w:proofErr w:type="spellEnd"/>
      <w:r w:rsidRPr="00347005">
        <w:rPr>
          <w:lang w:val="sk-SK"/>
        </w:rPr>
        <w:t xml:space="preserve"> osôb v rámci návrhu nariadenia sa tak upraví len v súvislosti so zvýšením základnej sumy, t. j. pri </w:t>
      </w:r>
      <w:proofErr w:type="spellStart"/>
      <w:r w:rsidRPr="00347005">
        <w:rPr>
          <w:lang w:val="sk-SK"/>
        </w:rPr>
        <w:t>spoluposudzovaných</w:t>
      </w:r>
      <w:proofErr w:type="spellEnd"/>
      <w:r w:rsidRPr="00347005">
        <w:rPr>
          <w:lang w:val="sk-SK"/>
        </w:rPr>
        <w:t xml:space="preserve"> osobách (v pôvodnom znení) sa bude k základnej sume pripočítavať 25 % (príp. 50% pri poberateľoch dôchodkových dávok) základnej sumy určenej podľa konkrétneho us</w:t>
      </w:r>
      <w:r>
        <w:rPr>
          <w:lang w:val="sk-SK"/>
        </w:rPr>
        <w:t>tanovenia návrhu nariadenia a v rozsahu okruhu osôb, na ktoré sa započítava 25 % do základnej sumy, ktorá sa nesmie zraziť povinnému zo mzdy, ostáva právna úprava v pôvodnom znení, nakoľko úprava tejto problematiky si vyžaduje zmeny v Exekučnom poriadku a až následne je možné realizovať zmeny vo vykonávacom predpise.</w:t>
      </w:r>
    </w:p>
    <w:p w:rsidR="00FC1A34" w:rsidRPr="00347005" w:rsidRDefault="00FC1A34" w:rsidP="00EE0302">
      <w:pPr>
        <w:shd w:val="clear" w:color="auto" w:fill="FFFFFF"/>
        <w:jc w:val="both"/>
        <w:textAlignment w:val="baseline"/>
        <w:rPr>
          <w:lang w:val="sk-SK"/>
        </w:rPr>
      </w:pPr>
      <w:r w:rsidRPr="00347005">
        <w:rPr>
          <w:lang w:val="sk-SK"/>
        </w:rPr>
        <w:t xml:space="preserve">     </w:t>
      </w:r>
    </w:p>
    <w:p w:rsidR="00347005" w:rsidRDefault="00347005" w:rsidP="00EE0302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4</w:t>
      </w:r>
      <w:r w:rsidRPr="00FC1A34">
        <w:rPr>
          <w:b/>
          <w:lang w:val="sk-SK"/>
        </w:rPr>
        <w:t xml:space="preserve">. </w:t>
      </w:r>
      <w:r>
        <w:rPr>
          <w:b/>
          <w:lang w:val="sk-SK"/>
        </w:rPr>
        <w:t>Úprava inštitútu „minimálnej zrážky“</w:t>
      </w:r>
      <w:r>
        <w:rPr>
          <w:b/>
          <w:lang w:val="sk-SK"/>
        </w:rPr>
        <w:t>.</w:t>
      </w:r>
    </w:p>
    <w:p w:rsidR="00347005" w:rsidRDefault="00347005" w:rsidP="00EE0302">
      <w:pPr>
        <w:ind w:firstLine="708"/>
        <w:jc w:val="both"/>
        <w:rPr>
          <w:b/>
          <w:lang w:val="sk-SK"/>
        </w:rPr>
      </w:pPr>
    </w:p>
    <w:p w:rsidR="00347005" w:rsidRDefault="00347005" w:rsidP="00EE0302">
      <w:pPr>
        <w:ind w:firstLine="708"/>
        <w:jc w:val="both"/>
        <w:rPr>
          <w:u w:val="single"/>
          <w:lang w:val="sk-SK"/>
        </w:rPr>
      </w:pPr>
      <w:r>
        <w:rPr>
          <w:u w:val="single"/>
          <w:lang w:val="sk-SK"/>
        </w:rPr>
        <w:t>Stanovisko predkladateľa:</w:t>
      </w:r>
    </w:p>
    <w:p w:rsidR="00347005" w:rsidRDefault="00347005" w:rsidP="00EE0302">
      <w:pPr>
        <w:ind w:firstLine="708"/>
        <w:jc w:val="both"/>
        <w:rPr>
          <w:lang w:val="sk-SK"/>
        </w:rPr>
      </w:pPr>
      <w:r>
        <w:rPr>
          <w:lang w:val="sk-SK"/>
        </w:rPr>
        <w:t>Vo vzťahu k úprave minimálnej zrážky absentuje zákonné splnomocnenie v Exekučnom poriadku, t.</w:t>
      </w:r>
      <w:r w:rsidR="00EE0302">
        <w:rPr>
          <w:lang w:val="sk-SK"/>
        </w:rPr>
        <w:t xml:space="preserve"> </w:t>
      </w:r>
      <w:bookmarkStart w:id="0" w:name="_GoBack"/>
      <w:bookmarkEnd w:id="0"/>
      <w:r>
        <w:rPr>
          <w:lang w:val="sk-SK"/>
        </w:rPr>
        <w:t>j. takáto úprava nie je možná vo vykonávacom predpise, nakoľko by išlo o úpravu v rozpore s Ústavou Slovenskej republiky, teda ak by malo dôjsť k prijatiu takejto úpravy, mala by byť predmetom úpravy v Exekučnom poriadku. Okrem uvedeného je potrebné uviesť, že úprava minimálnej zrážky zo mzdy alebo iných príjmov (v navrhovanej výške 5 eur) by mala výrazne negatívny vplyv na nízkopríjmové domácnosti a domácnosti ohrozené chudobou.</w:t>
      </w:r>
    </w:p>
    <w:p w:rsidR="001910DB" w:rsidRDefault="001910DB" w:rsidP="00EE0302"/>
    <w:p w:rsidR="000029B8" w:rsidRDefault="000029B8" w:rsidP="00EE0302"/>
    <w:sectPr w:rsidR="0000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80B"/>
    <w:multiLevelType w:val="hybridMultilevel"/>
    <w:tmpl w:val="6D7A6AC4"/>
    <w:lvl w:ilvl="0" w:tplc="BAFC03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DB"/>
    <w:rsid w:val="000029B8"/>
    <w:rsid w:val="001910DB"/>
    <w:rsid w:val="00347005"/>
    <w:rsid w:val="007C6447"/>
    <w:rsid w:val="00EE0302"/>
    <w:rsid w:val="00F36FC1"/>
    <w:rsid w:val="00FC1A34"/>
    <w:rsid w:val="00FC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5E07"/>
  <w15:chartTrackingRefBased/>
  <w15:docId w15:val="{0CE39645-FE9C-47E1-BC07-33F1A577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8B6A-AF2F-4B58-847F-37475276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HAMBALEKOVA Alena</cp:lastModifiedBy>
  <cp:revision>4</cp:revision>
  <dcterms:created xsi:type="dcterms:W3CDTF">2021-09-07T10:01:00Z</dcterms:created>
  <dcterms:modified xsi:type="dcterms:W3CDTF">2021-09-08T07:01:00Z</dcterms:modified>
</cp:coreProperties>
</file>