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AE" w:rsidRPr="00FD4D07" w:rsidRDefault="000770AE" w:rsidP="000770A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:rsidR="000770AE" w:rsidRDefault="000770AE" w:rsidP="000770A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:rsidR="000770AE" w:rsidRPr="00752583" w:rsidRDefault="000770AE" w:rsidP="000770A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E" w:rsidRPr="00752583" w:rsidRDefault="000770AE" w:rsidP="000770A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AE" w:rsidRPr="00752583" w:rsidRDefault="000770AE" w:rsidP="000770AE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770AE" w:rsidRPr="006B4FF0" w:rsidRDefault="000770AE" w:rsidP="000770A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</w:t>
      </w:r>
      <w:r w:rsidRPr="006B4FF0">
        <w:rPr>
          <w:rFonts w:ascii="Times New Roman" w:hAnsi="Times New Roman" w:cs="Times New Roman"/>
          <w:sz w:val="24"/>
          <w:szCs w:val="24"/>
        </w:rPr>
        <w:t xml:space="preserve">zákona, </w:t>
      </w:r>
      <w:r w:rsidRPr="00A451B8">
        <w:rPr>
          <w:rFonts w:ascii="Times New Roman" w:hAnsi="Times New Roman" w:cs="Times New Roman"/>
          <w:sz w:val="24"/>
          <w:szCs w:val="24"/>
        </w:rPr>
        <w:t>ktorým sa mení a dopĺňa zákon č. 18/2018 Z. z. o ochrane osobných údajov a o zmene a doplnení niektorých zákonov v znení neskorších predpisov</w:t>
      </w:r>
    </w:p>
    <w:p w:rsidR="000770AE" w:rsidRPr="00752583" w:rsidRDefault="000770AE" w:rsidP="000770AE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AE" w:rsidRPr="00752583" w:rsidRDefault="000770AE" w:rsidP="000770A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Predmet návrhu zákona:</w:t>
      </w:r>
    </w:p>
    <w:p w:rsidR="000770AE" w:rsidRPr="00752583" w:rsidRDefault="000770AE" w:rsidP="000770A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je upravený v primárnom práve Európskej únie,</w:t>
      </w:r>
      <w:r>
        <w:rPr>
          <w:rFonts w:ascii="Times New Roman" w:hAnsi="Times New Roman" w:cs="Times New Roman"/>
          <w:sz w:val="24"/>
          <w:szCs w:val="24"/>
        </w:rPr>
        <w:t xml:space="preserve"> a to v čl. 16 zmluvy o fungovaní EÚ</w:t>
      </w:r>
    </w:p>
    <w:p w:rsidR="000770AE" w:rsidRPr="009E103C" w:rsidRDefault="000770AE" w:rsidP="000770A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upravený v sekundárnom práve Európskej únie,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to v </w:t>
      </w:r>
      <w:r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>nariaden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9E1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Európskeho parlamentu a rady (EÚ) 2016/679 o ochrane fyzických osôb pri spracúvaní osobných údajov a o voľnom pohybe takýchto údajov, ktorým sa zrušuje smernica 95/46/ES (všeobecné nariadenie o ochrane údajov)</w:t>
      </w:r>
    </w:p>
    <w:p w:rsidR="000770AE" w:rsidRDefault="000770AE" w:rsidP="000770A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sz w:val="24"/>
          <w:szCs w:val="24"/>
        </w:rPr>
        <w:t>nie je obsiahnutý v judikatúre Súdneho dvora Európskej únie.</w:t>
      </w:r>
    </w:p>
    <w:p w:rsidR="000770AE" w:rsidRPr="000B5531" w:rsidRDefault="000770AE" w:rsidP="00077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0AE" w:rsidRPr="009E103C" w:rsidRDefault="000770AE" w:rsidP="000770A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:rsidR="000770AE" w:rsidRDefault="000770AE" w:rsidP="000770AE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844CF">
        <w:rPr>
          <w:rFonts w:ascii="Times New Roman" w:hAnsi="Times New Roman" w:cs="Times New Roman"/>
          <w:sz w:val="24"/>
          <w:szCs w:val="24"/>
        </w:rPr>
        <w:t>Žiadne</w:t>
      </w:r>
    </w:p>
    <w:p w:rsidR="000770AE" w:rsidRDefault="000770AE" w:rsidP="000770AE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770AE" w:rsidRPr="005844CF" w:rsidRDefault="000770AE" w:rsidP="000770A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4CF">
        <w:rPr>
          <w:rFonts w:ascii="Times New Roman" w:hAnsi="Times New Roman" w:cs="Times New Roman"/>
          <w:b/>
          <w:bCs/>
          <w:sz w:val="24"/>
          <w:szCs w:val="24"/>
        </w:rPr>
        <w:t>Stupeň zlučiteľnosti návrhu právneho predpisu s právom Európskej únie:</w:t>
      </w:r>
    </w:p>
    <w:p w:rsidR="000770AE" w:rsidRDefault="000770AE" w:rsidP="000770AE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r w:rsidRPr="009E103C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:rsidR="000770AE" w:rsidRDefault="000770AE" w:rsidP="000770AE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:rsidR="000770AE" w:rsidRPr="005D357B" w:rsidRDefault="000770AE" w:rsidP="000770AE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:rsidR="000770AE" w:rsidRPr="00B75549" w:rsidRDefault="000770AE" w:rsidP="000770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2583">
        <w:rPr>
          <w:rFonts w:ascii="Times New Roman" w:hAnsi="Times New Roman" w:cs="Times New Roman"/>
          <w:sz w:val="24"/>
          <w:szCs w:val="24"/>
        </w:rPr>
        <w:t xml:space="preserve">ávrh zákona, </w:t>
      </w:r>
      <w:r w:rsidRPr="00A451B8">
        <w:rPr>
          <w:rFonts w:ascii="Times New Roman" w:hAnsi="Times New Roman" w:cs="Times New Roman"/>
          <w:sz w:val="24"/>
          <w:szCs w:val="24"/>
        </w:rPr>
        <w:t>ktorým sa mení a dopĺňa zákon č. 18/2018 Z. z. o ochrane osobných údajov a o zmene a 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0AE" w:rsidRPr="005D357B" w:rsidRDefault="000770AE" w:rsidP="000770AE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:rsidR="000770AE" w:rsidRPr="00427840" w:rsidRDefault="000770AE" w:rsidP="000770AE">
      <w:pPr>
        <w:pStyle w:val="Normlnywebov"/>
        <w:spacing w:before="0" w:beforeAutospacing="0" w:after="240" w:afterAutospacing="0" w:line="276" w:lineRule="auto"/>
        <w:ind w:firstLine="708"/>
        <w:jc w:val="both"/>
        <w:rPr>
          <w:b/>
          <w:bCs/>
        </w:rPr>
      </w:pPr>
      <w:r w:rsidRPr="005D357B">
        <w:rPr>
          <w:b/>
          <w:bCs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0770AE" w:rsidRPr="005D357B" w:rsidTr="00FE6F10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Pozitívne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  <w:r w:rsidRPr="005D357B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Žiadne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both"/>
            </w:pPr>
            <w:r w:rsidRPr="005D357B">
              <w:t>Negatívne</w:t>
            </w:r>
            <w:r w:rsidRPr="005D357B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0770AE" w:rsidRPr="005D357B" w:rsidTr="00FE6F10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1. Vplyvy na rozpočet verejnej správy</w:t>
            </w: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 w:rsidRPr="005D35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0770AE" w:rsidRPr="005D357B" w:rsidTr="00FE6F10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2. Vply</w:t>
            </w:r>
            <w:r>
              <w:rPr>
                <w:sz w:val="22"/>
                <w:szCs w:val="22"/>
              </w:rPr>
              <w:t>vy na podnikateľské prostredie -</w:t>
            </w:r>
            <w:r w:rsidRPr="005D357B"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0770AE" w:rsidRPr="005D357B" w:rsidTr="00FE6F10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 xml:space="preserve">3, Sociálne vplyvy </w:t>
            </w: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</w:t>
            </w:r>
            <w:r w:rsidRPr="005D357B">
              <w:rPr>
                <w:sz w:val="22"/>
                <w:szCs w:val="22"/>
              </w:rPr>
              <w:t>vplyvy  na hospodárenie obyvateľstva,</w:t>
            </w: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D357B">
              <w:rPr>
                <w:sz w:val="22"/>
                <w:szCs w:val="22"/>
              </w:rPr>
              <w:t xml:space="preserve">sociálnu </w:t>
            </w:r>
            <w:proofErr w:type="spellStart"/>
            <w:r w:rsidRPr="005D357B">
              <w:rPr>
                <w:sz w:val="22"/>
                <w:szCs w:val="22"/>
              </w:rPr>
              <w:t>exklúziu</w:t>
            </w:r>
            <w:proofErr w:type="spellEnd"/>
            <w:r w:rsidRPr="005D357B">
              <w:rPr>
                <w:sz w:val="22"/>
                <w:szCs w:val="22"/>
              </w:rPr>
              <w:t>,</w:t>
            </w: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0770AE" w:rsidRPr="005D357B" w:rsidTr="00FE6F10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0770AE" w:rsidRPr="005D357B" w:rsidTr="00FE6F10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</w:pPr>
            <w:r w:rsidRPr="005D357B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770AE" w:rsidRPr="005D357B" w:rsidRDefault="000770AE" w:rsidP="00FE6F10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0770AE" w:rsidRDefault="000770AE" w:rsidP="000770AE">
      <w:pPr>
        <w:pStyle w:val="Normlnywebov"/>
        <w:spacing w:before="0" w:beforeAutospacing="0" w:after="0" w:afterAutospacing="0" w:line="276" w:lineRule="auto"/>
        <w:jc w:val="both"/>
      </w:pPr>
      <w:r w:rsidRPr="005D357B">
        <w:rPr>
          <w:b/>
          <w:bCs/>
          <w:sz w:val="16"/>
          <w:szCs w:val="16"/>
        </w:rPr>
        <w:t>*</w:t>
      </w:r>
      <w:r w:rsidRPr="005D357B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770AE" w:rsidRDefault="000770AE" w:rsidP="000770A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049" w:rsidRDefault="007C2049">
      <w:bookmarkStart w:id="0" w:name="_GoBack"/>
      <w:bookmarkEnd w:id="0"/>
    </w:p>
    <w:sectPr w:rsidR="007C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6"/>
    <w:rsid w:val="000770AE"/>
    <w:rsid w:val="007C2049"/>
    <w:rsid w:val="00F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0A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70AE"/>
    <w:pPr>
      <w:ind w:left="720"/>
      <w:contextualSpacing/>
    </w:pPr>
  </w:style>
  <w:style w:type="paragraph" w:styleId="Normlnywebov">
    <w:name w:val="Normal (Web)"/>
    <w:basedOn w:val="Normlny"/>
    <w:uiPriority w:val="99"/>
    <w:rsid w:val="000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0A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70AE"/>
    <w:pPr>
      <w:ind w:left="720"/>
      <w:contextualSpacing/>
    </w:pPr>
  </w:style>
  <w:style w:type="paragraph" w:styleId="Normlnywebov">
    <w:name w:val="Normal (Web)"/>
    <w:basedOn w:val="Normlny"/>
    <w:uiPriority w:val="99"/>
    <w:rsid w:val="0007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Královičová Daniela</cp:lastModifiedBy>
  <cp:revision>2</cp:revision>
  <dcterms:created xsi:type="dcterms:W3CDTF">2021-08-25T08:14:00Z</dcterms:created>
  <dcterms:modified xsi:type="dcterms:W3CDTF">2021-08-25T08:14:00Z</dcterms:modified>
</cp:coreProperties>
</file>