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7" w:rsidRDefault="00562FB7">
      <w:pPr>
        <w:jc w:val="center"/>
        <w:rPr>
          <w:b/>
          <w:bCs/>
          <w:caps/>
          <w:spacing w:val="30"/>
        </w:rPr>
      </w:pPr>
      <w:bookmarkStart w:id="0" w:name="_GoBack"/>
      <w:bookmarkEnd w:id="0"/>
      <w:r>
        <w:rPr>
          <w:b/>
          <w:bCs/>
          <w:caps/>
          <w:spacing w:val="30"/>
        </w:rPr>
        <w:t>Doložka zlučiteľnosti</w:t>
      </w:r>
    </w:p>
    <w:p w:rsidR="00562FB7" w:rsidRDefault="00562FB7">
      <w:pPr>
        <w:jc w:val="center"/>
        <w:rPr>
          <w:b/>
          <w:bCs/>
        </w:rPr>
      </w:pPr>
      <w:r>
        <w:rPr>
          <w:b/>
          <w:bCs/>
        </w:rPr>
        <w:t>návrhu nariadenia vlády  s právom Európskej únie</w:t>
      </w:r>
    </w:p>
    <w:p w:rsidR="00562FB7" w:rsidRDefault="00562FB7">
      <w:pPr>
        <w:jc w:val="center"/>
        <w:rPr>
          <w:b/>
          <w:bCs/>
        </w:rPr>
      </w:pPr>
    </w:p>
    <w:p w:rsidR="00562FB7" w:rsidRDefault="00562FB7">
      <w:pPr>
        <w:jc w:val="center"/>
        <w:rPr>
          <w:b/>
          <w:bCs/>
        </w:rPr>
      </w:pPr>
    </w:p>
    <w:tbl>
      <w:tblPr>
        <w:tblW w:w="10031" w:type="dxa"/>
        <w:tblInd w:w="-106" w:type="dxa"/>
        <w:tblLook w:val="0000"/>
      </w:tblPr>
      <w:tblGrid>
        <w:gridCol w:w="214"/>
        <w:gridCol w:w="190"/>
        <w:gridCol w:w="280"/>
        <w:gridCol w:w="282"/>
        <w:gridCol w:w="8654"/>
        <w:gridCol w:w="411"/>
      </w:tblGrid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  <w:b/>
                <w:bCs/>
              </w:rPr>
            </w:pPr>
            <w:r w:rsidRPr="007F2DEF">
              <w:rPr>
                <w:rFonts w:eastAsiaTheme="minorEastAsia"/>
                <w:b/>
                <w:bCs/>
              </w:rPr>
              <w:t>1.</w:t>
            </w: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88507F">
            <w:pPr>
              <w:tabs>
                <w:tab w:val="left" w:pos="360"/>
              </w:tabs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Navrhovateľ</w:t>
            </w:r>
            <w:r w:rsidR="006212A1">
              <w:rPr>
                <w:rFonts w:eastAsiaTheme="minorEastAsia"/>
                <w:b/>
                <w:bCs/>
              </w:rPr>
              <w:t xml:space="preserve"> nariadenia vlády</w:t>
            </w:r>
            <w:r w:rsidR="00562FB7" w:rsidRPr="007F2DEF">
              <w:rPr>
                <w:rFonts w:eastAsiaTheme="minorEastAsia"/>
                <w:b/>
                <w:bCs/>
              </w:rPr>
              <w:t>:</w:t>
            </w:r>
            <w:r w:rsidR="00562FB7" w:rsidRPr="007F2DEF">
              <w:rPr>
                <w:rFonts w:eastAsiaTheme="minorEastAsia"/>
              </w:rPr>
              <w:t xml:space="preserve"> Ministerstvo zdravotníctva Slovenskej republiky. </w:t>
            </w:r>
            <w:r w:rsidR="00D24D55" w:rsidRPr="007F2DEF">
              <w:rPr>
                <w:rFonts w:eastAsiaTheme="minorEastAsia"/>
              </w:rPr>
              <w:fldChar w:fldCharType="begin"/>
            </w:r>
            <w:r w:rsidR="00562FB7" w:rsidRPr="007F2DEF">
              <w:rPr>
                <w:rFonts w:eastAsiaTheme="minorEastAsia"/>
              </w:rPr>
              <w:instrText xml:space="preserve"> DOCPROPERTY  FSC#SKEDITIONSLOVLEX@103.510:zodpinstitucia  \* MERGEFORMAT </w:instrText>
            </w:r>
            <w:r w:rsidR="00D24D55" w:rsidRPr="007F2DEF">
              <w:rPr>
                <w:rFonts w:eastAsiaTheme="minorEastAsia"/>
              </w:rPr>
              <w:fldChar w:fldCharType="end"/>
            </w: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 w:rsidP="00953617">
            <w:pPr>
              <w:tabs>
                <w:tab w:val="left" w:pos="360"/>
              </w:tabs>
              <w:ind w:right="353"/>
              <w:jc w:val="both"/>
              <w:rPr>
                <w:rFonts w:eastAsiaTheme="minorEastAsia"/>
              </w:rPr>
            </w:pP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  <w:b/>
                <w:bCs/>
              </w:rPr>
            </w:pPr>
            <w:r w:rsidRPr="007F2DEF">
              <w:rPr>
                <w:rFonts w:eastAsiaTheme="minorEastAsia"/>
                <w:b/>
                <w:bCs/>
              </w:rPr>
              <w:t>2.</w:t>
            </w: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 w:rsidP="0023097C">
            <w:pPr>
              <w:tabs>
                <w:tab w:val="left" w:pos="360"/>
              </w:tabs>
              <w:ind w:right="353"/>
              <w:jc w:val="both"/>
              <w:rPr>
                <w:rFonts w:eastAsiaTheme="minorEastAsia"/>
              </w:rPr>
            </w:pPr>
            <w:r w:rsidRPr="007F2DEF">
              <w:rPr>
                <w:rFonts w:eastAsiaTheme="minorEastAsia"/>
                <w:b/>
                <w:bCs/>
              </w:rPr>
              <w:t>Názov návrhu nariadenia vlády:</w:t>
            </w:r>
            <w:r w:rsidRPr="007F2DEF">
              <w:rPr>
                <w:rFonts w:eastAsiaTheme="minorEastAsia"/>
              </w:rPr>
              <w:t xml:space="preserve"> Návrh nariadenia vlády </w:t>
            </w:r>
            <w:r w:rsidR="0023097C">
              <w:rPr>
                <w:rFonts w:eastAsiaTheme="minorEastAsia"/>
              </w:rPr>
              <w:t xml:space="preserve">Slovenskej republiky, ktorým sa </w:t>
            </w:r>
            <w:r w:rsidRPr="007F2DEF">
              <w:rPr>
                <w:rFonts w:eastAsiaTheme="minorEastAsia"/>
              </w:rPr>
              <w:t>dopĺňa nariadenie vlády Slovenskej republiky č. 43/2005 Z. z., ktorým sa ustanovujú podrobnosti o strategických hlukových mapách a akčných plánoch ochrany pred hlukom v znení neskorších predpisov.</w:t>
            </w:r>
            <w:r w:rsidR="00D24D55" w:rsidRPr="007F2DEF">
              <w:rPr>
                <w:rFonts w:eastAsiaTheme="minorEastAsia"/>
              </w:rPr>
              <w:fldChar w:fldCharType="begin"/>
            </w:r>
            <w:r w:rsidRPr="007F2DEF">
              <w:rPr>
                <w:rFonts w:eastAsiaTheme="minorEastAsia"/>
              </w:rPr>
              <w:instrText xml:space="preserve"> DOCPROPERTY  FSC#SKEDITIONSLOVLEX@103.510:plnynazovpredpis  \* MERGEFORMAT </w:instrText>
            </w:r>
            <w:r w:rsidR="00D24D55" w:rsidRPr="007F2DEF">
              <w:rPr>
                <w:rFonts w:eastAsiaTheme="minorEastAsia"/>
              </w:rPr>
              <w:fldChar w:fldCharType="end"/>
            </w:r>
            <w:r w:rsidR="00D24D55" w:rsidRPr="007F2DEF">
              <w:rPr>
                <w:rFonts w:eastAsiaTheme="minorEastAsia"/>
              </w:rPr>
              <w:fldChar w:fldCharType="begin"/>
            </w:r>
            <w:r w:rsidRPr="007F2DEF">
              <w:rPr>
                <w:rFonts w:eastAsiaTheme="minorEastAsia"/>
              </w:rPr>
              <w:instrText xml:space="preserve"> DOCPROPERTY  FSC#SKEDITIONSLOVLEX@103.510:plnynazovpredpis1  \* MERGEFORMAT </w:instrText>
            </w:r>
            <w:r w:rsidR="00D24D55" w:rsidRPr="007F2DEF">
              <w:rPr>
                <w:rFonts w:eastAsiaTheme="minorEastAsia"/>
              </w:rPr>
              <w:fldChar w:fldCharType="end"/>
            </w:r>
            <w:r w:rsidR="00D24D55" w:rsidRPr="007F2DEF">
              <w:rPr>
                <w:rFonts w:eastAsiaTheme="minorEastAsia"/>
              </w:rPr>
              <w:fldChar w:fldCharType="begin"/>
            </w:r>
            <w:r w:rsidRPr="007F2DEF">
              <w:rPr>
                <w:rFonts w:eastAsiaTheme="minorEastAsia"/>
              </w:rPr>
              <w:instrText xml:space="preserve"> DOCPROPERTY  FSC#SKEDITIONSLOVLEX@103.510:plnynazovpredpis2  \* MERGEFORMAT </w:instrText>
            </w:r>
            <w:r w:rsidR="00D24D55" w:rsidRPr="007F2DEF">
              <w:rPr>
                <w:rFonts w:eastAsiaTheme="minorEastAsia"/>
              </w:rPr>
              <w:fldChar w:fldCharType="end"/>
            </w:r>
            <w:r w:rsidR="00D24D55" w:rsidRPr="007F2DEF">
              <w:rPr>
                <w:rFonts w:eastAsiaTheme="minorEastAsia"/>
              </w:rPr>
              <w:fldChar w:fldCharType="begin"/>
            </w:r>
            <w:r w:rsidRPr="007F2DEF">
              <w:rPr>
                <w:rFonts w:eastAsiaTheme="minorEastAsia"/>
              </w:rPr>
              <w:instrText xml:space="preserve"> DOCPROPERTY  FSC#SKEDITIONSLOVLEX@103.510:plnynazovpredpis3  \* MERGEFORMAT </w:instrText>
            </w:r>
            <w:r w:rsidR="00D24D55" w:rsidRPr="007F2DEF">
              <w:rPr>
                <w:rFonts w:eastAsiaTheme="minorEastAsia"/>
              </w:rPr>
              <w:fldChar w:fldCharType="end"/>
            </w: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  <w:b/>
                <w:bCs/>
              </w:rPr>
            </w:pPr>
            <w:r w:rsidRPr="007F2DEF">
              <w:rPr>
                <w:rFonts w:eastAsiaTheme="minorEastAsia"/>
                <w:b/>
                <w:bCs/>
              </w:rPr>
              <w:t>3.</w:t>
            </w: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6212A1">
            <w:pPr>
              <w:tabs>
                <w:tab w:val="left" w:pos="360"/>
              </w:tabs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Predmet</w:t>
            </w:r>
            <w:r w:rsidR="00562FB7" w:rsidRPr="007F2DEF">
              <w:rPr>
                <w:rFonts w:eastAsiaTheme="minorEastAsia"/>
                <w:b/>
                <w:bCs/>
              </w:rPr>
              <w:t xml:space="preserve"> návrhu nariadenia vlády</w:t>
            </w:r>
            <w:r w:rsidR="00562FB7" w:rsidRPr="007F2DEF">
              <w:rPr>
                <w:rFonts w:ascii="Times" w:eastAsiaTheme="minorEastAsia" w:hAnsi="Times" w:cs="Times"/>
              </w:rPr>
              <w:t xml:space="preserve"> </w:t>
            </w:r>
            <w:r w:rsidR="00562FB7" w:rsidRPr="007F2DEF">
              <w:rPr>
                <w:rFonts w:ascii="Times" w:eastAsiaTheme="minorEastAsia" w:hAnsi="Times" w:cs="Times"/>
                <w:b/>
                <w:bCs/>
              </w:rPr>
              <w:t>je upraven</w:t>
            </w:r>
            <w:r>
              <w:rPr>
                <w:rFonts w:ascii="Times" w:eastAsiaTheme="minorEastAsia" w:hAnsi="Times" w:cs="Times"/>
                <w:b/>
                <w:bCs/>
              </w:rPr>
              <w:t>ý</w:t>
            </w:r>
            <w:r w:rsidR="00562FB7" w:rsidRPr="007F2DEF">
              <w:rPr>
                <w:rFonts w:ascii="Times" w:eastAsiaTheme="minorEastAsia" w:hAnsi="Times" w:cs="Times"/>
                <w:b/>
                <w:bCs/>
              </w:rPr>
              <w:t xml:space="preserve"> v práve Európskej únie</w:t>
            </w:r>
            <w:r w:rsidR="00562FB7" w:rsidRPr="007F2DEF">
              <w:rPr>
                <w:rFonts w:eastAsiaTheme="minorEastAsia"/>
                <w:b/>
                <w:bCs/>
              </w:rPr>
              <w:t>:</w:t>
            </w:r>
          </w:p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 w:rsidP="00953617">
            <w:pPr>
              <w:ind w:right="353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br/>
            </w:r>
            <w:r w:rsidRPr="006212A1">
              <w:rPr>
                <w:rFonts w:ascii="Times" w:eastAsiaTheme="minorEastAsia" w:hAnsi="Times" w:cs="Times"/>
                <w:i/>
              </w:rPr>
              <w:t>a)</w:t>
            </w:r>
            <w:r w:rsidRPr="007F2DEF">
              <w:rPr>
                <w:rFonts w:ascii="Times" w:eastAsiaTheme="minorEastAsia" w:hAnsi="Times" w:cs="Times"/>
                <w:i/>
                <w:iCs/>
              </w:rPr>
              <w:t xml:space="preserve">  v primárnom práve</w:t>
            </w:r>
            <w:r w:rsidRPr="007F2DEF">
              <w:rPr>
                <w:rFonts w:ascii="Times" w:eastAsiaTheme="minorEastAsia" w:hAnsi="Times" w:cs="Times"/>
              </w:rPr>
              <w:t xml:space="preserve">  v  Zmluve o fungovaní Európskej únie  - Hlava XIV – Verejné zdravie (čl. 168),</w:t>
            </w:r>
          </w:p>
          <w:p w:rsidR="00562FB7" w:rsidRPr="007F2DEF" w:rsidRDefault="00562FB7" w:rsidP="00953617">
            <w:pPr>
              <w:pStyle w:val="Odsekzoznamu"/>
              <w:ind w:left="360" w:right="353"/>
              <w:rPr>
                <w:rFonts w:eastAsiaTheme="minorEastAsia"/>
              </w:rPr>
            </w:pPr>
          </w:p>
          <w:p w:rsidR="00562FB7" w:rsidRPr="007F2DEF" w:rsidRDefault="00562FB7" w:rsidP="00953617">
            <w:pPr>
              <w:ind w:right="353"/>
              <w:jc w:val="both"/>
              <w:rPr>
                <w:rFonts w:ascii="Times" w:eastAsiaTheme="minorEastAsia" w:hAnsi="Times" w:cs="Times"/>
                <w:i/>
                <w:iCs/>
              </w:rPr>
            </w:pPr>
            <w:r w:rsidRPr="007F2DEF">
              <w:rPr>
                <w:rFonts w:ascii="Times" w:eastAsiaTheme="minorEastAsia" w:hAnsi="Times" w:cs="Times"/>
                <w:i/>
                <w:iCs/>
              </w:rPr>
              <w:t>b) v sekundárnom práve</w:t>
            </w:r>
          </w:p>
          <w:p w:rsidR="00562FB7" w:rsidRPr="007F2DEF" w:rsidRDefault="00562FB7" w:rsidP="00953617">
            <w:pPr>
              <w:ind w:right="353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- Smernica Európskeho parlamentu a Rady 2002/49/ES z 25. júna 2002, ktorá sa týka posudzovania a riadenia environmentálneho hluku (Mimoriadne v</w:t>
            </w:r>
            <w:r w:rsidR="007F2DEF" w:rsidRPr="007F2DEF">
              <w:rPr>
                <w:rFonts w:ascii="Times" w:eastAsiaTheme="minorEastAsia" w:hAnsi="Times" w:cs="Times"/>
              </w:rPr>
              <w:t>ydanie Ú. v. EÚ, kap. 15/zv. 7)</w:t>
            </w:r>
            <w:r w:rsidRPr="007F2DEF">
              <w:rPr>
                <w:rFonts w:ascii="Times" w:eastAsiaTheme="minorEastAsia" w:hAnsi="Times" w:cs="Times"/>
              </w:rPr>
              <w:t xml:space="preserve"> v platnom znení, gestor Ministerstvo zdravotníctva Slovenskej republiky,</w:t>
            </w:r>
          </w:p>
          <w:p w:rsidR="00562FB7" w:rsidRPr="007F2DEF" w:rsidRDefault="00562FB7" w:rsidP="00953617">
            <w:pPr>
              <w:ind w:right="353"/>
              <w:jc w:val="both"/>
              <w:rPr>
                <w:rFonts w:ascii="Times" w:eastAsiaTheme="minorEastAsia" w:hAnsi="Times" w:cs="Times"/>
              </w:rPr>
            </w:pPr>
          </w:p>
          <w:p w:rsidR="00562FB7" w:rsidRPr="007F2DEF" w:rsidRDefault="00562FB7" w:rsidP="00953617">
            <w:pPr>
              <w:ind w:right="353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- Smernica Komisie (EÚ) 2015/996 z 19. mája 2015, ktorou sa ustanovujú spoločné metódy posudzovania hluku podľa smernice Európskeho parlamentu a Rady 2002/49/ES (Ú. v. EÚ L 168, 1.7.2015), gestor Ministerstvo zdravotníctva Slovenskej republiky,</w:t>
            </w:r>
          </w:p>
          <w:p w:rsidR="00562FB7" w:rsidRPr="007F2DEF" w:rsidRDefault="00562FB7" w:rsidP="00953617">
            <w:pPr>
              <w:ind w:right="353"/>
              <w:jc w:val="both"/>
              <w:rPr>
                <w:rFonts w:ascii="Times" w:eastAsiaTheme="minorEastAsia" w:hAnsi="Times" w:cs="Times"/>
              </w:rPr>
            </w:pPr>
          </w:p>
          <w:p w:rsidR="00562FB7" w:rsidRDefault="0091293D" w:rsidP="00953617">
            <w:pPr>
              <w:pStyle w:val="Odsekzoznamu"/>
              <w:tabs>
                <w:tab w:val="left" w:pos="360"/>
              </w:tabs>
              <w:ind w:left="0" w:right="353"/>
              <w:jc w:val="both"/>
            </w:pPr>
            <w:r>
              <w:rPr>
                <w:rFonts w:eastAsiaTheme="minorEastAsia"/>
              </w:rPr>
              <w:t xml:space="preserve">- </w:t>
            </w:r>
            <w:r>
              <w:t>Smernica Komisie (EÚ) 2020/367 zo 4. marca 2020, ktorou sa mení príloha III k smernici Európskeho parlamentu a Rady 2002/49/ES, pokiaľ ide o stanovenie metód posudzovania škodlivých účinkov environmentálneho hluku (Ú. v. EÚ L 67, 5.3.2020)</w:t>
            </w:r>
            <w:r w:rsidR="006E6F5A">
              <w:t xml:space="preserve">, </w:t>
            </w:r>
            <w:r w:rsidR="006E6F5A" w:rsidRPr="007F2DEF">
              <w:rPr>
                <w:rFonts w:ascii="Times" w:eastAsiaTheme="minorEastAsia" w:hAnsi="Times" w:cs="Times"/>
              </w:rPr>
              <w:t>gestor Ministerstvo zdravotníctva Slovenskej republiky</w:t>
            </w:r>
            <w:r>
              <w:t>.</w:t>
            </w:r>
          </w:p>
          <w:p w:rsidR="00140F5A" w:rsidRDefault="00140F5A" w:rsidP="00953617">
            <w:pPr>
              <w:pStyle w:val="Odsekzoznamu"/>
              <w:tabs>
                <w:tab w:val="left" w:pos="360"/>
              </w:tabs>
              <w:ind w:left="0" w:right="353"/>
              <w:jc w:val="both"/>
            </w:pPr>
          </w:p>
          <w:p w:rsidR="00140F5A" w:rsidRDefault="00140F5A" w:rsidP="00140F5A">
            <w:pPr>
              <w:pStyle w:val="Odsekzoznamu"/>
              <w:tabs>
                <w:tab w:val="left" w:pos="360"/>
              </w:tabs>
              <w:ind w:left="0" w:right="353"/>
              <w:jc w:val="both"/>
            </w:pPr>
            <w:r>
              <w:t xml:space="preserve">- </w:t>
            </w:r>
            <w:r w:rsidRPr="00047416">
              <w:rPr>
                <w:iCs/>
                <w:lang w:eastAsia="en-US"/>
              </w:rPr>
              <w:t>Delegovaná s</w:t>
            </w:r>
            <w:r w:rsidRPr="00047416">
              <w:t>mernica Komisie (EÚ) 2021/1226 z 21</w:t>
            </w:r>
            <w:r w:rsidRPr="007D58C7">
              <w:t>.</w:t>
            </w:r>
            <w:r>
              <w:t xml:space="preserve"> decembra 2020</w:t>
            </w:r>
            <w:r w:rsidRPr="007D58C7">
              <w:t xml:space="preserve">, ktorou sa </w:t>
            </w:r>
            <w:r>
              <w:t xml:space="preserve">na účely prispôsobenia vedeckému a technickému pokroku mení príloha II k smernici </w:t>
            </w:r>
            <w:r w:rsidRPr="007D58C7">
              <w:t>Európskeho parlamentu a Rady 2002/49/</w:t>
            </w:r>
            <w:r>
              <w:t xml:space="preserve">ES, pokiaľ ide o </w:t>
            </w:r>
            <w:r w:rsidRPr="007D58C7">
              <w:t xml:space="preserve">spoločné metódy posudzovania hluku </w:t>
            </w:r>
            <w:r>
              <w:t>(Ú. v. EÚ L 269/65, 28. 7. 2021), gestor Ministerstvo zdravotníctva Slovenskej republiky.</w:t>
            </w:r>
          </w:p>
          <w:p w:rsidR="00205444" w:rsidRPr="007F2DEF" w:rsidRDefault="00205444" w:rsidP="0091293D">
            <w:pPr>
              <w:pStyle w:val="Odsekzoznamu"/>
              <w:tabs>
                <w:tab w:val="left" w:pos="360"/>
              </w:tabs>
              <w:ind w:left="0"/>
              <w:rPr>
                <w:rFonts w:eastAsiaTheme="minorEastAsia"/>
              </w:rPr>
            </w:pPr>
          </w:p>
          <w:p w:rsidR="00562FB7" w:rsidRPr="007F2DEF" w:rsidRDefault="006212A1">
            <w:pPr>
              <w:pStyle w:val="Odsekzoznamu"/>
              <w:tabs>
                <w:tab w:val="left" w:pos="360"/>
              </w:tabs>
              <w:ind w:left="0"/>
              <w:rPr>
                <w:rFonts w:eastAsiaTheme="minorEastAsia"/>
              </w:rPr>
            </w:pPr>
            <w:r>
              <w:rPr>
                <w:rFonts w:ascii="Times" w:eastAsiaTheme="minorEastAsia" w:hAnsi="Times" w:cs="Times"/>
                <w:i/>
                <w:iCs/>
              </w:rPr>
              <w:t>c)</w:t>
            </w:r>
            <w:r w:rsidR="00562FB7" w:rsidRPr="007F2DEF">
              <w:rPr>
                <w:rFonts w:ascii="Times" w:eastAsiaTheme="minorEastAsia" w:hAnsi="Times" w:cs="Times"/>
                <w:i/>
                <w:iCs/>
              </w:rPr>
              <w:t xml:space="preserve"> nie je obsiahnut</w:t>
            </w:r>
            <w:r>
              <w:rPr>
                <w:rFonts w:ascii="Times" w:eastAsiaTheme="minorEastAsia" w:hAnsi="Times" w:cs="Times"/>
                <w:i/>
                <w:iCs/>
              </w:rPr>
              <w:t>ý</w:t>
            </w:r>
            <w:r w:rsidR="00562FB7" w:rsidRPr="007F2DEF">
              <w:rPr>
                <w:rFonts w:ascii="Times" w:eastAsiaTheme="minorEastAsia" w:hAnsi="Times" w:cs="Times"/>
                <w:i/>
                <w:iCs/>
              </w:rPr>
              <w:t xml:space="preserve">  v judikatúre Súdneho dvora Európskej únie.</w:t>
            </w:r>
          </w:p>
          <w:p w:rsidR="00562FB7" w:rsidRPr="007F2DEF" w:rsidRDefault="00562FB7">
            <w:pPr>
              <w:pStyle w:val="Odsekzoznamu"/>
              <w:tabs>
                <w:tab w:val="left" w:pos="360"/>
              </w:tabs>
              <w:ind w:left="360"/>
              <w:rPr>
                <w:rFonts w:eastAsiaTheme="minorEastAsia"/>
              </w:rPr>
            </w:pP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eastAsiaTheme="minorEastAsia"/>
              </w:rPr>
            </w:pPr>
          </w:p>
        </w:tc>
      </w:tr>
      <w:tr w:rsidR="00562FB7" w:rsidRPr="007F2DEF" w:rsidTr="007F2DEF"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tabs>
                <w:tab w:val="left" w:pos="360"/>
              </w:tabs>
              <w:rPr>
                <w:rFonts w:eastAsiaTheme="minorEastAsia"/>
              </w:rPr>
            </w:pP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ascii="Times" w:eastAsiaTheme="minorEastAsia" w:hAnsi="Times" w:cs="Times"/>
                <w:b/>
                <w:bCs/>
              </w:rPr>
            </w:pPr>
            <w:r w:rsidRPr="007F2DEF">
              <w:rPr>
                <w:rFonts w:ascii="Times" w:eastAsiaTheme="minorEastAsia" w:hAnsi="Times" w:cs="Times"/>
                <w:b/>
                <w:bCs/>
              </w:rPr>
              <w:t>4.</w:t>
            </w:r>
          </w:p>
        </w:tc>
        <w:tc>
          <w:tcPr>
            <w:tcW w:w="8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  <w:b/>
                <w:bCs/>
              </w:rPr>
            </w:pPr>
            <w:r w:rsidRPr="007F2DEF">
              <w:rPr>
                <w:rFonts w:ascii="Times" w:eastAsiaTheme="minorEastAsia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a)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 xml:space="preserve">lehota na prebratie smernice alebo lehota na implementáciu nariadenia alebo rozhodnutia 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eastAsiaTheme="minorEastAsia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 w:rsidP="00AA15EC">
            <w:pPr>
              <w:spacing w:after="250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 xml:space="preserve">- </w:t>
            </w:r>
            <w:r w:rsidR="00AA15EC">
              <w:rPr>
                <w:iCs/>
                <w:lang w:val="en-US" w:eastAsia="en-US"/>
              </w:rPr>
              <w:t>delegovaná s</w:t>
            </w:r>
            <w:r w:rsidR="00AA15EC">
              <w:t>mernica Komisie (EÚ) 2021</w:t>
            </w:r>
            <w:r w:rsidR="00AA15EC" w:rsidRPr="007D58C7">
              <w:t>/</w:t>
            </w:r>
            <w:r w:rsidR="00AA15EC">
              <w:t>1226 z 21</w:t>
            </w:r>
            <w:r w:rsidR="00AA15EC" w:rsidRPr="007D58C7">
              <w:t>.</w:t>
            </w:r>
            <w:r w:rsidR="00AA15EC">
              <w:t xml:space="preserve"> decembra 2020</w:t>
            </w:r>
            <w:r w:rsidR="00AA15EC" w:rsidRPr="007D58C7">
              <w:t xml:space="preserve">, ktorou sa </w:t>
            </w:r>
            <w:r w:rsidR="00AA15EC">
              <w:t xml:space="preserve">na účely prispôsobenia vedeckému a technickému pokroku mení príloha II k smernici </w:t>
            </w:r>
            <w:r w:rsidR="00AA15EC" w:rsidRPr="007D58C7">
              <w:t>Európskeho parlamentu a Rady 2002/49/</w:t>
            </w:r>
            <w:r w:rsidR="00AA15EC">
              <w:t xml:space="preserve">ES, pokiaľ ide o </w:t>
            </w:r>
            <w:r w:rsidR="00AA15EC" w:rsidRPr="007D58C7">
              <w:t>spoločné metódy posudzovania hluku</w:t>
            </w:r>
            <w:r w:rsidRPr="007F2DEF">
              <w:rPr>
                <w:rFonts w:ascii="Times" w:eastAsiaTheme="minorEastAsia" w:hAnsi="Times" w:cs="Times"/>
              </w:rPr>
              <w:t xml:space="preserve">:  31. </w:t>
            </w:r>
            <w:r w:rsidRPr="007F2DEF">
              <w:rPr>
                <w:rFonts w:ascii="Times" w:eastAsiaTheme="minorEastAsia" w:hAnsi="Times" w:cs="Times"/>
              </w:rPr>
              <w:lastRenderedPageBreak/>
              <w:t>decembra 2021,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b)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 w:rsidP="007F2DEF">
            <w:pPr>
              <w:spacing w:after="250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eastAsiaTheme="minorEastAsia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D70842" w:rsidP="00953617">
            <w:pPr>
              <w:spacing w:after="250"/>
              <w:jc w:val="both"/>
              <w:rPr>
                <w:rFonts w:ascii="Times" w:eastAsiaTheme="minorEastAsia" w:hAnsi="Times" w:cs="Times"/>
              </w:rPr>
            </w:pPr>
            <w:r w:rsidRPr="00D70842">
              <w:rPr>
                <w:rFonts w:ascii="Times" w:eastAsiaTheme="minorEastAsia" w:hAnsi="Times" w:cs="Times"/>
              </w:rPr>
              <w:t>- je vedené konanie, č. C-683/2020 vo veci nesprávnej aplikácie smernice Európskeho parlamentu a Rady 2002/49/ES z 25. júna 2002, ktorá sa týka posudzovania a ria</w:t>
            </w:r>
            <w:r w:rsidR="00953617">
              <w:rPr>
                <w:rFonts w:ascii="Times" w:eastAsiaTheme="minorEastAsia" w:hAnsi="Times" w:cs="Times"/>
              </w:rPr>
              <w:t>denia environmentálneho hluku</w:t>
            </w:r>
            <w:r w:rsidRPr="00D70842">
              <w:rPr>
                <w:rFonts w:ascii="Times" w:eastAsiaTheme="minorEastAsia" w:hAnsi="Times" w:cs="Times"/>
              </w:rPr>
              <w:t>,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c)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 w:rsidP="00953617">
            <w:pPr>
              <w:spacing w:after="250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informácia o právnych predpisoch, v ktorých sú preberané smernice už prebraté spolu s uvedením rozsahu tohto prebratia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eastAsiaTheme="minorEastAsia"/>
              </w:rPr>
            </w:pP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 w:rsidP="007F2DEF">
            <w:pPr>
              <w:spacing w:after="250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Zákon č. 2/2005 Z. z. o posudzovaní a kontrole hluku vo vonkajšom prostredí a o zmene zákona NR SR č. 272/1994 Z. z. o ochrane zdravia ľudí v znení neskorších predpisov v znení neskorších predpisov.</w:t>
            </w:r>
          </w:p>
          <w:p w:rsidR="007F2DEF" w:rsidRPr="007F2DEF" w:rsidRDefault="00562FB7" w:rsidP="007F2DEF">
            <w:pPr>
              <w:spacing w:after="250"/>
              <w:jc w:val="both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Nariadenie vlády Slovenskej republiky č. 43/2005, ktorým sa ustanovujú podrobnosti o strategických hlukových mapách a akčných plánoch ochrany pred hlukom v znení neskorších predpisov.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rPr>
                <w:rFonts w:ascii="Times" w:eastAsiaTheme="minorEastAsia" w:hAnsi="Times" w:cs="Times"/>
                <w:b/>
                <w:bCs/>
              </w:rPr>
            </w:pPr>
            <w:r w:rsidRPr="007F2DEF">
              <w:rPr>
                <w:rFonts w:ascii="Times" w:eastAsiaTheme="minorEastAsia" w:hAnsi="Times" w:cs="Times"/>
                <w:b/>
                <w:bCs/>
              </w:rPr>
              <w:t>5.</w:t>
            </w:r>
          </w:p>
        </w:tc>
        <w:tc>
          <w:tcPr>
            <w:tcW w:w="8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6212A1" w:rsidP="006212A1">
            <w:pPr>
              <w:spacing w:after="250"/>
              <w:rPr>
                <w:rFonts w:ascii="Times" w:eastAsiaTheme="minorEastAsia" w:hAnsi="Times" w:cs="Times"/>
                <w:b/>
                <w:bCs/>
              </w:rPr>
            </w:pPr>
            <w:r>
              <w:rPr>
                <w:rFonts w:ascii="Times" w:eastAsiaTheme="minorEastAsia" w:hAnsi="Times" w:cs="Times"/>
                <w:b/>
                <w:bCs/>
              </w:rPr>
              <w:t>Návrh nariadenia vlády</w:t>
            </w:r>
            <w:r w:rsidR="00562FB7" w:rsidRPr="007F2DEF">
              <w:rPr>
                <w:rFonts w:ascii="Times" w:eastAsiaTheme="minorEastAsia" w:hAnsi="Times" w:cs="Times"/>
                <w:b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/>
                <w:bCs/>
              </w:rPr>
              <w:t>je zlučiteľný</w:t>
            </w:r>
            <w:r w:rsidR="00562FB7" w:rsidRPr="007F2DEF">
              <w:rPr>
                <w:rFonts w:ascii="Times" w:eastAsiaTheme="minorEastAsia" w:hAnsi="Times" w:cs="Times"/>
                <w:b/>
                <w:bCs/>
              </w:rPr>
              <w:t xml:space="preserve"> s právom Európskej únie:</w:t>
            </w:r>
          </w:p>
        </w:tc>
      </w:tr>
      <w:tr w:rsidR="00562FB7" w:rsidRPr="007F2DEF" w:rsidTr="007F2DEF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1"/>
          <w:wBefore w:w="214" w:type="dxa"/>
          <w:wAfter w:w="411" w:type="dxa"/>
          <w:jc w:val="center"/>
        </w:trPr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2FB7" w:rsidRPr="007F2DEF" w:rsidRDefault="00A215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FB7" w:rsidRPr="007F2DEF" w:rsidRDefault="00562FB7">
            <w:pPr>
              <w:spacing w:after="250"/>
              <w:rPr>
                <w:rFonts w:ascii="Times" w:eastAsiaTheme="minorEastAsia" w:hAnsi="Times" w:cs="Times"/>
              </w:rPr>
            </w:pPr>
            <w:r w:rsidRPr="007F2DEF">
              <w:rPr>
                <w:rFonts w:ascii="Times" w:eastAsiaTheme="minorEastAsia" w:hAnsi="Times" w:cs="Times"/>
              </w:rPr>
              <w:t>úplne</w:t>
            </w:r>
          </w:p>
        </w:tc>
      </w:tr>
    </w:tbl>
    <w:p w:rsidR="00562FB7" w:rsidRDefault="00562FB7">
      <w:pPr>
        <w:tabs>
          <w:tab w:val="left" w:pos="360"/>
        </w:tabs>
        <w:jc w:val="both"/>
      </w:pPr>
    </w:p>
    <w:sectPr w:rsidR="00562FB7" w:rsidSect="00562F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8BD"/>
    <w:multiLevelType w:val="hybridMultilevel"/>
    <w:tmpl w:val="3EDCFF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48762B6"/>
    <w:multiLevelType w:val="hybridMultilevel"/>
    <w:tmpl w:val="6F4C1884"/>
    <w:lvl w:ilvl="0" w:tplc="6E0AE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E0802"/>
    <w:multiLevelType w:val="hybridMultilevel"/>
    <w:tmpl w:val="0DB8A4A4"/>
    <w:lvl w:ilvl="0" w:tplc="2B7EFAD2">
      <w:numFmt w:val="bullet"/>
      <w:lvlText w:val="-"/>
      <w:lvlJc w:val="left"/>
      <w:pPr>
        <w:tabs>
          <w:tab w:val="num" w:pos="8325"/>
        </w:tabs>
        <w:ind w:left="8325" w:hanging="7965"/>
      </w:pPr>
      <w:rPr>
        <w:rFonts w:ascii="Times" w:eastAsia="Times New Roman" w:hAnsi="Times" w:hint="default"/>
        <w:i/>
        <w:i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4235515"/>
    <w:multiLevelType w:val="hybridMultilevel"/>
    <w:tmpl w:val="90B276F0"/>
    <w:lvl w:ilvl="0" w:tplc="F7DC5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oNotShadeFormData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FB7"/>
    <w:rsid w:val="000D4A78"/>
    <w:rsid w:val="00140F5A"/>
    <w:rsid w:val="00151EC0"/>
    <w:rsid w:val="00205444"/>
    <w:rsid w:val="0023097C"/>
    <w:rsid w:val="00315ABB"/>
    <w:rsid w:val="00316975"/>
    <w:rsid w:val="00360D3B"/>
    <w:rsid w:val="003748D8"/>
    <w:rsid w:val="003E6931"/>
    <w:rsid w:val="0043278B"/>
    <w:rsid w:val="00562FB7"/>
    <w:rsid w:val="00616FD5"/>
    <w:rsid w:val="006212A1"/>
    <w:rsid w:val="006E6F5A"/>
    <w:rsid w:val="007857E1"/>
    <w:rsid w:val="007D1703"/>
    <w:rsid w:val="007F2DEF"/>
    <w:rsid w:val="008521E6"/>
    <w:rsid w:val="0088507F"/>
    <w:rsid w:val="0091293D"/>
    <w:rsid w:val="00953617"/>
    <w:rsid w:val="00A21546"/>
    <w:rsid w:val="00AA15EC"/>
    <w:rsid w:val="00AE0699"/>
    <w:rsid w:val="00D127B8"/>
    <w:rsid w:val="00D24D55"/>
    <w:rsid w:val="00D70842"/>
    <w:rsid w:val="00DA4B66"/>
    <w:rsid w:val="00DE638E"/>
    <w:rsid w:val="00E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EC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151EC0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151EC0"/>
    <w:rPr>
      <w:rFonts w:ascii="Times New Roman" w:hAnsi="Times New Roman"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rsid w:val="00151EC0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51E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1EC0"/>
    <w:rPr>
      <w:rFonts w:ascii="Times New Roman" w:hAnsi="Times New Roman"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51E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51EC0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151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51EC0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151E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Hewlett-Packard Company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Pavol Gibala</dc:creator>
  <cp:lastModifiedBy>Nina Depešová</cp:lastModifiedBy>
  <cp:revision>6</cp:revision>
  <dcterms:created xsi:type="dcterms:W3CDTF">2021-10-18T08:47:00Z</dcterms:created>
  <dcterms:modified xsi:type="dcterms:W3CDTF">2021-10-20T08:34:00Z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COO.2145.1000.3.4029877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stavpredpis">
    <vt:lpwstr>Vyhodnotenie medzirezortného pripomienkového konania</vt:lpwstr>
  </property>
  <property fmtid="{D5CDD505-2E9C-101B-9397-08002B2CF9AE}" pid="5" name="FSC#SKEDITIONSLOVLEX@103.510:povodpredpis">
    <vt:lpwstr>Slovlex (eLeg)</vt:lpwstr>
  </property>
  <property fmtid="{D5CDD505-2E9C-101B-9397-08002B2CF9AE}" pid="6" name="FSC#SKEDITIONSLOVLEX@103.510:legoblast">
    <vt:lpwstr>Správne právo</vt:lpwstr>
  </property>
  <property fmtid="{D5CDD505-2E9C-101B-9397-08002B2CF9AE}" pid="7" name="FSC#SKEDITIONSLOVLEX@103.510:predkladatel">
    <vt:lpwstr>JUDr. Tatiana Mazancová</vt:lpwstr>
  </property>
  <property fmtid="{D5CDD505-2E9C-101B-9397-08002B2CF9AE}" pid="8" name="FSC#SKEDITIONSLOVLEX@103.510:zodppredkladatel">
    <vt:lpwstr>Marek Krajčí</vt:lpwstr>
  </property>
  <property fmtid="{D5CDD505-2E9C-101B-9397-08002B2CF9AE}" pid="9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0" name="FSC#SKEDITIONSLOVLEX@103.510:zodpinstitucia">
    <vt:lpwstr>Ministerstvo zdravotníctva Slovenskej republiky</vt:lpwstr>
  </property>
  <property fmtid="{D5CDD505-2E9C-101B-9397-08002B2CF9AE}" pid="11" name="FSC#SKEDITIONSLOVLEX@103.510:podnetpredpis">
    <vt:lpwstr>Plán legislatívnych úloh vlády</vt:lpwstr>
  </property>
  <property fmtid="{D5CDD505-2E9C-101B-9397-08002B2CF9AE}" pid="12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13" name="FSC#SKEDITIONSLOVLEX@103.510:rezortcislopredpis">
    <vt:lpwstr>S15408-2020-OL</vt:lpwstr>
  </property>
  <property fmtid="{D5CDD505-2E9C-101B-9397-08002B2CF9AE}" pid="14" name="FSC#SKEDITIONSLOVLEX@103.510:cislolp">
    <vt:lpwstr>LP/2020/421</vt:lpwstr>
  </property>
  <property fmtid="{D5CDD505-2E9C-101B-9397-08002B2CF9AE}" pid="15" name="FSC#SKEDITIONSLOVLEX@103.510:typsprievdok">
    <vt:lpwstr>Doložka zlučiteľnosti</vt:lpwstr>
  </property>
  <property fmtid="{D5CDD505-2E9C-101B-9397-08002B2CF9AE}" pid="16" name="FSC#SKEDITIONSLOVLEX@103.510:AttrStrListDocPropProblematikaPPa">
    <vt:lpwstr>je upravený v práve Európskej únie</vt:lpwstr>
  </property>
  <property fmtid="{D5CDD505-2E9C-101B-9397-08002B2CF9AE}" pid="17" name="FSC#SKEDITIONSLOVLEX@103.510:AttrStrListDocPropPrimarnePravoEU">
    <vt:lpwstr>-	Čl. 168 Zmluvy o fungovaní Európskej únie (Hlava XIV – Verejné zdravie) </vt:lpwstr>
  </property>
  <property fmtid="{D5CDD505-2E9C-101B-9397-08002B2CF9AE}" pid="18" name="FSC#SKEDITIONSLOVLEX@103.510:AttrStrListDocPropSekundarneLegPravoPO">
    <vt:lpwstr>nie </vt:lpwstr>
  </property>
  <property fmtid="{D5CDD505-2E9C-101B-9397-08002B2CF9AE}" pid="19" name="FSC#SKEDITIONSLOVLEX@103.510:AttrStrListDocPropNazovPredpisuEU">
    <vt:lpwstr>nie 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InfoZaciatokKonania">
    <vt:lpwstr>nie je </vt:lpwstr>
  </property>
  <property fmtid="{D5CDD505-2E9C-101B-9397-08002B2CF9AE}" pid="22" name="FSC#SKEDITIONSLOVLEX@103.510:AttrStrListDocPropInfoUzPreberanePP">
    <vt:lpwstr>-</vt:lpwstr>
  </property>
  <property fmtid="{D5CDD505-2E9C-101B-9397-08002B2CF9AE}" pid="23" name="FSC#SKEDITIONSLOVLEX@103.510:AttrStrListDocPropStupenZlucitelnostiPP">
    <vt:lpwstr>úplne</vt:lpwstr>
  </property>
  <property fmtid="{D5CDD505-2E9C-101B-9397-08002B2CF9AE}" pid="24" name="FSC#SKEDITIONSLOVLEX@103.510:AttrDateDocPropZaciatokPKK">
    <vt:lpwstr>3. 9. 2020</vt:lpwstr>
  </property>
  <property fmtid="{D5CDD505-2E9C-101B-9397-08002B2CF9AE}" pid="25" name="FSC#SKEDITIONSLOVLEX@103.510:AttrDateDocPropUkonceniePKK">
    <vt:lpwstr>17. 9. 2020</vt:lpwstr>
  </property>
  <property fmtid="{D5CDD505-2E9C-101B-9397-08002B2CF9AE}" pid="26" name="FSC#SKEDITIONSLOVLEX@103.510:AttrStrDocPropVplyvRozpocetVS">
    <vt:lpwstr>Negatívne</vt:lpwstr>
  </property>
  <property fmtid="{D5CDD505-2E9C-101B-9397-08002B2CF9AE}" pid="27" name="FSC#SKEDITIONSLOVLEX@103.510:AttrStrDocPropVplyvPodnikatelskeProstr">
    <vt:lpwstr>Pozitívne</vt:lpwstr>
  </property>
  <property fmtid="{D5CDD505-2E9C-101B-9397-08002B2CF9AE}" pid="28" name="FSC#SKEDITIONSLOVLEX@103.510:AttrStrDocPropVplyvSocialny">
    <vt:lpwstr>Pozitívne</vt:lpwstr>
  </property>
  <property fmtid="{D5CDD505-2E9C-101B-9397-08002B2CF9AE}" pid="29" name="FSC#SKEDITIONSLOVLEX@103.510:AttrStrDocPropVplyvNaZivotProstr">
    <vt:lpwstr>Žiadne</vt:lpwstr>
  </property>
  <property fmtid="{D5CDD505-2E9C-101B-9397-08002B2CF9AE}" pid="30" name="FSC#SKEDITIONSLOVLEX@103.510:AttrStrDocPropVplyvNaInformatizaciu">
    <vt:lpwstr>Žiadne</vt:lpwstr>
  </property>
  <property fmtid="{D5CDD505-2E9C-101B-9397-08002B2CF9AE}" pid="31" name="FSC#SKEDITIONSLOVLEX@103.510:AttrStrListDocPropPoznamkaVplyv">
    <vt:lpwstr>&lt;table border="1" cellpadding="0" cellspacing="0" width="0"&gt;	&lt;tbody&gt;		&lt;tr&gt;			&lt;td style="width:612px;height:48px;"&gt;			&lt;p&gt;Návrh zákona má pozitívny vplyv na podnikateľské prostredie, vrátane MSP, keďže sa predlžuje platnosť osvedčenia z&amp;nbsp;dvoch na tri ro</vt:lpwstr>
  </property>
  <property fmtid="{D5CDD505-2E9C-101B-9397-08002B2CF9AE}" pid="32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33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 &amp;nbsp; &amp;nbsp; &amp;nbsp; &amp;nbsp; &amp;nbsp; &amp;nbsp; &amp;nbsp; &amp;nbsp; &amp;nbsp; &amp;nbsp; &amp;nbsp; &amp;nbsp; &amp;nbsp; &amp;nbsp; </vt:lpwstr>
  </property>
  <property fmtid="{D5CDD505-2E9C-101B-9397-08002B2CF9AE}" pid="34" name="FSC#SKEDITIONSLOVLEX@103.510:AttrStrListDocPropUznesenieVykonaju">
    <vt:lpwstr>predseda vlády Slovenskej republikyminister</vt:lpwstr>
  </property>
  <property fmtid="{D5CDD505-2E9C-101B-9397-08002B2CF9AE}" pid="35" name="FSC#SKEDITIONSLOVLEX@103.510:AttrStrListDocPropUznesenieNaVedomie">
    <vt:lpwstr>predseda Národnej rady Slovenskej republiky</vt:lpwstr>
  </property>
  <property fmtid="{D5CDD505-2E9C-101B-9397-08002B2CF9AE}" pid="36" name="FSC#SKEDITIONSLOVLEX@103.510:AttrStrListDocPropTextPredklSpravy">
    <vt:lpwstr>&lt;p&gt;Návrh zákona sa predkladá na základe Plánu legislatívnych úloh vlády SR na 2. polrok 2020 (predložiť na rokovanie vlády SR v&amp;nbsp;novembri 2020).&lt;/p&gt;&lt;p&gt;Cieľom návrhu zákona je doplniť prílohu č. 1 zákona č. 139/1998 Z. z. o&amp;nbsp;omamných látkach, psych</vt:lpwstr>
  </property>
  <property fmtid="{D5CDD505-2E9C-101B-9397-08002B2CF9AE}" pid="37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8" name="FSC#SKEDITIONSLOVLEX@103.510:funkciaZodpPred">
    <vt:lpwstr>minister</vt:lpwstr>
  </property>
  <property fmtid="{D5CDD505-2E9C-101B-9397-08002B2CF9AE}" pid="39" name="FSC#SKEDITIONSLOVLEX@103.510:funkciaZodpPredAkuzativ">
    <vt:lpwstr>ministra</vt:lpwstr>
  </property>
  <property fmtid="{D5CDD505-2E9C-101B-9397-08002B2CF9AE}" pid="40" name="FSC#SKEDITIONSLOVLEX@103.510:funkciaZodpPredDativ">
    <vt:lpwstr>ministrovi</vt:lpwstr>
  </property>
  <property fmtid="{D5CDD505-2E9C-101B-9397-08002B2CF9AE}" pid="41" name="FSC#SKEDITIONSLOVLEX@103.510:predkladateliaObalSD">
    <vt:lpwstr>Marek Krajčíminister</vt:lpwstr>
  </property>
  <property fmtid="{D5CDD505-2E9C-101B-9397-08002B2CF9AE}" pid="42" name="FSC#SKEDITIONSLOVLEX@103.510:aktualnyrok">
    <vt:lpwstr>2021</vt:lpwstr>
  </property>
  <property fmtid="{D5CDD505-2E9C-101B-9397-08002B2CF9AE}" pid="43" name="FSC#SKEDITIONSLOVLEX@103.510:vytvorenedna">
    <vt:lpwstr>1. 10. 2020</vt:lpwstr>
  </property>
</Properties>
</file>