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7D" w:rsidRPr="00893497" w:rsidRDefault="00697E7D" w:rsidP="00C72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3497"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697E7D" w:rsidRPr="00893497" w:rsidRDefault="00697E7D" w:rsidP="00C72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97">
        <w:rPr>
          <w:rFonts w:ascii="Times New Roman" w:hAnsi="Times New Roman" w:cs="Times New Roman"/>
          <w:b/>
          <w:sz w:val="24"/>
          <w:szCs w:val="24"/>
        </w:rPr>
        <w:t xml:space="preserve"> Ministerstva práce, sociálnych vecí a rodiny Slovenskej republiky</w:t>
      </w:r>
    </w:p>
    <w:p w:rsidR="00697E7D" w:rsidRPr="00893497" w:rsidRDefault="00697E7D" w:rsidP="00C7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E7D" w:rsidRPr="00893497" w:rsidRDefault="00697E7D" w:rsidP="00C7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97">
        <w:rPr>
          <w:rFonts w:ascii="Times New Roman" w:hAnsi="Times New Roman" w:cs="Times New Roman"/>
          <w:sz w:val="24"/>
          <w:szCs w:val="24"/>
        </w:rPr>
        <w:tab/>
        <w:t>Návrh zákona o profesionálnych náhradnýc</w:t>
      </w:r>
      <w:r>
        <w:rPr>
          <w:rFonts w:ascii="Times New Roman" w:hAnsi="Times New Roman" w:cs="Times New Roman"/>
          <w:sz w:val="24"/>
          <w:szCs w:val="24"/>
        </w:rPr>
        <w:t xml:space="preserve">h rodičoch a o zmene a doplnení </w:t>
      </w:r>
      <w:r w:rsidRPr="00893497">
        <w:rPr>
          <w:rFonts w:ascii="Times New Roman" w:hAnsi="Times New Roman" w:cs="Times New Roman"/>
          <w:sz w:val="24"/>
          <w:szCs w:val="24"/>
        </w:rPr>
        <w:t>niektorých zákonov sa predkladá s týmito rozpor</w:t>
      </w:r>
      <w:r>
        <w:rPr>
          <w:rFonts w:ascii="Times New Roman" w:hAnsi="Times New Roman" w:cs="Times New Roman"/>
          <w:sz w:val="24"/>
          <w:szCs w:val="24"/>
        </w:rPr>
        <w:t>mi</w:t>
      </w:r>
    </w:p>
    <w:p w:rsidR="00C72C66" w:rsidRDefault="00C72C66" w:rsidP="00C72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E7D" w:rsidRPr="00893497" w:rsidRDefault="00697E7D" w:rsidP="00C72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893497">
        <w:rPr>
          <w:rFonts w:ascii="Times New Roman" w:hAnsi="Times New Roman" w:cs="Times New Roman"/>
          <w:b/>
          <w:bCs/>
          <w:sz w:val="24"/>
          <w:szCs w:val="24"/>
        </w:rPr>
        <w:t>Ministerstvo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93497">
        <w:rPr>
          <w:rFonts w:ascii="Times New Roman" w:hAnsi="Times New Roman" w:cs="Times New Roman"/>
          <w:b/>
          <w:bCs/>
          <w:sz w:val="24"/>
          <w:szCs w:val="24"/>
        </w:rPr>
        <w:t xml:space="preserve"> financií Slovenskej republiky:</w:t>
      </w:r>
    </w:p>
    <w:p w:rsidR="00697E7D" w:rsidRDefault="00697E7D" w:rsidP="00C7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97">
        <w:rPr>
          <w:rFonts w:ascii="Times New Roman" w:hAnsi="Times New Roman" w:cs="Times New Roman"/>
          <w:sz w:val="24"/>
          <w:szCs w:val="24"/>
        </w:rPr>
        <w:t xml:space="preserve">V doložke vybraných vplyvov (ďalej len „doložka vplyvov“) je vyznačený negatívny, rozpočtovo nekrytý vplyv na rozpočet verejnej správy. V Analýze vplyvov na rozpočet verejnej správy, na zamestnanosť vo verejnej správe a financovanie návrhu (ďalej len „analýza vplyvov“) je v tabuľke č. 1 kvantifikovaný negatívny vplyv v sume 2 933 767 eur v roku 2022, v sume 3 056 337 eur v roku 2023 a v sume 3 433 454 eur v roku 2024. Za oblasť zamestnanosti predkladateľ požaduje zvýšenie počtu zamestnancov – profesionálnych rodičov na rok 2023 o 2 osoby a na rok 2024 o ďalších 17 osôb. V analýze vplyvov v časti 2.1.1. Financovanie návrhu je uvedené, že finančné dopady vyplývajúce z návrhu zákona nie sú zabezpečené v rozpočte kapitoly Ministerstva práce, sociálnych vecí a rodiny SR (ďalej len „MPSVR SR“). V rámci predbežného pripomienkového konania sme všetky predmetné vplyvy vyplývajúce z návrhu zákona žiadali zabezpečiť v rámci schválených limitov kapitoly MPSVR SR na príslušné rozpočtové roky, bez dodatočných požiadaviek na štátny rozpočet. Pripomienka akceptovaná nebola a predkladateľ k stanovisku Komisie na posudzovanie vybraných vplyvov uvádza, že MPSVR SR nedisponuje voľnými zdrojmi vo svojej kapitole, ktorými by vedelo zabezpečiť krytie vplyvu návrhu zákona. Na uvedenej pripomienke uplatnenej v rámci predbežného pripomienkového konania však aj naďalej trváme. V nadväznosti na uvedené žiadame upraviť doložku vplyvov a analýzu vplyvov tak, aby z nich nevyplýval rozpočtovo nekrytý vplyv na rozpočet verejnej správy a aby vplyvy (vrátane oblasti zamestnanosti) boli zabezpečené v rámci limitov kapitoly MPSVR SR. V prípade neakceptovania vyššie uvedeného žiadame nepokračovať v legislatívnom procese až do doriešenia finančného krytia. </w:t>
      </w:r>
    </w:p>
    <w:p w:rsidR="00697E7D" w:rsidRDefault="00697E7D" w:rsidP="00C7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E7D" w:rsidRDefault="00697E7D" w:rsidP="00C7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E7D" w:rsidRPr="00B26B47" w:rsidRDefault="00697E7D" w:rsidP="00C72C66">
      <w:pPr>
        <w:pStyle w:val="Normlnywebov"/>
        <w:spacing w:before="0" w:beforeAutospacing="0" w:after="0" w:afterAutospacing="0"/>
        <w:jc w:val="both"/>
      </w:pPr>
      <w:r w:rsidRPr="00697E7D">
        <w:rPr>
          <w:b/>
        </w:rPr>
        <w:t>s Komisárkou pre deti,</w:t>
      </w:r>
      <w:r>
        <w:t xml:space="preserve"> ktorá žiada výkon závislej práce profesionálneho náhradného rodiča zmeniť na samostatnú zárobkovú činnosť, konkrétne na tzv. slobodné povolanie.  </w:t>
      </w:r>
    </w:p>
    <w:p w:rsidR="00697E7D" w:rsidRPr="00893497" w:rsidRDefault="00697E7D" w:rsidP="00C7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4D" w:rsidRDefault="00BC4A4D" w:rsidP="00C72C66">
      <w:pPr>
        <w:spacing w:after="0" w:line="240" w:lineRule="auto"/>
      </w:pPr>
    </w:p>
    <w:sectPr w:rsidR="00BC4A4D" w:rsidSect="00697E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74EE"/>
    <w:multiLevelType w:val="hybridMultilevel"/>
    <w:tmpl w:val="129673F2"/>
    <w:lvl w:ilvl="0" w:tplc="F8BAC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7D"/>
    <w:rsid w:val="00095496"/>
    <w:rsid w:val="000C4CD3"/>
    <w:rsid w:val="005E0D0D"/>
    <w:rsid w:val="00697E7D"/>
    <w:rsid w:val="008673B9"/>
    <w:rsid w:val="00877402"/>
    <w:rsid w:val="00881CAF"/>
    <w:rsid w:val="00BC4A4D"/>
    <w:rsid w:val="00C72C66"/>
    <w:rsid w:val="00E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8685E-D16D-44CD-80DE-9C1574D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7E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7E7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9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 Ivana</dc:creator>
  <cp:keywords/>
  <dc:description/>
  <cp:lastModifiedBy>Cebulakova Monika</cp:lastModifiedBy>
  <cp:revision>2</cp:revision>
  <dcterms:created xsi:type="dcterms:W3CDTF">2021-10-21T05:55:00Z</dcterms:created>
  <dcterms:modified xsi:type="dcterms:W3CDTF">2021-10-21T05:55:00Z</dcterms:modified>
</cp:coreProperties>
</file>