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209" w:type="dxa"/>
        <w:tblLayout w:type="fixed"/>
        <w:tblLook w:val="04A0" w:firstRow="1" w:lastRow="0" w:firstColumn="1" w:lastColumn="0" w:noHBand="0" w:noVBand="1"/>
      </w:tblPr>
      <w:tblGrid>
        <w:gridCol w:w="3810"/>
        <w:gridCol w:w="400"/>
        <w:gridCol w:w="141"/>
        <w:gridCol w:w="564"/>
        <w:gridCol w:w="1174"/>
        <w:gridCol w:w="118"/>
        <w:gridCol w:w="165"/>
        <w:gridCol w:w="1133"/>
        <w:gridCol w:w="168"/>
        <w:gridCol w:w="379"/>
        <w:gridCol w:w="1157"/>
      </w:tblGrid>
      <w:tr w:rsidR="003501A1" w:rsidRPr="00A179AE" w:rsidTr="000B3FF7">
        <w:tc>
          <w:tcPr>
            <w:tcW w:w="9209" w:type="dxa"/>
            <w:gridSpan w:val="11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3501A1" w:rsidRPr="00A179AE" w:rsidTr="000B3FF7">
        <w:tc>
          <w:tcPr>
            <w:tcW w:w="9209" w:type="dxa"/>
            <w:gridSpan w:val="11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Názov materiálu</w:t>
            </w:r>
          </w:p>
        </w:tc>
      </w:tr>
      <w:tr w:rsidR="003501A1" w:rsidRPr="00A179AE" w:rsidTr="000B3FF7">
        <w:tc>
          <w:tcPr>
            <w:tcW w:w="9209" w:type="dxa"/>
            <w:gridSpan w:val="11"/>
            <w:tcBorders>
              <w:top w:val="single" w:sz="4" w:space="0" w:color="FFFFFF" w:themeColor="background1"/>
            </w:tcBorders>
          </w:tcPr>
          <w:p w:rsidR="003501A1" w:rsidRPr="00CA008D" w:rsidRDefault="000F0DF7" w:rsidP="007B71A4">
            <w:pPr>
              <w:rPr>
                <w:i/>
              </w:rPr>
            </w:pPr>
            <w:r w:rsidRPr="00CA008D">
              <w:rPr>
                <w:rStyle w:val="Zstupntext"/>
                <w:i/>
                <w:color w:val="000000"/>
              </w:rPr>
              <w:t xml:space="preserve">Návrh nariadenia vlády Slovenskej republiky, ktorým sa ustanovuje národná tabuľka frekvenčného spektra </w:t>
            </w:r>
          </w:p>
          <w:p w:rsidR="003501A1" w:rsidRPr="00A179AE" w:rsidRDefault="003501A1" w:rsidP="007B71A4"/>
        </w:tc>
      </w:tr>
      <w:tr w:rsidR="003501A1" w:rsidRPr="00A179AE" w:rsidTr="000B3FF7">
        <w:tc>
          <w:tcPr>
            <w:tcW w:w="9209" w:type="dxa"/>
            <w:gridSpan w:val="11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3501A1" w:rsidRPr="00A179AE" w:rsidTr="000B3FF7">
        <w:tc>
          <w:tcPr>
            <w:tcW w:w="9209" w:type="dxa"/>
            <w:gridSpan w:val="11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CA008D" w:rsidRDefault="000F0DF7" w:rsidP="000F0DF7">
            <w:pPr>
              <w:rPr>
                <w:i/>
              </w:rPr>
            </w:pPr>
            <w:r w:rsidRPr="00CA008D">
              <w:rPr>
                <w:i/>
              </w:rPr>
              <w:t>Ministerstvo dopravy</w:t>
            </w:r>
            <w:r w:rsidR="001B688C">
              <w:rPr>
                <w:i/>
              </w:rPr>
              <w:t xml:space="preserve"> a</w:t>
            </w:r>
            <w:r w:rsidRPr="00CA008D">
              <w:rPr>
                <w:i/>
              </w:rPr>
              <w:t xml:space="preserve"> výstavby Slovenskej republiky</w:t>
            </w:r>
          </w:p>
          <w:p w:rsidR="000F0DF7" w:rsidRPr="00A179AE" w:rsidRDefault="000F0DF7" w:rsidP="000F0DF7"/>
        </w:tc>
      </w:tr>
      <w:tr w:rsidR="003501A1" w:rsidRPr="00A179AE" w:rsidTr="000B3FF7">
        <w:tc>
          <w:tcPr>
            <w:tcW w:w="4210" w:type="dxa"/>
            <w:gridSpan w:val="2"/>
            <w:vMerge w:val="restart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A179AE" w:rsidRDefault="004D209D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294" w:type="dxa"/>
            <w:gridSpan w:val="7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0B3FF7">
        <w:tc>
          <w:tcPr>
            <w:tcW w:w="4210" w:type="dxa"/>
            <w:gridSpan w:val="2"/>
            <w:vMerge/>
            <w:tcBorders>
              <w:top w:val="nil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A179AE" w:rsidRDefault="000F0DF7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94" w:type="dxa"/>
            <w:gridSpan w:val="7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0B3FF7">
        <w:tc>
          <w:tcPr>
            <w:tcW w:w="4210" w:type="dxa"/>
            <w:gridSpan w:val="2"/>
            <w:vMerge/>
            <w:tcBorders>
              <w:top w:val="nil"/>
            </w:tcBorders>
            <w:shd w:val="clear" w:color="auto" w:fill="E2E2E2"/>
          </w:tcPr>
          <w:p w:rsidR="003501A1" w:rsidRPr="00A179AE" w:rsidRDefault="003501A1" w:rsidP="007B71A4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A179AE" w:rsidRDefault="00CD6D19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294" w:type="dxa"/>
            <w:gridSpan w:val="7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0B3FF7">
        <w:tc>
          <w:tcPr>
            <w:tcW w:w="9209" w:type="dxa"/>
            <w:gridSpan w:val="11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E56209" w:rsidRPr="00A179AE" w:rsidRDefault="00E56209" w:rsidP="00E56209"/>
        </w:tc>
      </w:tr>
      <w:tr w:rsidR="003501A1" w:rsidRPr="00A179AE" w:rsidTr="000B3FF7">
        <w:tc>
          <w:tcPr>
            <w:tcW w:w="6089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E56209">
            <w:pPr>
              <w:pStyle w:val="Odsekzoznamu"/>
              <w:spacing w:after="0"/>
              <w:ind w:left="142"/>
              <w:contextualSpacing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120" w:type="dxa"/>
            <w:gridSpan w:val="6"/>
            <w:tcBorders>
              <w:top w:val="single" w:sz="4" w:space="0" w:color="000000" w:themeColor="text1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0B3FF7">
        <w:tc>
          <w:tcPr>
            <w:tcW w:w="6089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E56209">
            <w:pPr>
              <w:pStyle w:val="Odsekzoznamu"/>
              <w:spacing w:after="0"/>
              <w:ind w:left="142"/>
              <w:contextualSpacing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Predpokladaný termín predloženia na </w:t>
            </w:r>
            <w:r w:rsidR="00E56209">
              <w:rPr>
                <w:rFonts w:ascii="Times New Roman" w:hAnsi="Times New Roman"/>
                <w:b/>
              </w:rPr>
              <w:t>pripomienkové konanie</w:t>
            </w:r>
          </w:p>
        </w:tc>
        <w:tc>
          <w:tcPr>
            <w:tcW w:w="3120" w:type="dxa"/>
            <w:gridSpan w:val="6"/>
          </w:tcPr>
          <w:p w:rsidR="003501A1" w:rsidRPr="00A179AE" w:rsidRDefault="006C6AEA" w:rsidP="009E5B49">
            <w:pPr>
              <w:rPr>
                <w:i/>
              </w:rPr>
            </w:pPr>
            <w:r>
              <w:rPr>
                <w:i/>
              </w:rPr>
              <w:t>október</w:t>
            </w:r>
            <w:r w:rsidR="005B2545">
              <w:rPr>
                <w:i/>
              </w:rPr>
              <w:t xml:space="preserve"> 20</w:t>
            </w:r>
            <w:r w:rsidR="00325B29">
              <w:rPr>
                <w:i/>
              </w:rPr>
              <w:t>2</w:t>
            </w:r>
            <w:r w:rsidR="009E5B49">
              <w:rPr>
                <w:i/>
              </w:rPr>
              <w:t>1</w:t>
            </w:r>
          </w:p>
        </w:tc>
      </w:tr>
      <w:tr w:rsidR="00E56209" w:rsidRPr="00A179AE" w:rsidTr="000B3FF7">
        <w:tc>
          <w:tcPr>
            <w:tcW w:w="6089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E56209" w:rsidRPr="00A179AE" w:rsidRDefault="00E56209" w:rsidP="00E56209">
            <w:pPr>
              <w:pStyle w:val="Odsekzoznamu"/>
              <w:spacing w:after="0"/>
              <w:ind w:left="142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Predpokladaný termín začiatku a ukončenia ZP**</w:t>
            </w:r>
          </w:p>
        </w:tc>
        <w:tc>
          <w:tcPr>
            <w:tcW w:w="3120" w:type="dxa"/>
            <w:gridSpan w:val="6"/>
          </w:tcPr>
          <w:p w:rsidR="00E56209" w:rsidRDefault="00E56209" w:rsidP="009E5B49">
            <w:pPr>
              <w:rPr>
                <w:i/>
              </w:rPr>
            </w:pPr>
          </w:p>
        </w:tc>
      </w:tr>
      <w:tr w:rsidR="003501A1" w:rsidRPr="00A179AE" w:rsidTr="000B3FF7">
        <w:trPr>
          <w:trHeight w:val="322"/>
        </w:trPr>
        <w:tc>
          <w:tcPr>
            <w:tcW w:w="6089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E56209">
            <w:pPr>
              <w:pStyle w:val="Odsekzoznamu"/>
              <w:spacing w:after="0"/>
              <w:ind w:left="142"/>
              <w:contextualSpacing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Predpokladaný termín predloženia na </w:t>
            </w:r>
            <w:r w:rsidR="00E56209">
              <w:rPr>
                <w:rFonts w:ascii="Times New Roman" w:hAnsi="Times New Roman"/>
                <w:b/>
              </w:rPr>
              <w:t>r</w:t>
            </w:r>
            <w:r w:rsidRPr="00A179AE">
              <w:rPr>
                <w:rFonts w:ascii="Times New Roman" w:hAnsi="Times New Roman"/>
                <w:b/>
              </w:rPr>
              <w:t xml:space="preserve">okovanie vlády </w:t>
            </w:r>
            <w:r w:rsidR="00E56209">
              <w:rPr>
                <w:rFonts w:ascii="Times New Roman" w:hAnsi="Times New Roman"/>
                <w:b/>
              </w:rPr>
              <w:t>S</w:t>
            </w:r>
            <w:r w:rsidRPr="00A179AE">
              <w:rPr>
                <w:rFonts w:ascii="Times New Roman" w:hAnsi="Times New Roman"/>
                <w:b/>
              </w:rPr>
              <w:t>R</w:t>
            </w:r>
            <w:r w:rsidR="00F627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120" w:type="dxa"/>
            <w:gridSpan w:val="6"/>
          </w:tcPr>
          <w:p w:rsidR="003501A1" w:rsidRPr="00A179AE" w:rsidRDefault="003501A1" w:rsidP="009E5B49">
            <w:pPr>
              <w:rPr>
                <w:i/>
              </w:rPr>
            </w:pPr>
          </w:p>
        </w:tc>
      </w:tr>
      <w:tr w:rsidR="003501A1" w:rsidRPr="00A179AE" w:rsidTr="000B3FF7">
        <w:tc>
          <w:tcPr>
            <w:tcW w:w="9209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0B3FF7">
        <w:tc>
          <w:tcPr>
            <w:tcW w:w="9209" w:type="dxa"/>
            <w:gridSpan w:val="11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Defin</w:t>
            </w:r>
            <w:r w:rsidR="00AC2477">
              <w:rPr>
                <w:rFonts w:ascii="Times New Roman" w:hAnsi="Times New Roman"/>
                <w:b/>
              </w:rPr>
              <w:t>ovanie</w:t>
            </w:r>
            <w:r w:rsidRPr="00A179AE">
              <w:rPr>
                <w:rFonts w:ascii="Times New Roman" w:hAnsi="Times New Roman"/>
                <w:b/>
              </w:rPr>
              <w:t xml:space="preserve"> problému</w:t>
            </w:r>
          </w:p>
        </w:tc>
      </w:tr>
      <w:tr w:rsidR="003501A1" w:rsidRPr="00A179AE" w:rsidTr="000B3FF7">
        <w:trPr>
          <w:trHeight w:val="718"/>
        </w:trPr>
        <w:tc>
          <w:tcPr>
            <w:tcW w:w="9209" w:type="dxa"/>
            <w:gridSpan w:val="11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F1143F" w:rsidRDefault="00CA008D" w:rsidP="00F1143F">
            <w:pPr>
              <w:spacing w:after="120"/>
              <w:jc w:val="both"/>
              <w:rPr>
                <w:i/>
                <w:color w:val="000000"/>
              </w:rPr>
            </w:pPr>
            <w:r w:rsidRPr="00CA008D">
              <w:rPr>
                <w:rStyle w:val="Zstupntext"/>
                <w:i/>
                <w:color w:val="000000"/>
              </w:rPr>
              <w:t>Potreba harmonizácie národnej tabuľky frekvenčného spektra s Rádiokomunikačným poriadkom (RR) Medzinárodnej telekomunikačnej únie (ITU) s prihliadnutím na závery Svetovej rádiokomunikačnej konferencie (WRC-1</w:t>
            </w:r>
            <w:r w:rsidR="00325B29">
              <w:rPr>
                <w:rStyle w:val="Zstupntext"/>
                <w:i/>
                <w:color w:val="000000"/>
              </w:rPr>
              <w:t>9</w:t>
            </w:r>
            <w:r w:rsidRPr="00CA008D">
              <w:rPr>
                <w:rStyle w:val="Zstupntext"/>
                <w:i/>
                <w:color w:val="000000"/>
              </w:rPr>
              <w:t>), smernicami, rozhodnutiami a odporúčaniami EÚ, rozhodnutiami a odporúčaniami Európskeho výboru pre elektronické komunikácie (CEPT/ECC)  a príslušnými rozhodnutiami Úradu pre reguláciu elektronických komunikácií a poštových služieb o využívaní frekvencií.</w:t>
            </w:r>
          </w:p>
        </w:tc>
      </w:tr>
      <w:tr w:rsidR="003501A1" w:rsidRPr="00A179AE" w:rsidTr="000B3FF7">
        <w:tc>
          <w:tcPr>
            <w:tcW w:w="9209" w:type="dxa"/>
            <w:gridSpan w:val="11"/>
            <w:tcBorders>
              <w:bottom w:val="nil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Ciele a výsledný stav</w:t>
            </w:r>
          </w:p>
        </w:tc>
      </w:tr>
      <w:tr w:rsidR="003501A1" w:rsidRPr="00A179AE" w:rsidTr="000B3FF7">
        <w:trPr>
          <w:trHeight w:val="741"/>
        </w:trPr>
        <w:tc>
          <w:tcPr>
            <w:tcW w:w="9209" w:type="dxa"/>
            <w:gridSpan w:val="11"/>
            <w:tcBorders>
              <w:top w:val="nil"/>
            </w:tcBorders>
            <w:shd w:val="clear" w:color="auto" w:fill="FFFFFF" w:themeFill="background1"/>
          </w:tcPr>
          <w:p w:rsidR="003501A1" w:rsidRPr="00F1143F" w:rsidRDefault="00CA008D" w:rsidP="00F82F89">
            <w:pPr>
              <w:spacing w:after="120"/>
              <w:jc w:val="both"/>
              <w:rPr>
                <w:i/>
                <w:color w:val="000000"/>
              </w:rPr>
            </w:pPr>
            <w:r w:rsidRPr="00CA008D">
              <w:rPr>
                <w:rStyle w:val="Zstupntext"/>
                <w:i/>
                <w:color w:val="000000"/>
              </w:rPr>
              <w:t>Harmonizácia národnej tabuľky frekvenčného spektra s Rádiokomunikačným poriadkom (RR) Medzinárodnej telekomunikačnej únie (ITU) s prihliadnutím na závery Svetovej rádiokomunikačnej konferencie (WRC-1</w:t>
            </w:r>
            <w:r w:rsidR="00F82F89">
              <w:rPr>
                <w:rStyle w:val="Zstupntext"/>
                <w:i/>
                <w:color w:val="000000"/>
              </w:rPr>
              <w:t>9</w:t>
            </w:r>
            <w:r w:rsidRPr="00CA008D">
              <w:rPr>
                <w:rStyle w:val="Zstupntext"/>
                <w:i/>
                <w:color w:val="000000"/>
              </w:rPr>
              <w:t>), smernicami, rozhodnutiami a odporúčaniami EÚ, rozhodnutiami a odporúčaniami Európskeho výboru pre elektronické komunikácie (CEPT/ECC)  a príslušnými rozhodnutiami Úradu pre reguláciu elektronických komunikácií a poštových služieb o využívaní frekvencií.</w:t>
            </w:r>
          </w:p>
        </w:tc>
      </w:tr>
      <w:tr w:rsidR="003501A1" w:rsidRPr="00A179AE" w:rsidTr="000B3FF7">
        <w:tc>
          <w:tcPr>
            <w:tcW w:w="9209" w:type="dxa"/>
            <w:gridSpan w:val="11"/>
            <w:tcBorders>
              <w:bottom w:val="nil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Dotknuté subjekty</w:t>
            </w:r>
          </w:p>
        </w:tc>
      </w:tr>
      <w:tr w:rsidR="003501A1" w:rsidRPr="00A179AE" w:rsidTr="000B3FF7">
        <w:tc>
          <w:tcPr>
            <w:tcW w:w="9209" w:type="dxa"/>
            <w:gridSpan w:val="11"/>
            <w:tcBorders>
              <w:top w:val="nil"/>
            </w:tcBorders>
            <w:shd w:val="clear" w:color="auto" w:fill="FFFFFF" w:themeFill="background1"/>
          </w:tcPr>
          <w:p w:rsidR="00CA008D" w:rsidRPr="00A179AE" w:rsidRDefault="00CA008D" w:rsidP="00F1143F">
            <w:pPr>
              <w:spacing w:after="120"/>
              <w:rPr>
                <w:i/>
              </w:rPr>
            </w:pPr>
            <w:r>
              <w:rPr>
                <w:i/>
              </w:rPr>
              <w:t>Inštitúcie a právnické a fyzické osoby využívajúce frekvencie.</w:t>
            </w:r>
          </w:p>
        </w:tc>
      </w:tr>
      <w:tr w:rsidR="003501A1" w:rsidRPr="00A179AE" w:rsidTr="000B3FF7">
        <w:tc>
          <w:tcPr>
            <w:tcW w:w="9209" w:type="dxa"/>
            <w:gridSpan w:val="11"/>
            <w:tcBorders>
              <w:bottom w:val="nil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Alternatívne riešenia</w:t>
            </w:r>
          </w:p>
        </w:tc>
      </w:tr>
      <w:tr w:rsidR="003501A1" w:rsidRPr="00A179AE" w:rsidTr="000B3FF7">
        <w:trPr>
          <w:trHeight w:val="600"/>
        </w:trPr>
        <w:tc>
          <w:tcPr>
            <w:tcW w:w="9209" w:type="dxa"/>
            <w:gridSpan w:val="11"/>
            <w:tcBorders>
              <w:top w:val="nil"/>
            </w:tcBorders>
            <w:shd w:val="clear" w:color="auto" w:fill="FFFFFF" w:themeFill="background1"/>
          </w:tcPr>
          <w:p w:rsidR="003501A1" w:rsidRPr="00A179AE" w:rsidRDefault="00CA008D" w:rsidP="00E56209">
            <w:pPr>
              <w:pStyle w:val="Default"/>
              <w:rPr>
                <w:i/>
              </w:rPr>
            </w:pPr>
            <w:r w:rsidRPr="00951413">
              <w:rPr>
                <w:i/>
                <w:sz w:val="20"/>
                <w:szCs w:val="20"/>
              </w:rPr>
              <w:t>Neboli posudzované žiadne alternatívne riešenia</w:t>
            </w:r>
            <w:r w:rsidR="00951413" w:rsidRPr="00951413">
              <w:rPr>
                <w:i/>
                <w:sz w:val="20"/>
                <w:szCs w:val="20"/>
              </w:rPr>
              <w:t>, vzhľadom na to, že neboli identifikované spôsoby, ktoré by naplnili sledovaný cieľ.</w:t>
            </w:r>
          </w:p>
        </w:tc>
      </w:tr>
      <w:tr w:rsidR="003501A1" w:rsidRPr="00A179AE" w:rsidTr="000B3FF7">
        <w:tc>
          <w:tcPr>
            <w:tcW w:w="9209" w:type="dxa"/>
            <w:gridSpan w:val="11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3501A1" w:rsidRPr="00A179AE" w:rsidTr="000B3FF7">
        <w:tc>
          <w:tcPr>
            <w:tcW w:w="6207" w:type="dxa"/>
            <w:gridSpan w:val="6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66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D13B6F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  <w:r w:rsidR="003501A1" w:rsidRPr="00A179AE">
              <w:t xml:space="preserve">  Áno</w:t>
            </w:r>
          </w:p>
        </w:tc>
        <w:tc>
          <w:tcPr>
            <w:tcW w:w="1536" w:type="dxa"/>
            <w:gridSpan w:val="2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FFFFF" w:themeFill="background1"/>
          </w:tcPr>
          <w:p w:rsidR="003501A1" w:rsidRPr="00A179AE" w:rsidRDefault="000F0DF7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  <w:r w:rsidR="003501A1" w:rsidRPr="00A179AE">
              <w:t xml:space="preserve">  Nie</w:t>
            </w:r>
          </w:p>
        </w:tc>
      </w:tr>
      <w:tr w:rsidR="003501A1" w:rsidRPr="00A179AE" w:rsidTr="000B3FF7">
        <w:tc>
          <w:tcPr>
            <w:tcW w:w="9209" w:type="dxa"/>
            <w:gridSpan w:val="11"/>
            <w:tcBorders>
              <w:top w:val="nil"/>
            </w:tcBorders>
            <w:shd w:val="clear" w:color="auto" w:fill="FFFFFF" w:themeFill="background1"/>
          </w:tcPr>
          <w:p w:rsidR="003501A1" w:rsidRPr="00F1143F" w:rsidRDefault="003501A1" w:rsidP="00F1143F">
            <w:pPr>
              <w:spacing w:after="120"/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</w:tc>
      </w:tr>
      <w:tr w:rsidR="003501A1" w:rsidRPr="00A179AE" w:rsidTr="000B3FF7">
        <w:tc>
          <w:tcPr>
            <w:tcW w:w="9209" w:type="dxa"/>
            <w:gridSpan w:val="11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 w:rsidR="003501A1" w:rsidRPr="00A179AE" w:rsidTr="000B3FF7">
        <w:trPr>
          <w:trHeight w:val="157"/>
        </w:trPr>
        <w:tc>
          <w:tcPr>
            <w:tcW w:w="9209" w:type="dxa"/>
            <w:gridSpan w:val="11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3501A1" w:rsidRPr="00A179AE" w:rsidRDefault="003501A1" w:rsidP="00F1143F">
            <w:pPr>
              <w:spacing w:after="120"/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0B3FF7">
        <w:tc>
          <w:tcPr>
            <w:tcW w:w="9209" w:type="dxa"/>
            <w:gridSpan w:val="11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E5620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Preskúmanie účelnosti</w:t>
            </w:r>
          </w:p>
        </w:tc>
      </w:tr>
      <w:tr w:rsidR="003501A1" w:rsidRPr="00A179AE" w:rsidTr="000B3FF7">
        <w:tc>
          <w:tcPr>
            <w:tcW w:w="9209" w:type="dxa"/>
            <w:gridSpan w:val="11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107653" w:rsidRDefault="00271F15" w:rsidP="00107653">
            <w:pPr>
              <w:rPr>
                <w:i/>
              </w:rPr>
            </w:pPr>
            <w:r w:rsidRPr="00107653">
              <w:rPr>
                <w:i/>
                <w:color w:val="000000"/>
              </w:rPr>
              <w:t xml:space="preserve">Vypracovaním národnej tabuľky frekvenčného spektra sa plnia ciele a povinnosti, ktoré  ustanovujú </w:t>
            </w:r>
            <w:r w:rsidR="00107653" w:rsidRPr="00107653">
              <w:rPr>
                <w:rStyle w:val="Zstupntext"/>
                <w:i/>
                <w:color w:val="000000"/>
              </w:rPr>
              <w:t>§ 6 ods. 2 písm. b) a § 30 ods. 3 zákona č. 351/2011 Z. z. o elektronických komunikáciách</w:t>
            </w:r>
            <w:r w:rsidR="00107653" w:rsidRPr="00107653">
              <w:rPr>
                <w:rStyle w:val="Zstupntext"/>
                <w:i/>
                <w:color w:val="000000"/>
              </w:rPr>
              <w:t xml:space="preserve"> a</w:t>
            </w:r>
            <w:r w:rsidR="00107653" w:rsidRPr="00107653">
              <w:rPr>
                <w:i/>
                <w:color w:val="000000"/>
              </w:rPr>
              <w:t xml:space="preserve"> </w:t>
            </w:r>
            <w:r w:rsidRPr="00107653">
              <w:rPr>
                <w:i/>
                <w:color w:val="000000"/>
              </w:rPr>
              <w:t xml:space="preserve">čl. 5 a čl. 10 </w:t>
            </w:r>
            <w:r w:rsidRPr="00107653">
              <w:rPr>
                <w:i/>
                <w:color w:val="000000"/>
              </w:rPr>
              <w:t>rozhodnuti</w:t>
            </w:r>
            <w:r w:rsidRPr="00107653">
              <w:rPr>
                <w:i/>
                <w:color w:val="000000"/>
              </w:rPr>
              <w:t>a</w:t>
            </w:r>
            <w:r w:rsidRPr="00107653">
              <w:rPr>
                <w:i/>
                <w:color w:val="000000"/>
              </w:rPr>
              <w:t xml:space="preserve"> Európskeho parlamentu a Rady č. 676/2002/ES zo 7. marca 2002 o</w:t>
            </w:r>
            <w:r w:rsidRPr="00107653">
              <w:rPr>
                <w:i/>
              </w:rPr>
              <w:t xml:space="preserve"> regulačnom rámci pre politiku rádiového frekvenčného spektra v Európskom spoločenstve</w:t>
            </w:r>
            <w:r w:rsidRPr="00107653">
              <w:rPr>
                <w:i/>
              </w:rPr>
              <w:t>.</w:t>
            </w:r>
          </w:p>
        </w:tc>
      </w:tr>
      <w:tr w:rsidR="003501A1" w:rsidRPr="00A179AE" w:rsidTr="000B3FF7">
        <w:trPr>
          <w:trHeight w:val="715"/>
        </w:trPr>
        <w:tc>
          <w:tcPr>
            <w:tcW w:w="9209" w:type="dxa"/>
            <w:gridSpan w:val="1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686E9D">
            <w:r>
              <w:t>*</w:t>
            </w:r>
            <w:r w:rsidR="00F22831">
              <w:t xml:space="preserve">* </w:t>
            </w:r>
            <w:r w:rsidR="00686E9D">
              <w:t xml:space="preserve">vyplniť iba v prípade, </w:t>
            </w:r>
            <w:r w:rsidR="00686E9D" w:rsidRPr="004C60B8">
              <w:t xml:space="preserve">ak </w:t>
            </w:r>
            <w:r w:rsidR="00686E9D">
              <w:t>sa záverečné posúdenie vybraných vplyvov uskutočnilo v zmysle bodu 9.1 jednotnej metodiky</w:t>
            </w:r>
            <w:r w:rsidR="00686E9D" w:rsidRPr="004C60B8">
              <w:t>.</w:t>
            </w:r>
          </w:p>
        </w:tc>
      </w:tr>
      <w:tr w:rsidR="003501A1" w:rsidRPr="00A179AE" w:rsidTr="000B3FF7">
        <w:trPr>
          <w:trHeight w:val="577"/>
        </w:trPr>
        <w:tc>
          <w:tcPr>
            <w:tcW w:w="9209" w:type="dxa"/>
            <w:gridSpan w:val="11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lastRenderedPageBreak/>
              <w:t>Vplyvy navrhovaného materiálu</w:t>
            </w:r>
          </w:p>
        </w:tc>
      </w:tr>
      <w:tr w:rsidR="003501A1" w:rsidRPr="00A179AE" w:rsidTr="000B3FF7">
        <w:tc>
          <w:tcPr>
            <w:tcW w:w="3810" w:type="dxa"/>
            <w:tcBorders>
              <w:bottom w:val="nil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4D209D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738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3501A1" w:rsidRPr="00A179AE" w:rsidRDefault="000F0DF7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left="-107" w:right="-108"/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57" w:type="dxa"/>
            <w:tcBorders>
              <w:left w:val="nil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0B3FF7">
        <w:tc>
          <w:tcPr>
            <w:tcW w:w="3810" w:type="dxa"/>
            <w:tcBorders>
              <w:top w:val="nil"/>
              <w:bottom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5548F8">
            <w:pPr>
              <w:ind w:left="164" w:hanging="164"/>
            </w:pPr>
            <w:r w:rsidRPr="00A179AE">
              <w:t xml:space="preserve">    z toho rozpočtovo zabezpečené vplyvy</w:t>
            </w:r>
            <w:r w:rsidR="005548F8">
              <w:t>, v prípade identifikovaného negatívneho vplyvu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B71A4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738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left="-107" w:right="-108"/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57" w:type="dxa"/>
            <w:tcBorders>
              <w:left w:val="nil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1F6E04">
        <w:tc>
          <w:tcPr>
            <w:tcW w:w="3810" w:type="dxa"/>
            <w:tcBorders>
              <w:top w:val="single" w:sz="4" w:space="0" w:color="000000" w:themeColor="text1"/>
              <w:bottom w:val="nil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738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3501A1" w:rsidRPr="00A179AE" w:rsidRDefault="000F0DF7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57" w:type="dxa"/>
            <w:tcBorders>
              <w:left w:val="nil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1F6E04">
        <w:tc>
          <w:tcPr>
            <w:tcW w:w="38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2E2E2"/>
          </w:tcPr>
          <w:p w:rsidR="003501A1" w:rsidRDefault="003501A1" w:rsidP="007B71A4">
            <w:r w:rsidRPr="00A179AE">
              <w:t xml:space="preserve">    z toho vplyvy na MSP</w:t>
            </w:r>
          </w:p>
          <w:p w:rsidR="005548F8" w:rsidRPr="00A179AE" w:rsidRDefault="005548F8" w:rsidP="001F6E04">
            <w:pPr>
              <w:ind w:left="164"/>
            </w:pPr>
            <w:r>
              <w:t xml:space="preserve"> </w:t>
            </w:r>
          </w:p>
        </w:tc>
        <w:tc>
          <w:tcPr>
            <w:tcW w:w="541" w:type="dxa"/>
            <w:gridSpan w:val="2"/>
            <w:tcBorders>
              <w:left w:val="single" w:sz="4" w:space="0" w:color="000000" w:themeColor="text1"/>
              <w:right w:val="nil"/>
            </w:tcBorders>
          </w:tcPr>
          <w:p w:rsidR="003501A1" w:rsidRPr="00A179AE" w:rsidRDefault="003501A1" w:rsidP="007B71A4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738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3501A1" w:rsidRPr="00A179AE" w:rsidRDefault="00612156" w:rsidP="007B71A4">
            <w:pPr>
              <w:jc w:val="center"/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0B3FF7">
            <w:r w:rsidRPr="00A179AE"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57" w:type="dxa"/>
            <w:tcBorders>
              <w:left w:val="nil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1F6E04" w:rsidRPr="00A179AE" w:rsidTr="001F6E04">
        <w:tc>
          <w:tcPr>
            <w:tcW w:w="3810" w:type="dxa"/>
            <w:tcBorders>
              <w:top w:val="nil"/>
            </w:tcBorders>
            <w:shd w:val="clear" w:color="auto" w:fill="E2E2E2"/>
          </w:tcPr>
          <w:p w:rsidR="001F6E04" w:rsidRPr="00A179AE" w:rsidRDefault="001F6E04" w:rsidP="001F6E04">
            <w:pPr>
              <w:ind w:left="164"/>
              <w:rPr>
                <w:b/>
              </w:rPr>
            </w:pPr>
            <w:r>
              <w:t>Mechanizmus znižovania byrokracie a nákladov sa uplatňuje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1F6E04" w:rsidRPr="00A179AE" w:rsidRDefault="001F6E04" w:rsidP="001F6E04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738" w:type="dxa"/>
            <w:gridSpan w:val="2"/>
            <w:tcBorders>
              <w:left w:val="nil"/>
              <w:right w:val="nil"/>
            </w:tcBorders>
          </w:tcPr>
          <w:p w:rsidR="001F6E04" w:rsidRPr="00A179AE" w:rsidRDefault="001F6E04" w:rsidP="001F6E04">
            <w:r w:rsidRPr="00A179AE">
              <w:t>Áno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1F6E04" w:rsidRDefault="001F6E04" w:rsidP="001F6E04">
            <w:pPr>
              <w:jc w:val="center"/>
              <w:rPr>
                <w:rFonts w:ascii="MS Gothic" w:eastAsia="MS Gothic" w:hAnsi="MS Gothic"/>
                <w:b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1F6E04" w:rsidRPr="00A179AE" w:rsidRDefault="001F6E04" w:rsidP="001F6E04">
            <w:pPr>
              <w:rPr>
                <w:b/>
              </w:rPr>
            </w:pP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1F6E04" w:rsidRPr="00A179AE" w:rsidRDefault="001F6E04" w:rsidP="001F6E04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57" w:type="dxa"/>
            <w:tcBorders>
              <w:left w:val="nil"/>
            </w:tcBorders>
          </w:tcPr>
          <w:p w:rsidR="001F6E04" w:rsidRPr="00A179AE" w:rsidRDefault="001F6E04" w:rsidP="001F6E04">
            <w:r w:rsidRPr="00A179AE">
              <w:t>Nie</w:t>
            </w:r>
          </w:p>
        </w:tc>
      </w:tr>
      <w:tr w:rsidR="003501A1" w:rsidRPr="00A179AE" w:rsidTr="000B3FF7">
        <w:tc>
          <w:tcPr>
            <w:tcW w:w="3810" w:type="dxa"/>
            <w:tcBorders>
              <w:top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738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3501A1" w:rsidRPr="00A179AE" w:rsidRDefault="000F0DF7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57" w:type="dxa"/>
            <w:tcBorders>
              <w:left w:val="nil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917AAF">
        <w:tc>
          <w:tcPr>
            <w:tcW w:w="3810" w:type="dxa"/>
            <w:tcBorders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738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3501A1" w:rsidRPr="00A179AE" w:rsidRDefault="000F0DF7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57" w:type="dxa"/>
            <w:tcBorders>
              <w:left w:val="nil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917AAF">
        <w:tc>
          <w:tcPr>
            <w:tcW w:w="3810" w:type="dxa"/>
            <w:tcBorders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738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3501A1" w:rsidRPr="00A179AE" w:rsidRDefault="000F0DF7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57" w:type="dxa"/>
            <w:tcBorders>
              <w:left w:val="nil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326"/>
      </w:tblGrid>
      <w:tr w:rsidR="0045465B" w:rsidRPr="00A179AE" w:rsidTr="00917AAF">
        <w:tc>
          <w:tcPr>
            <w:tcW w:w="3812" w:type="dxa"/>
            <w:tcBorders>
              <w:top w:val="single" w:sz="4" w:space="0" w:color="auto"/>
              <w:bottom w:val="nil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b/>
                <w:lang w:eastAsia="en-US"/>
              </w:rPr>
              <w:t>V</w:t>
            </w:r>
            <w:r w:rsidRPr="00127DAC">
              <w:rPr>
                <w:b/>
                <w:lang w:eastAsia="en-US"/>
              </w:rPr>
              <w:t>plyv</w:t>
            </w:r>
            <w:r>
              <w:rPr>
                <w:b/>
                <w:lang w:eastAsia="en-US"/>
              </w:rPr>
              <w:t>y</w:t>
            </w:r>
            <w:r w:rsidRPr="00127DAC">
              <w:rPr>
                <w:b/>
                <w:lang w:eastAsia="en-US"/>
              </w:rPr>
              <w:t xml:space="preserve"> na služby verejnej správy pre občana</w:t>
            </w:r>
            <w:r>
              <w:rPr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bottom w:val="nil"/>
              <w:right w:val="nil"/>
            </w:tcBorders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326" w:type="dxa"/>
            <w:tcBorders>
              <w:left w:val="nil"/>
              <w:bottom w:val="nil"/>
            </w:tcBorders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0B3FF7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1A1559" w:rsidRPr="00A179AE" w:rsidRDefault="001A1559" w:rsidP="00EB1608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A179AE" w:rsidRDefault="000F0DF7" w:rsidP="00EB1608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A179AE" w:rsidRDefault="001A1559" w:rsidP="00EB1608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</w:tcBorders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25B29" w:rsidRPr="009634B3" w:rsidTr="000B3FF7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325B29" w:rsidRPr="009634B3" w:rsidRDefault="00325B29" w:rsidP="00325B29">
            <w:pPr>
              <w:ind w:left="168" w:hanging="16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 w:rsidRPr="009634B3">
              <w:rPr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325B29" w:rsidRPr="00A179AE" w:rsidRDefault="00325B29" w:rsidP="00325B29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325B29" w:rsidRPr="00A179AE" w:rsidRDefault="00325B29" w:rsidP="00325B29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25B29" w:rsidRPr="00A179AE" w:rsidRDefault="00325B29" w:rsidP="00325B29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25B29" w:rsidRPr="00A179AE" w:rsidRDefault="00325B29" w:rsidP="00325B29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25B29" w:rsidRPr="00A179AE" w:rsidRDefault="00325B29" w:rsidP="00325B29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</w:tcBorders>
          </w:tcPr>
          <w:p w:rsidR="00325B29" w:rsidRPr="00A179AE" w:rsidRDefault="00325B29" w:rsidP="00325B29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6C3102" w:rsidRPr="009634B3" w:rsidTr="006C3102">
        <w:tc>
          <w:tcPr>
            <w:tcW w:w="3812" w:type="dxa"/>
            <w:tcBorders>
              <w:top w:val="single" w:sz="4" w:space="0" w:color="auto"/>
            </w:tcBorders>
            <w:shd w:val="clear" w:color="auto" w:fill="E2E2E2"/>
          </w:tcPr>
          <w:p w:rsidR="006C3102" w:rsidRDefault="006C3102" w:rsidP="006C3102">
            <w:pPr>
              <w:ind w:left="22" w:hanging="2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V</w:t>
            </w:r>
            <w:r w:rsidRPr="009634B3">
              <w:rPr>
                <w:b/>
                <w:lang w:eastAsia="en-US"/>
              </w:rPr>
              <w:t xml:space="preserve">plyvy na </w:t>
            </w:r>
            <w:r>
              <w:rPr>
                <w:b/>
                <w:lang w:eastAsia="en-US"/>
              </w:rPr>
              <w:t>manželstvo, rodičovstvo a rodinu</w:t>
            </w:r>
          </w:p>
        </w:tc>
        <w:tc>
          <w:tcPr>
            <w:tcW w:w="541" w:type="dxa"/>
            <w:tcBorders>
              <w:top w:val="single" w:sz="4" w:space="0" w:color="auto"/>
              <w:right w:val="nil"/>
            </w:tcBorders>
          </w:tcPr>
          <w:p w:rsidR="006C3102" w:rsidRPr="00A179AE" w:rsidRDefault="006C3102" w:rsidP="006C3102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:rsidR="006C3102" w:rsidRPr="00A179AE" w:rsidRDefault="006C3102" w:rsidP="006C3102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right w:val="nil"/>
            </w:tcBorders>
          </w:tcPr>
          <w:p w:rsidR="006C3102" w:rsidRPr="00A179AE" w:rsidRDefault="006C3102" w:rsidP="006C3102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nil"/>
            </w:tcBorders>
          </w:tcPr>
          <w:p w:rsidR="006C3102" w:rsidRPr="00A179AE" w:rsidRDefault="006C3102" w:rsidP="006C3102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right w:val="nil"/>
            </w:tcBorders>
          </w:tcPr>
          <w:p w:rsidR="006C3102" w:rsidRPr="00A179AE" w:rsidRDefault="006C3102" w:rsidP="006C3102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</w:tcBorders>
          </w:tcPr>
          <w:p w:rsidR="006C3102" w:rsidRPr="00A179AE" w:rsidRDefault="006C3102" w:rsidP="006C3102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bottom w:val="single" w:sz="4" w:space="0" w:color="FFFFFF" w:themeColor="background1"/>
            </w:tcBorders>
          </w:tcPr>
          <w:p w:rsidR="004F6F1F" w:rsidRPr="00A179AE" w:rsidRDefault="004F6F1F" w:rsidP="00FA02FE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D13B6F" w:rsidRDefault="007B2FA2" w:rsidP="001B688C">
            <w:pPr>
              <w:rPr>
                <w:i/>
              </w:rPr>
            </w:pPr>
            <w:r>
              <w:rPr>
                <w:i/>
              </w:rPr>
              <w:t xml:space="preserve">Ing. </w:t>
            </w:r>
            <w:r w:rsidR="001B688C">
              <w:rPr>
                <w:i/>
              </w:rPr>
              <w:t>Viliam Podhorský</w:t>
            </w:r>
            <w:r w:rsidR="000F0DF7">
              <w:rPr>
                <w:i/>
              </w:rPr>
              <w:t>, Ministerstvo dopravy</w:t>
            </w:r>
            <w:r w:rsidR="001B688C">
              <w:rPr>
                <w:i/>
              </w:rPr>
              <w:t xml:space="preserve"> a</w:t>
            </w:r>
            <w:r w:rsidR="000F0DF7">
              <w:rPr>
                <w:i/>
              </w:rPr>
              <w:t xml:space="preserve"> výstavby SR, sekcia elektronických komunikácií a poštových služieb,</w:t>
            </w:r>
            <w:r w:rsidR="001B688C">
              <w:rPr>
                <w:i/>
              </w:rPr>
              <w:t xml:space="preserve"> </w:t>
            </w:r>
            <w:hyperlink r:id="rId9" w:history="1">
              <w:r w:rsidR="001B688C" w:rsidRPr="00F72487">
                <w:rPr>
                  <w:rStyle w:val="Hypertextovprepojenie"/>
                  <w:i/>
                </w:rPr>
                <w:t>viliam.podhorsky</w:t>
              </w:r>
              <w:r w:rsidR="001B688C" w:rsidRPr="00F72487">
                <w:rPr>
                  <w:rStyle w:val="Hypertextovprepojenie"/>
                  <w:i/>
                  <w:lang w:val="en-US"/>
                </w:rPr>
                <w:t>@mindop.sk</w:t>
              </w:r>
            </w:hyperlink>
            <w:r w:rsidR="001B688C">
              <w:rPr>
                <w:i/>
                <w:lang w:val="en-US"/>
              </w:rPr>
              <w:t xml:space="preserve"> , </w:t>
            </w:r>
            <w:r w:rsidR="0008740A">
              <w:rPr>
                <w:i/>
              </w:rPr>
              <w:t>tel. č. 59494</w:t>
            </w:r>
            <w:r w:rsidR="001B688C">
              <w:rPr>
                <w:i/>
              </w:rPr>
              <w:t>551</w:t>
            </w:r>
          </w:p>
        </w:tc>
      </w:tr>
      <w:tr w:rsidR="003501A1" w:rsidRPr="00A179AE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956642" w:rsidRDefault="008B1C50" w:rsidP="008B1C50">
            <w:pPr>
              <w:jc w:val="both"/>
              <w:rPr>
                <w:i/>
                <w:color w:val="000000"/>
              </w:rPr>
            </w:pPr>
            <w:r>
              <w:rPr>
                <w:rStyle w:val="Zstupntext"/>
                <w:i/>
                <w:color w:val="000000"/>
              </w:rPr>
              <w:t>Legislatívne prepisy ITU, EÚ a CEPT</w:t>
            </w:r>
            <w:r w:rsidR="00956642" w:rsidRPr="00956642">
              <w:rPr>
                <w:rStyle w:val="Zstupntext"/>
                <w:i/>
                <w:color w:val="000000"/>
              </w:rPr>
              <w:t xml:space="preserve">. 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12255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Stanovisko </w:t>
            </w:r>
            <w:r>
              <w:rPr>
                <w:rFonts w:ascii="Times New Roman" w:hAnsi="Times New Roman"/>
                <w:b/>
              </w:rPr>
              <w:t xml:space="preserve">Komisie </w:t>
            </w:r>
            <w:r w:rsidR="0012255D">
              <w:rPr>
                <w:rFonts w:ascii="Times New Roman" w:hAnsi="Times New Roman"/>
                <w:b/>
              </w:rPr>
              <w:t>na</w:t>
            </w:r>
            <w:r>
              <w:rPr>
                <w:rFonts w:ascii="Times New Roman" w:hAnsi="Times New Roman"/>
                <w:b/>
              </w:rPr>
              <w:t xml:space="preserve"> posudzovanie vybraných vplyvov</w:t>
            </w:r>
            <w:r w:rsidRPr="00A179AE">
              <w:rPr>
                <w:rFonts w:ascii="Times New Roman" w:hAnsi="Times New Roman"/>
                <w:b/>
              </w:rPr>
              <w:t xml:space="preserve"> z</w:t>
            </w:r>
            <w:r w:rsidR="0012255D">
              <w:rPr>
                <w:rFonts w:ascii="Times New Roman" w:hAnsi="Times New Roman"/>
                <w:b/>
              </w:rPr>
              <w:t> </w:t>
            </w:r>
            <w:r w:rsidRPr="00A179AE">
              <w:rPr>
                <w:rFonts w:ascii="Times New Roman" w:hAnsi="Times New Roman"/>
                <w:b/>
              </w:rPr>
              <w:t>PPK</w:t>
            </w:r>
            <w:r w:rsidR="0012255D">
              <w:rPr>
                <w:rFonts w:ascii="Times New Roman" w:hAnsi="Times New Roman"/>
                <w:b/>
              </w:rPr>
              <w:t xml:space="preserve"> č. ...</w:t>
            </w:r>
          </w:p>
        </w:tc>
      </w:tr>
      <w:tr w:rsidR="003501A1" w:rsidRPr="00A179AE" w:rsidTr="0012255D">
        <w:tc>
          <w:tcPr>
            <w:tcW w:w="9176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3501A1" w:rsidRPr="0012255D" w:rsidRDefault="0012255D" w:rsidP="007B71A4">
            <w:r w:rsidRPr="0012255D">
              <w:t>(v prípade ak sa uskutočnilo v zmysle bodu 8.1. Jednotnej metodiky)</w:t>
            </w: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12255D" w:rsidRPr="00A179AE" w:rsidTr="00042F2D">
        <w:tc>
          <w:tcPr>
            <w:tcW w:w="917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2255D" w:rsidRPr="0012255D" w:rsidRDefault="0012255D" w:rsidP="0012255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12255D">
              <w:rPr>
                <w:rFonts w:ascii="Times New Roman" w:hAnsi="Times New Roman"/>
                <w:b/>
              </w:rPr>
              <w:t>Stanovisko Komisie pre posudzovanie vybraných vplyvov z</w:t>
            </w:r>
            <w:r>
              <w:rPr>
                <w:rFonts w:ascii="Times New Roman" w:hAnsi="Times New Roman"/>
                <w:b/>
              </w:rPr>
              <w:t>o záverečného posúdenia č. ...</w:t>
            </w:r>
          </w:p>
        </w:tc>
      </w:tr>
      <w:tr w:rsidR="0012255D" w:rsidRPr="00A179AE" w:rsidTr="0012255D">
        <w:tc>
          <w:tcPr>
            <w:tcW w:w="9176" w:type="dxa"/>
            <w:tcBorders>
              <w:top w:val="nil"/>
            </w:tcBorders>
            <w:shd w:val="clear" w:color="auto" w:fill="FFFFFF" w:themeFill="background1"/>
          </w:tcPr>
          <w:p w:rsidR="0012255D" w:rsidRPr="0012255D" w:rsidRDefault="0012255D" w:rsidP="0012255D">
            <w:r w:rsidRPr="0012255D">
              <w:t xml:space="preserve">(v prípade ak sa uskutočnilo v zmysle bodu </w:t>
            </w:r>
            <w:r>
              <w:t>9</w:t>
            </w:r>
            <w:r w:rsidRPr="0012255D">
              <w:t>.1. Jednotnej metodiky)</w:t>
            </w:r>
          </w:p>
          <w:p w:rsidR="0012255D" w:rsidRPr="00A179AE" w:rsidRDefault="0012255D" w:rsidP="0012255D">
            <w:pPr>
              <w:rPr>
                <w:b/>
              </w:rPr>
            </w:pPr>
            <w:bookmarkStart w:id="0" w:name="_GoBack"/>
            <w:bookmarkEnd w:id="0"/>
          </w:p>
          <w:p w:rsidR="0012255D" w:rsidRPr="00A179AE" w:rsidRDefault="0012255D" w:rsidP="0012255D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107653">
      <w:head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1E9" w:rsidRDefault="009361E9" w:rsidP="003501A1">
      <w:r>
        <w:separator/>
      </w:r>
    </w:p>
  </w:endnote>
  <w:endnote w:type="continuationSeparator" w:id="0">
    <w:p w:rsidR="009361E9" w:rsidRDefault="009361E9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1E9" w:rsidRDefault="009361E9" w:rsidP="003501A1">
      <w:r>
        <w:separator/>
      </w:r>
    </w:p>
  </w:footnote>
  <w:footnote w:type="continuationSeparator" w:id="0">
    <w:p w:rsidR="009361E9" w:rsidRDefault="009361E9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A1" w:rsidRPr="000A15AE" w:rsidRDefault="003501A1" w:rsidP="003501A1">
    <w:pPr>
      <w:pStyle w:val="Hlavika"/>
      <w:jc w:val="right"/>
      <w:rPr>
        <w:sz w:val="24"/>
        <w:szCs w:val="24"/>
      </w:rPr>
    </w:pP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32C7F"/>
    <w:rsid w:val="00036A60"/>
    <w:rsid w:val="00042F2D"/>
    <w:rsid w:val="0008740A"/>
    <w:rsid w:val="00087A07"/>
    <w:rsid w:val="000A15AE"/>
    <w:rsid w:val="000B3FF7"/>
    <w:rsid w:val="000D40AB"/>
    <w:rsid w:val="000F0DF7"/>
    <w:rsid w:val="00107653"/>
    <w:rsid w:val="0011693A"/>
    <w:rsid w:val="0012255D"/>
    <w:rsid w:val="00127DAC"/>
    <w:rsid w:val="00175FD8"/>
    <w:rsid w:val="00183141"/>
    <w:rsid w:val="001A1559"/>
    <w:rsid w:val="001B688C"/>
    <w:rsid w:val="001F6E04"/>
    <w:rsid w:val="00271F15"/>
    <w:rsid w:val="00325B29"/>
    <w:rsid w:val="003501A1"/>
    <w:rsid w:val="0037255C"/>
    <w:rsid w:val="00385590"/>
    <w:rsid w:val="00395098"/>
    <w:rsid w:val="0045465B"/>
    <w:rsid w:val="004C60B8"/>
    <w:rsid w:val="004C794A"/>
    <w:rsid w:val="004D209D"/>
    <w:rsid w:val="004F6F1F"/>
    <w:rsid w:val="004F7D6F"/>
    <w:rsid w:val="005548F8"/>
    <w:rsid w:val="00570B48"/>
    <w:rsid w:val="005B2545"/>
    <w:rsid w:val="005B7A8D"/>
    <w:rsid w:val="00612156"/>
    <w:rsid w:val="00624B64"/>
    <w:rsid w:val="00653ADA"/>
    <w:rsid w:val="00686E9D"/>
    <w:rsid w:val="006C3102"/>
    <w:rsid w:val="006C3B7D"/>
    <w:rsid w:val="006C6AEA"/>
    <w:rsid w:val="006D01F9"/>
    <w:rsid w:val="007B2FA2"/>
    <w:rsid w:val="007B71A4"/>
    <w:rsid w:val="007F357D"/>
    <w:rsid w:val="008179E0"/>
    <w:rsid w:val="008B1C50"/>
    <w:rsid w:val="00917AAF"/>
    <w:rsid w:val="009361E9"/>
    <w:rsid w:val="00951413"/>
    <w:rsid w:val="00956642"/>
    <w:rsid w:val="00962CB9"/>
    <w:rsid w:val="009634B3"/>
    <w:rsid w:val="00987EB1"/>
    <w:rsid w:val="009E5B49"/>
    <w:rsid w:val="00A179AE"/>
    <w:rsid w:val="00AC2477"/>
    <w:rsid w:val="00B65A86"/>
    <w:rsid w:val="00B83402"/>
    <w:rsid w:val="00BF3078"/>
    <w:rsid w:val="00CA008D"/>
    <w:rsid w:val="00CB3623"/>
    <w:rsid w:val="00CD6D19"/>
    <w:rsid w:val="00D13B6F"/>
    <w:rsid w:val="00D75D35"/>
    <w:rsid w:val="00DE2A12"/>
    <w:rsid w:val="00E56209"/>
    <w:rsid w:val="00EB1608"/>
    <w:rsid w:val="00EB59E3"/>
    <w:rsid w:val="00EF466C"/>
    <w:rsid w:val="00EF6C53"/>
    <w:rsid w:val="00F1143F"/>
    <w:rsid w:val="00F213BE"/>
    <w:rsid w:val="00F22831"/>
    <w:rsid w:val="00F33F7A"/>
    <w:rsid w:val="00F62771"/>
    <w:rsid w:val="00F72487"/>
    <w:rsid w:val="00F82F89"/>
    <w:rsid w:val="00FA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898FF"/>
  <w14:defaultImageDpi w14:val="0"/>
  <w15:docId w15:val="{22CC8311-92AE-4D01-BBD0-A5247817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1A1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22831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75FD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75FD8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styleId="Zstupntext">
    <w:name w:val="Placeholder Text"/>
    <w:basedOn w:val="Predvolenpsmoodseku"/>
    <w:uiPriority w:val="99"/>
    <w:rsid w:val="000F0DF7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FA02FE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9514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iliam.podhorsky@mindo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6_dolozka_vybranych_vplyvov"/>
    <f:field ref="objsubject" par="" edit="true" text=""/>
    <f:field ref="objcreatedby" par="" text="Berglová, Nina, Mgr."/>
    <f:field ref="objcreatedat" par="" text="28.10.2016 14:02:00"/>
    <f:field ref="objchangedby" par="" text="Administrator, System"/>
    <f:field ref="objmodifiedat" par="" text="28.10.2016 14:02:0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6B2EAC2-16A6-455E-82FE-B2B37805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Podhorský, Viliam</cp:lastModifiedBy>
  <cp:revision>13</cp:revision>
  <dcterms:created xsi:type="dcterms:W3CDTF">2021-10-19T11:51:00Z</dcterms:created>
  <dcterms:modified xsi:type="dcterms:W3CDTF">2021-10-25T13:24:00Z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Príprava materiálu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právo_x000d__x000d_Pošta a telekomunikácie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Nina Berglová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nariadenia vlády Slovenskej republiky, ktorým sa mení nariadenie vlády Slovenskej republiky č. 420/2012 Z. z., ktorým sa ustanovuje národná tabuľka frekvenčného spektra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dopravy, výstavby a regionálneho rozvoja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Plánu legislatívnych úloh vlády SR na mesiace jún až december 2016</vt:lpwstr>
  </property>
  <property fmtid="{D5CDD505-2E9C-101B-9397-08002B2CF9AE}" pid="23" name="FSC#SKEDITIONSLOVLEX@103.510:plnynazovpredpis">
    <vt:lpwstr> Nariadenie vlády  Slovenskej republiky návrh nariadenia vlády Slovenskej republiky, ktorým sa mení nariadenie vlády Slovenskej republiky č. 420/2012 Z. z., ktorým sa ustanovuje národná tabuľka frekvenčného spektra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22436/2016/C510-SEKPS/62897-M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LP/2016/957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radcoviš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 dopravy, výstavby a regionálneho rozvoja Slovenskej republiky</vt:lpwstr>
  </property>
  <property fmtid="{D5CDD505-2E9C-101B-9397-08002B2CF9AE}" pid="142" name="FSC#SKEDITIONSLOVLEX@103.510:funkciaZodpPredAkuzativ">
    <vt:lpwstr>ministra dopravy, výstavby a regionálneho rozvoja Slovenskej republiky</vt:lpwstr>
  </property>
  <property fmtid="{D5CDD505-2E9C-101B-9397-08002B2CF9AE}" pid="143" name="FSC#SKEDITIONSLOVLEX@103.510:funkciaZodpPredDativ">
    <vt:lpwstr>ministrovi dopravy, výst6avby a regionálneho rozvoja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Érsek_x000d__x000d_minister dopravy, výstavby a regionálneho rozvoja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COOSYSTEM@1.1:Container">
    <vt:lpwstr>COO.2145.1000.3.1658996</vt:lpwstr>
  </property>
  <property fmtid="{D5CDD505-2E9C-101B-9397-08002B2CF9AE}" pid="151" name="FSC#FSCFOLIO@1.1001:docpropproject">
    <vt:lpwstr/>
  </property>
</Properties>
</file>