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1B23B7" w:rsidRPr="00B043B4" w:rsidRDefault="00C47CF0"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Návrh zákona,</w:t>
            </w:r>
            <w:r w:rsidR="009B40DD">
              <w:rPr>
                <w:rFonts w:ascii="Times New Roman" w:eastAsia="Times New Roman" w:hAnsi="Times New Roman" w:cs="Times New Roman"/>
                <w:sz w:val="20"/>
                <w:szCs w:val="20"/>
                <w:lang w:eastAsia="sk-SK"/>
              </w:rPr>
              <w:t xml:space="preserve"> </w:t>
            </w:r>
            <w:r w:rsidR="009B40DD" w:rsidRPr="009B40DD">
              <w:rPr>
                <w:rFonts w:ascii="Times New Roman" w:eastAsia="Times New Roman" w:hAnsi="Times New Roman" w:cs="Times New Roman"/>
                <w:sz w:val="20"/>
                <w:szCs w:val="20"/>
                <w:lang w:eastAsia="sk-SK"/>
              </w:rPr>
              <w:t>ktorým sa mení a dopĺňa zákon č. 524/2010 Z. z. o poskytovaní dotácií v pôsobnosti Úradu vlády Slovenskej republiky v znení neskorších predpisov a ktorým sa mení a dopĺňa zákon č. 526/2010</w:t>
            </w:r>
            <w:r>
              <w:rPr>
                <w:rFonts w:ascii="Times New Roman" w:eastAsia="Times New Roman" w:hAnsi="Times New Roman" w:cs="Times New Roman"/>
                <w:sz w:val="20"/>
                <w:szCs w:val="20"/>
                <w:lang w:eastAsia="sk-SK"/>
              </w:rPr>
              <w:t xml:space="preserve"> Z. z. o poskytovaní dotácií </w:t>
            </w:r>
            <w:r w:rsidR="009B40DD" w:rsidRPr="009B40DD">
              <w:rPr>
                <w:rFonts w:ascii="Times New Roman" w:eastAsia="Times New Roman" w:hAnsi="Times New Roman" w:cs="Times New Roman"/>
                <w:sz w:val="20"/>
                <w:szCs w:val="20"/>
                <w:lang w:eastAsia="sk-SK"/>
              </w:rPr>
              <w:t>v pôsobnosti Ministerstva vnútra Slovenskej republiky v znení neskorších predpisov</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B043B4" w:rsidRDefault="009B40DD"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Úrad vlády Slovenskej republiky</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A6733A"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A6733A"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EE306E"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16.7.2021</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1B23B7">
            <w:pPr>
              <w:rPr>
                <w:rFonts w:ascii="Times New Roman" w:eastAsia="Times New Roman" w:hAnsi="Times New Roman" w:cs="Times New Roman"/>
                <w:i/>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497B6C"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november 2021</w:t>
            </w:r>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1B23B7" w:rsidRPr="00B043B4" w:rsidRDefault="00C47CF0" w:rsidP="000800FC">
            <w:pPr>
              <w:rPr>
                <w:rFonts w:ascii="Times New Roman" w:eastAsia="Times New Roman" w:hAnsi="Times New Roman" w:cs="Times New Roman"/>
                <w:b/>
                <w:sz w:val="20"/>
                <w:szCs w:val="20"/>
                <w:lang w:eastAsia="sk-SK"/>
              </w:rPr>
            </w:pPr>
            <w:r w:rsidRPr="00C47CF0">
              <w:rPr>
                <w:rFonts w:ascii="Times New Roman" w:eastAsia="Times New Roman" w:hAnsi="Times New Roman" w:cs="Times New Roman"/>
                <w:sz w:val="20"/>
                <w:szCs w:val="20"/>
                <w:lang w:eastAsia="sk-SK"/>
              </w:rPr>
              <w:t>Návrhom zákona sa sleduje prechod úpravy dotácií na účel sociálnych a kultúrnych potrieb a riešenia mimoriadne nepriaznivých situácií rómskej komunity zo zákona č. 526/2010 Z. z. o poskytovaní dotácií v pôsobnosti Ministerstva vnútra Slovenskej republiky v znení neskorších predpisov do zákona č. 524/2010 Z. z. o poskytovaní dotácií v pôsobnosti Úradu vlády Slovenskej republiky v znení neskorších predpisov, čím sa nadväzuje na prechod Úradu splnomocnenca vlády Slovenskej republiky pre rómske komunity na Úrad vlády Slovenskej republiky. Zároveň sa v predmetných ustanoveniach robí niekoľko zmien na základe aplikačnej praxe a integračných potrieb marginalizovaných rómskych komunít, najmä doplnenie nových dotačných titulov. Okrem toho sa v zákone o poskytovaní dotácií v pôsobnosti Úradu vlády Slovenskej republiky zosúlaďuje terminológia so zákonom č. 440/2015 Z. z. o športe a o zmene a doplnení niektorých zákonov v znení neskorších predpisov.</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eastAsia="Times New Roman" w:hAnsi="Times New Roman" w:cs="Times New Roman"/>
                <w:i/>
                <w:sz w:val="20"/>
                <w:szCs w:val="20"/>
                <w:lang w:eastAsia="sk-SK"/>
              </w:rPr>
              <w:t>e</w:t>
            </w:r>
            <w:r w:rsidRPr="00B043B4">
              <w:rPr>
                <w:rFonts w:ascii="Times New Roman" w:eastAsia="Times New Roman" w:hAnsi="Times New Roman" w:cs="Times New Roman"/>
                <w:i/>
                <w:sz w:val="20"/>
                <w:szCs w:val="20"/>
                <w:lang w:eastAsia="sk-SK"/>
              </w:rPr>
              <w:t xml:space="preserve"> 2. Definovanie problému). </w:t>
            </w:r>
          </w:p>
          <w:p w:rsidR="001B23B7" w:rsidRPr="00B043B4" w:rsidRDefault="00C47CF0" w:rsidP="001E22FB">
            <w:pPr>
              <w:jc w:val="both"/>
              <w:rPr>
                <w:rFonts w:ascii="Times New Roman" w:eastAsia="Times New Roman" w:hAnsi="Times New Roman" w:cs="Times New Roman"/>
                <w:sz w:val="20"/>
                <w:szCs w:val="20"/>
                <w:lang w:eastAsia="sk-SK"/>
              </w:rPr>
            </w:pPr>
            <w:r w:rsidRPr="00C47CF0">
              <w:rPr>
                <w:rFonts w:ascii="Times New Roman" w:eastAsia="Times New Roman" w:hAnsi="Times New Roman" w:cs="Times New Roman"/>
                <w:sz w:val="20"/>
                <w:szCs w:val="20"/>
                <w:lang w:eastAsia="sk-SK"/>
              </w:rPr>
              <w:t>Návrhom zákona sa sleduje prechod úpravy dotácií na účel sociálnych a kultúrnych potrieb a riešenia mimoriadne nepriaznivých situácií rómskej komunity zo zákona č. 526/2010 Z. z. o poskytovaní dotácií v pôsobnosti Ministerstva vnútra Slovenskej republiky v znení neskorších predpisov do zákona č. 524/2010 Z. z. o poskytovaní dotácií v pôsobnosti Úradu vlády Slovenskej republiky v znení neskorších predpisov, čím sa nadväzuje na prechod Úradu splnomocnenca vlády Slovenskej republiky pre rómske komunity na Úrad vlády Slovenskej republiky. Zároveň sa v predmetných ustanoveniach robí niekoľko zmien na základe aplikačnej praxe a integračných potrieb marginalizovaných rómskych komunít, najmä doplnenie nových dotačných titulov. Okrem toho sa v zákone o poskytovaní dotácií v pôsobnosti Úradu vlády Slovenskej republiky zosúlaďuje terminológia so zákonom č. 440/2015 Z. z. o športe a o zmene a doplnení niektorých zákonov v znení neskorších predpisov.</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i/>
                <w:sz w:val="20"/>
                <w:szCs w:val="20"/>
                <w:lang w:eastAsia="sk-SK"/>
              </w:rPr>
              <w:t xml:space="preserve">Uveďte subjekty, ktorých sa zmeny predkladaného materiálu dotknú priamo aj nepriamo: </w:t>
            </w:r>
          </w:p>
          <w:p w:rsidR="0045100D" w:rsidRPr="00C47CF0" w:rsidRDefault="00C47CF0" w:rsidP="00C47CF0">
            <w:pPr>
              <w:rPr>
                <w:rFonts w:ascii="Times New Roman" w:eastAsia="Times New Roman" w:hAnsi="Times New Roman" w:cs="Times New Roman"/>
                <w:i/>
                <w:sz w:val="20"/>
                <w:szCs w:val="20"/>
                <w:lang w:eastAsia="sk-SK"/>
              </w:rPr>
            </w:pPr>
            <w:r w:rsidRPr="00C47CF0">
              <w:rPr>
                <w:rFonts w:ascii="Times New Roman" w:eastAsia="Times New Roman" w:hAnsi="Times New Roman" w:cs="Times New Roman"/>
                <w:sz w:val="20"/>
                <w:szCs w:val="20"/>
                <w:lang w:eastAsia="sk-SK"/>
              </w:rPr>
              <w:t>Štátne orgány, fyzické osoby, právnické osoby.</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lastRenderedPageBreak/>
              <w:t>Aké alternatívne riešenia vedúce k stanovenému cieľu boli identifikované a posudzované pre riešenie definovaného problému?</w:t>
            </w:r>
          </w:p>
          <w:p w:rsidR="0045100D" w:rsidRPr="0045100D" w:rsidRDefault="0045100D" w:rsidP="000800F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Nenavrhuje sa a nepredkladá sa.</w:t>
            </w:r>
          </w:p>
          <w:p w:rsidR="001B23B7" w:rsidRPr="00B043B4" w:rsidRDefault="001B23B7" w:rsidP="000800FC">
            <w:pPr>
              <w:rPr>
                <w:rFonts w:ascii="Times New Roman" w:eastAsia="Times New Roman" w:hAnsi="Times New Roman" w:cs="Times New Roman"/>
                <w:i/>
                <w:sz w:val="20"/>
                <w:szCs w:val="20"/>
                <w:lang w:eastAsia="sk-SK"/>
              </w:rPr>
            </w:pPr>
          </w:p>
          <w:p w:rsidR="001B23B7" w:rsidRDefault="001B23B7" w:rsidP="000800FC">
            <w:pPr>
              <w:jc w:val="both"/>
              <w:rPr>
                <w:rFonts w:ascii="Times New Roman" w:eastAsia="Times New Roman" w:hAnsi="Times New Roman" w:cs="Times New Roman"/>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rsidR="0045100D" w:rsidRPr="0045100D" w:rsidRDefault="005344FD" w:rsidP="000800F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Bezpredme</w:t>
            </w:r>
            <w:r w:rsidR="0045100D">
              <w:rPr>
                <w:rFonts w:ascii="Times New Roman" w:eastAsia="Times New Roman" w:hAnsi="Times New Roman" w:cs="Times New Roman"/>
                <w:sz w:val="20"/>
                <w:szCs w:val="20"/>
                <w:lang w:eastAsia="sk-SK"/>
              </w:rPr>
              <w:t>tné</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A33892"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AD60F7">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A33892"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AD60F7">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5344FD" w:rsidRPr="00B043B4" w:rsidRDefault="005344FD" w:rsidP="000800FC">
            <w:pPr>
              <w:rPr>
                <w:rFonts w:ascii="Times New Roman" w:eastAsia="Times New Roman" w:hAnsi="Times New Roman" w:cs="Times New Roman"/>
                <w:i/>
                <w:sz w:val="20"/>
                <w:szCs w:val="20"/>
                <w:lang w:eastAsia="sk-SK"/>
              </w:rPr>
            </w:pPr>
          </w:p>
          <w:p w:rsidR="001B23B7" w:rsidRPr="00B043B4" w:rsidRDefault="00B55D82" w:rsidP="008A4DE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Vyhláška Úradu vlády Slovenskej republiky č. 21/2011 Z. z. </w:t>
            </w:r>
            <w:r w:rsidRPr="00B55D82">
              <w:rPr>
                <w:rFonts w:ascii="Times New Roman" w:eastAsia="Times New Roman" w:hAnsi="Times New Roman" w:cs="Times New Roman"/>
                <w:sz w:val="20"/>
                <w:szCs w:val="20"/>
                <w:lang w:eastAsia="sk-SK"/>
              </w:rPr>
              <w:t>ktorou sa ustanovujú podrobnosti o zložení, rozhodovaní, organizácii práce a postupe komisie pri vyhodnocovaní žiadostí o poskytovanie dotácií a kritériá pre vyhodnocovanie žiadostí o poskytovanie dotácií v pôsobnosti Úradu vlády Slovenskej republiky</w:t>
            </w:r>
            <w:r>
              <w:rPr>
                <w:rFonts w:ascii="Times New Roman" w:eastAsia="Times New Roman" w:hAnsi="Times New Roman" w:cs="Times New Roman"/>
                <w:sz w:val="20"/>
                <w:szCs w:val="20"/>
                <w:lang w:eastAsia="sk-SK"/>
              </w:rPr>
              <w:t xml:space="preserve"> v znení vyhlášky č. 281/2012 Z. z.</w:t>
            </w:r>
            <w:r w:rsidR="002C1B89">
              <w:rPr>
                <w:rFonts w:ascii="Times New Roman" w:eastAsia="Times New Roman" w:hAnsi="Times New Roman" w:cs="Times New Roman"/>
                <w:sz w:val="20"/>
                <w:szCs w:val="20"/>
                <w:lang w:eastAsia="sk-SK"/>
              </w:rPr>
              <w:t xml:space="preserve"> </w:t>
            </w:r>
            <w:r w:rsidR="008A4DEE">
              <w:rPr>
                <w:rFonts w:ascii="Times New Roman" w:eastAsia="Times New Roman" w:hAnsi="Times New Roman" w:cs="Times New Roman"/>
                <w:sz w:val="20"/>
                <w:szCs w:val="20"/>
                <w:lang w:eastAsia="sk-SK"/>
              </w:rPr>
              <w:t>obsahuje dostatočnú právnu reguláciu.</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B043B4">
              <w:rPr>
                <w:rFonts w:ascii="Times New Roman" w:eastAsia="Times New Roman" w:hAnsi="Times New Roman" w:cs="Times New Roman"/>
                <w:i/>
                <w:sz w:val="20"/>
                <w:szCs w:val="20"/>
                <w:lang w:eastAsia="sk-SK"/>
              </w:rPr>
              <w:t>goldplating</w:t>
            </w:r>
            <w:proofErr w:type="spellEnd"/>
            <w:r w:rsidRPr="00B043B4">
              <w:rPr>
                <w:rFonts w:ascii="Times New Roman" w:eastAsia="Times New Roman" w:hAnsi="Times New Roman" w:cs="Times New Roman"/>
                <w:i/>
                <w:sz w:val="20"/>
                <w:szCs w:val="20"/>
                <w:lang w:eastAsia="sk-SK"/>
              </w:rPr>
              <w:t>) spolu s odôvodnením opodstatnenosti presahu.</w:t>
            </w:r>
          </w:p>
        </w:tc>
      </w:tr>
      <w:tr w:rsidR="001B23B7"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B043B4" w:rsidRDefault="006560F2" w:rsidP="006560F2">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Bezpredmetné</w:t>
            </w:r>
            <w:r w:rsidR="00412777">
              <w:rPr>
                <w:rFonts w:ascii="Times New Roman" w:eastAsia="Times New Roman" w:hAnsi="Times New Roman" w:cs="Times New Roman"/>
                <w:sz w:val="20"/>
                <w:szCs w:val="20"/>
                <w:lang w:eastAsia="sk-SK"/>
              </w:rPr>
              <w:t>.</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rsidR="001B23B7" w:rsidRPr="00412777" w:rsidRDefault="00E26F65" w:rsidP="00D35D22">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Účelnosť úpravy bude preskúmaná</w:t>
            </w:r>
            <w:r w:rsidR="00D35D22">
              <w:rPr>
                <w:rFonts w:ascii="Times New Roman" w:eastAsia="Times New Roman" w:hAnsi="Times New Roman" w:cs="Times New Roman"/>
                <w:sz w:val="20"/>
                <w:szCs w:val="20"/>
                <w:lang w:eastAsia="sk-SK"/>
              </w:rPr>
              <w:t xml:space="preserve"> </w:t>
            </w:r>
            <w:r w:rsidR="00494115" w:rsidRPr="00494115">
              <w:rPr>
                <w:rFonts w:ascii="Times New Roman" w:eastAsia="Times New Roman" w:hAnsi="Times New Roman" w:cs="Times New Roman"/>
                <w:sz w:val="20"/>
                <w:szCs w:val="20"/>
                <w:lang w:eastAsia="sk-SK"/>
              </w:rPr>
              <w:t>do 31. decembra 2025, do 31.decembra 2028, do 31. decembra 2031</w:t>
            </w:r>
            <w:r w:rsidR="00494115">
              <w:rPr>
                <w:rFonts w:ascii="Times New Roman" w:eastAsia="Times New Roman" w:hAnsi="Times New Roman" w:cs="Times New Roman"/>
                <w:sz w:val="20"/>
                <w:szCs w:val="20"/>
                <w:lang w:eastAsia="sk-SK"/>
              </w:rPr>
              <w:t xml:space="preserve"> v súlade s bodom </w:t>
            </w:r>
            <w:r w:rsidR="002259BC">
              <w:rPr>
                <w:rFonts w:ascii="Times New Roman" w:eastAsia="Times New Roman" w:hAnsi="Times New Roman" w:cs="Times New Roman"/>
                <w:sz w:val="20"/>
                <w:szCs w:val="20"/>
                <w:lang w:eastAsia="sk-SK"/>
              </w:rPr>
              <w:t xml:space="preserve">B.5.uznesenia vlády Slovenskej republiky č. 181/2021 </w:t>
            </w:r>
            <w:r w:rsidR="002259BC" w:rsidRPr="002259BC">
              <w:rPr>
                <w:rFonts w:ascii="Times New Roman" w:eastAsia="Times New Roman" w:hAnsi="Times New Roman" w:cs="Times New Roman"/>
                <w:sz w:val="20"/>
                <w:szCs w:val="20"/>
                <w:lang w:eastAsia="sk-SK"/>
              </w:rPr>
              <w:t>k Stratégii rovnosti, inklúzie a participácie Rómov do roku 2030</w:t>
            </w:r>
          </w:p>
        </w:tc>
      </w:tr>
      <w:tr w:rsidR="001B23B7" w:rsidRPr="00B043B4" w:rsidTr="000800FC">
        <w:tc>
          <w:tcPr>
            <w:tcW w:w="9180" w:type="dxa"/>
            <w:gridSpan w:val="11"/>
            <w:tcBorders>
              <w:top w:val="nil"/>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rsidR="001B23B7" w:rsidRPr="00B043B4" w:rsidRDefault="001B23B7">
            <w:pPr>
              <w:rPr>
                <w:rFonts w:ascii="Times New Roman" w:eastAsia="Times New Roman" w:hAnsi="Times New Roman" w:cs="Times New Roman"/>
                <w:b/>
                <w:sz w:val="20"/>
                <w:szCs w:val="20"/>
                <w:lang w:eastAsia="sk-SK"/>
              </w:rPr>
            </w:pP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203EE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B043B4" w:rsidRDefault="00203EE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B043B4" w:rsidRDefault="00A6733A"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203EE3">
        <w:tc>
          <w:tcPr>
            <w:tcW w:w="3812" w:type="dxa"/>
            <w:tcBorders>
              <w:top w:val="nil"/>
              <w:left w:val="single" w:sz="4" w:space="0" w:color="auto"/>
              <w:bottom w:val="single" w:sz="4" w:space="0" w:color="000000"/>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1B23B7"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1B23B7" w:rsidRPr="00B043B4" w:rsidRDefault="003570D8"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1B23B7" w:rsidRPr="00B043B4" w:rsidRDefault="003E306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1B23B7" w:rsidRPr="00B043B4" w:rsidRDefault="003570D8"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87681"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F87681" w:rsidRPr="00B043B4" w:rsidRDefault="00E1612B"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F87681" w:rsidRPr="00B043B4" w:rsidRDefault="00F87681" w:rsidP="00203EE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203EE3">
        <w:tc>
          <w:tcPr>
            <w:tcW w:w="3812" w:type="dxa"/>
            <w:tcBorders>
              <w:top w:val="nil"/>
              <w:left w:val="single" w:sz="4" w:space="0" w:color="000000"/>
              <w:bottom w:val="nil"/>
              <w:right w:val="single" w:sz="4" w:space="0" w:color="000000"/>
            </w:tcBorders>
            <w:shd w:val="clear" w:color="auto" w:fill="E2E2E2"/>
          </w:tcPr>
          <w:p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sidR="00B84F87">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F87681" w:rsidRPr="00B043B4"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F87681" w:rsidRPr="00B043B4" w:rsidRDefault="00F87681" w:rsidP="00203EE3">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F87681" w:rsidRPr="00B043B4" w:rsidRDefault="00F37924"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F87681" w:rsidRPr="00B043B4" w:rsidRDefault="00F87681"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87681"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B84F87" w:rsidRDefault="00B84F87" w:rsidP="00F8768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F87681" w:rsidRPr="00B043B4" w:rsidRDefault="00B84F87" w:rsidP="00F87681">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F87681" w:rsidRPr="00B043B4" w:rsidRDefault="00F87681" w:rsidP="00203E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F87681" w:rsidRPr="00B043B4" w:rsidRDefault="00F87681" w:rsidP="00203E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F87681" w:rsidRPr="00B043B4" w:rsidRDefault="00203EE3"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87681"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DC7A7E"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043B4" w:rsidRDefault="00DC7A7E" w:rsidP="00B547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E1612B"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sidR="00B84F87">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3668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043B4" w:rsidRDefault="006E366B"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BD15D1"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BD15D1"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BD15D1"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BD15D1"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AE6E46"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AE6E46"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892641"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r w:rsidR="008E242D">
              <w:rPr>
                <w:rFonts w:ascii="Times New Roman" w:eastAsia="Times New Roman" w:hAnsi="Times New Roman" w:cs="Times New Roman"/>
                <w:i/>
                <w:sz w:val="20"/>
                <w:szCs w:val="20"/>
                <w:lang w:eastAsia="sk-SK"/>
              </w:rPr>
              <w:t xml:space="preserve"> </w:t>
            </w:r>
          </w:p>
          <w:p w:rsidR="003D6C2F" w:rsidRPr="00892641" w:rsidRDefault="008E242D" w:rsidP="000800FC">
            <w:pPr>
              <w:jc w:val="both"/>
              <w:rPr>
                <w:rFonts w:ascii="Times New Roman" w:eastAsia="Times New Roman" w:hAnsi="Times New Roman" w:cs="Times New Roman"/>
                <w:sz w:val="20"/>
                <w:szCs w:val="20"/>
                <w:lang w:eastAsia="sk-SK"/>
              </w:rPr>
            </w:pPr>
            <w:r w:rsidRPr="00892641">
              <w:rPr>
                <w:rFonts w:ascii="Times New Roman" w:eastAsia="Times New Roman" w:hAnsi="Times New Roman" w:cs="Times New Roman"/>
                <w:sz w:val="20"/>
                <w:szCs w:val="20"/>
                <w:lang w:eastAsia="sk-SK"/>
              </w:rPr>
              <w:lastRenderedPageBreak/>
              <w:t>Návrh z hľadiska vplyvov na informatizáciu spoločnosti zachováva pôvodný stav, v súlade s interným predpisom</w:t>
            </w:r>
            <w:r w:rsidR="001B7C41" w:rsidRPr="00892641">
              <w:rPr>
                <w:rFonts w:ascii="Times New Roman" w:eastAsia="Times New Roman" w:hAnsi="Times New Roman" w:cs="Times New Roman"/>
                <w:sz w:val="20"/>
                <w:szCs w:val="20"/>
                <w:lang w:eastAsia="sk-SK"/>
              </w:rPr>
              <w:t xml:space="preserve"> </w:t>
            </w:r>
            <w:r w:rsidR="00892641">
              <w:rPr>
                <w:rFonts w:ascii="Times New Roman" w:eastAsia="Times New Roman" w:hAnsi="Times New Roman" w:cs="Times New Roman"/>
                <w:sz w:val="20"/>
                <w:szCs w:val="20"/>
                <w:lang w:eastAsia="sk-SK"/>
              </w:rPr>
              <w:t>bude naďalej realizovaná služba</w:t>
            </w:r>
            <w:r w:rsidR="001B7C41" w:rsidRPr="00892641">
              <w:rPr>
                <w:rFonts w:ascii="Times New Roman" w:eastAsia="Times New Roman" w:hAnsi="Times New Roman" w:cs="Times New Roman"/>
                <w:sz w:val="20"/>
                <w:szCs w:val="20"/>
                <w:lang w:eastAsia="sk-SK"/>
              </w:rPr>
              <w:t xml:space="preserve"> Elektronická registrácia žiadosti o poskytnutie dotácie, </w:t>
            </w:r>
            <w:r w:rsidR="003D6C2F" w:rsidRPr="00892641">
              <w:rPr>
                <w:rFonts w:ascii="Times New Roman" w:eastAsia="Times New Roman" w:hAnsi="Times New Roman" w:cs="Times New Roman"/>
                <w:sz w:val="20"/>
                <w:szCs w:val="20"/>
                <w:lang w:eastAsia="sk-SK"/>
              </w:rPr>
              <w:t>v systéme internetových služieb Úradu vlády Slovenskej republiky, s financovaním na rezortnej úrovni.</w:t>
            </w:r>
            <w:r w:rsidR="00F30951" w:rsidRPr="00892641">
              <w:rPr>
                <w:rFonts w:ascii="Times New Roman" w:eastAsia="Times New Roman" w:hAnsi="Times New Roman" w:cs="Times New Roman"/>
                <w:sz w:val="20"/>
                <w:szCs w:val="20"/>
                <w:lang w:eastAsia="sk-SK"/>
              </w:rPr>
              <w:t xml:space="preserve"> Súčasne navrhovaná právna úprava je v</w:t>
            </w:r>
            <w:r w:rsidR="007E3CDE" w:rsidRPr="00892641">
              <w:rPr>
                <w:rFonts w:ascii="Times New Roman" w:eastAsia="Times New Roman" w:hAnsi="Times New Roman" w:cs="Times New Roman"/>
                <w:sz w:val="20"/>
                <w:szCs w:val="20"/>
                <w:lang w:eastAsia="sk-SK"/>
              </w:rPr>
              <w:t> </w:t>
            </w:r>
            <w:r w:rsidR="00F30951" w:rsidRPr="00892641">
              <w:rPr>
                <w:rFonts w:ascii="Times New Roman" w:eastAsia="Times New Roman" w:hAnsi="Times New Roman" w:cs="Times New Roman"/>
                <w:sz w:val="20"/>
                <w:szCs w:val="20"/>
                <w:lang w:eastAsia="sk-SK"/>
              </w:rPr>
              <w:t>súlade</w:t>
            </w:r>
            <w:r w:rsidR="007E3CDE" w:rsidRPr="00892641">
              <w:rPr>
                <w:rFonts w:ascii="Times New Roman" w:eastAsia="Times New Roman" w:hAnsi="Times New Roman" w:cs="Times New Roman"/>
                <w:sz w:val="20"/>
                <w:szCs w:val="20"/>
                <w:lang w:eastAsia="sk-SK"/>
              </w:rPr>
              <w:t xml:space="preserve"> s regulačnou pôsobnosťou zákona č. 177/2018 Z.</w:t>
            </w:r>
            <w:r w:rsidR="00892641">
              <w:rPr>
                <w:rFonts w:ascii="Times New Roman" w:eastAsia="Times New Roman" w:hAnsi="Times New Roman" w:cs="Times New Roman"/>
                <w:sz w:val="20"/>
                <w:szCs w:val="20"/>
                <w:lang w:eastAsia="sk-SK"/>
              </w:rPr>
              <w:t xml:space="preserve"> </w:t>
            </w:r>
            <w:r w:rsidR="007E3CDE" w:rsidRPr="00892641">
              <w:rPr>
                <w:rFonts w:ascii="Times New Roman" w:eastAsia="Times New Roman" w:hAnsi="Times New Roman" w:cs="Times New Roman"/>
                <w:sz w:val="20"/>
                <w:szCs w:val="20"/>
                <w:lang w:eastAsia="sk-SK"/>
              </w:rPr>
              <w:t>z. o niektorých opatreniach na znižovanie administratívnej záťaže využívaním informačných systémov verejnej správy a o zmene a doplnení niektorých zákonov (zákon proti byrokracii)</w:t>
            </w:r>
            <w:r w:rsidR="00EF6A04" w:rsidRPr="00892641">
              <w:rPr>
                <w:rFonts w:ascii="Times New Roman" w:eastAsia="Times New Roman" w:hAnsi="Times New Roman" w:cs="Times New Roman"/>
                <w:sz w:val="20"/>
                <w:szCs w:val="20"/>
                <w:lang w:eastAsia="sk-SK"/>
              </w:rPr>
              <w:t>v znení neskorších predpisov.</w:t>
            </w:r>
            <w:r w:rsidR="00716D8A">
              <w:rPr>
                <w:rFonts w:ascii="Times New Roman" w:eastAsia="Times New Roman" w:hAnsi="Times New Roman" w:cs="Times New Roman"/>
                <w:sz w:val="20"/>
                <w:szCs w:val="20"/>
                <w:lang w:eastAsia="sk-SK"/>
              </w:rPr>
              <w:t xml:space="preserve"> </w:t>
            </w:r>
            <w:r w:rsidR="008B327F" w:rsidRPr="008B327F">
              <w:rPr>
                <w:rFonts w:ascii="Times New Roman" w:eastAsia="Times New Roman" w:hAnsi="Times New Roman" w:cs="Times New Roman"/>
                <w:sz w:val="20"/>
                <w:szCs w:val="20"/>
                <w:lang w:eastAsia="sk-SK"/>
              </w:rPr>
              <w:t>Materiál môže mať pozitívne vplyvy na podnikateľské prostredie vzhľadom na to, že sociálnymi podnikmi môžu byť aj fyzické a právnické osoby oprávnené podnikať, avšak nie je možné v tejto chvíli určiť, či prijímateľmi v skutočnosti budú aj podnikateľské subjekty a v akej výške im budú dotácie poskytnuté. Z tohto dôvodu nie je možné vyčísliť vplyv na podnikateľské prostredie.</w:t>
            </w:r>
          </w:p>
          <w:p w:rsidR="001B23B7" w:rsidRPr="00B043B4" w:rsidRDefault="001B23B7" w:rsidP="000800FC">
            <w:pPr>
              <w:ind w:left="426"/>
              <w:contextualSpacing/>
              <w:rPr>
                <w:rFonts w:ascii="Times New Roman" w:eastAsia="Calibri" w:hAnsi="Times New Roman" w:cs="Times New Roman"/>
                <w:b/>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rsidR="00CF1403" w:rsidRDefault="00CF1403" w:rsidP="000800FC">
            <w:pPr>
              <w:rPr>
                <w:rFonts w:ascii="Times New Roman" w:eastAsia="Times New Roman" w:hAnsi="Times New Roman" w:cs="Times New Roman"/>
                <w:sz w:val="20"/>
                <w:szCs w:val="20"/>
                <w:lang w:eastAsia="sk-SK"/>
              </w:rPr>
            </w:pPr>
          </w:p>
          <w:p w:rsidR="003204BE" w:rsidRPr="003204BE" w:rsidRDefault="003204BE"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JUDr. Ivan Šteruský, Úrad vlády/Úrad splnomocnenkyne vlády SR pre rómske komunity, </w:t>
            </w:r>
            <w:r w:rsidR="00CF1403">
              <w:rPr>
                <w:rFonts w:ascii="Times New Roman" w:eastAsia="Times New Roman" w:hAnsi="Times New Roman" w:cs="Times New Roman"/>
                <w:sz w:val="20"/>
                <w:szCs w:val="20"/>
                <w:lang w:eastAsia="sk-SK"/>
              </w:rPr>
              <w:t xml:space="preserve"> tel. </w:t>
            </w:r>
            <w:r w:rsidR="00CF1403" w:rsidRPr="00CF1403">
              <w:rPr>
                <w:rFonts w:ascii="Times New Roman" w:eastAsia="Times New Roman" w:hAnsi="Times New Roman" w:cs="Times New Roman"/>
                <w:sz w:val="20"/>
                <w:szCs w:val="20"/>
                <w:lang w:eastAsia="sk-SK"/>
              </w:rPr>
              <w:t>+421 2 209 25</w:t>
            </w:r>
            <w:r w:rsidR="00CF1403">
              <w:rPr>
                <w:rFonts w:ascii="Times New Roman" w:eastAsia="Times New Roman" w:hAnsi="Times New Roman" w:cs="Times New Roman"/>
                <w:sz w:val="20"/>
                <w:szCs w:val="20"/>
                <w:lang w:eastAsia="sk-SK"/>
              </w:rPr>
              <w:t> </w:t>
            </w:r>
            <w:r w:rsidR="00CF1403" w:rsidRPr="00CF1403">
              <w:rPr>
                <w:rFonts w:ascii="Times New Roman" w:eastAsia="Times New Roman" w:hAnsi="Times New Roman" w:cs="Times New Roman"/>
                <w:sz w:val="20"/>
                <w:szCs w:val="20"/>
                <w:lang w:eastAsia="sk-SK"/>
              </w:rPr>
              <w:t>438</w:t>
            </w:r>
            <w:r w:rsidR="00CF1403">
              <w:rPr>
                <w:rFonts w:ascii="Times New Roman" w:eastAsia="Times New Roman" w:hAnsi="Times New Roman" w:cs="Times New Roman"/>
                <w:sz w:val="20"/>
                <w:szCs w:val="20"/>
                <w:lang w:eastAsia="sk-SK"/>
              </w:rPr>
              <w:t xml:space="preserve">, e-mail: </w:t>
            </w:r>
            <w:hyperlink r:id="rId9" w:history="1">
              <w:r w:rsidR="00CF1403" w:rsidRPr="00FF51E6">
                <w:rPr>
                  <w:rStyle w:val="Hypertextovprepojenie"/>
                  <w:rFonts w:ascii="Times New Roman" w:eastAsia="Times New Roman" w:hAnsi="Times New Roman" w:cs="Times New Roman"/>
                  <w:sz w:val="20"/>
                  <w:szCs w:val="20"/>
                  <w:lang w:eastAsia="sk-SK"/>
                </w:rPr>
                <w:t>ivan.sterusky@vlada.gov.sk</w:t>
              </w:r>
            </w:hyperlink>
            <w:r w:rsidR="00CF1403">
              <w:rPr>
                <w:rFonts w:ascii="Times New Roman" w:eastAsia="Times New Roman" w:hAnsi="Times New Roman" w:cs="Times New Roman"/>
                <w:sz w:val="20"/>
                <w:szCs w:val="20"/>
                <w:lang w:eastAsia="sk-SK"/>
              </w:rPr>
              <w:t xml:space="preserve"> </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jc w:val="both"/>
              <w:rPr>
                <w:rFonts w:ascii="Times New Roman" w:eastAsia="Calibri" w:hAnsi="Times New Roman" w:cs="Times New Roman"/>
                <w:sz w:val="24"/>
                <w:szCs w:val="24"/>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rsidR="009420C8" w:rsidRPr="006B3433" w:rsidRDefault="009420C8" w:rsidP="000800FC">
            <w:pPr>
              <w:jc w:val="both"/>
              <w:rPr>
                <w:rFonts w:ascii="Times New Roman" w:eastAsia="Calibri" w:hAnsi="Times New Roman" w:cs="Times New Roman"/>
                <w:sz w:val="20"/>
                <w:szCs w:val="24"/>
              </w:rPr>
            </w:pPr>
            <w:r w:rsidRPr="006B3433">
              <w:rPr>
                <w:rFonts w:ascii="Times New Roman" w:eastAsia="Calibri" w:hAnsi="Times New Roman" w:cs="Times New Roman"/>
                <w:sz w:val="20"/>
                <w:szCs w:val="24"/>
              </w:rPr>
              <w:t>Administratívne zdroje Úradu vlády Slovenskej republiky – Úradu splnomocnenkyne vlády Slovenskej republiky pre rómske komunity.</w:t>
            </w:r>
          </w:p>
          <w:p w:rsidR="00103392" w:rsidRPr="006B3433" w:rsidRDefault="00103392" w:rsidP="000800FC">
            <w:pPr>
              <w:jc w:val="both"/>
              <w:rPr>
                <w:rFonts w:ascii="Times New Roman" w:eastAsia="Calibri" w:hAnsi="Times New Roman" w:cs="Times New Roman"/>
                <w:sz w:val="20"/>
                <w:szCs w:val="24"/>
              </w:rPr>
            </w:pPr>
            <w:r w:rsidRPr="006B3433">
              <w:rPr>
                <w:rFonts w:ascii="Times New Roman" w:eastAsia="Calibri" w:hAnsi="Times New Roman" w:cs="Times New Roman"/>
                <w:sz w:val="20"/>
                <w:szCs w:val="24"/>
              </w:rPr>
              <w:t>- Atlas Rómskych komunít 2019</w:t>
            </w:r>
            <w:r w:rsidR="007005EC" w:rsidRPr="006B3433">
              <w:rPr>
                <w:rFonts w:ascii="Times New Roman" w:eastAsia="Calibri" w:hAnsi="Times New Roman" w:cs="Times New Roman"/>
                <w:sz w:val="20"/>
                <w:szCs w:val="24"/>
              </w:rPr>
              <w:t>.</w:t>
            </w:r>
          </w:p>
          <w:p w:rsidR="00103392" w:rsidRPr="006B3433" w:rsidRDefault="00103392" w:rsidP="00103392">
            <w:pPr>
              <w:jc w:val="both"/>
              <w:rPr>
                <w:rFonts w:ascii="Times New Roman" w:eastAsia="Calibri" w:hAnsi="Times New Roman" w:cs="Times New Roman"/>
                <w:sz w:val="20"/>
                <w:szCs w:val="24"/>
              </w:rPr>
            </w:pPr>
            <w:r w:rsidRPr="006B3433">
              <w:rPr>
                <w:rFonts w:ascii="Times New Roman" w:eastAsia="Calibri" w:hAnsi="Times New Roman" w:cs="Times New Roman"/>
                <w:sz w:val="20"/>
                <w:szCs w:val="24"/>
              </w:rPr>
              <w:t xml:space="preserve">- </w:t>
            </w:r>
            <w:r w:rsidR="00290F4D" w:rsidRPr="006B3433">
              <w:rPr>
                <w:rFonts w:ascii="Times New Roman" w:eastAsia="Calibri" w:hAnsi="Times New Roman" w:cs="Times New Roman"/>
                <w:sz w:val="20"/>
                <w:szCs w:val="24"/>
              </w:rPr>
              <w:t xml:space="preserve">Príjmy a životné podmienky </w:t>
            </w:r>
            <w:r w:rsidR="006B3433" w:rsidRPr="006B3433">
              <w:rPr>
                <w:rFonts w:ascii="Times New Roman" w:eastAsia="Calibri" w:hAnsi="Times New Roman" w:cs="Times New Roman"/>
                <w:sz w:val="20"/>
                <w:szCs w:val="24"/>
              </w:rPr>
              <w:t>v marginalizovaných</w:t>
            </w:r>
            <w:r w:rsidR="00290F4D" w:rsidRPr="006B3433">
              <w:rPr>
                <w:rFonts w:ascii="Times New Roman" w:eastAsia="Calibri" w:hAnsi="Times New Roman" w:cs="Times New Roman"/>
                <w:sz w:val="20"/>
                <w:szCs w:val="24"/>
              </w:rPr>
              <w:t xml:space="preserve"> rómskych komunitách </w:t>
            </w:r>
            <w:r w:rsidR="006B3433" w:rsidRPr="006B3433">
              <w:rPr>
                <w:rFonts w:ascii="Times New Roman" w:eastAsia="Calibri" w:hAnsi="Times New Roman" w:cs="Times New Roman"/>
                <w:sz w:val="20"/>
                <w:szCs w:val="24"/>
              </w:rPr>
              <w:t>–</w:t>
            </w:r>
            <w:r w:rsidR="00290F4D" w:rsidRPr="006B3433">
              <w:rPr>
                <w:rFonts w:ascii="Times New Roman" w:eastAsia="Calibri" w:hAnsi="Times New Roman" w:cs="Times New Roman"/>
                <w:sz w:val="20"/>
                <w:szCs w:val="24"/>
              </w:rPr>
              <w:t xml:space="preserve"> vybrané </w:t>
            </w:r>
            <w:r w:rsidRPr="006B3433">
              <w:rPr>
                <w:rFonts w:ascii="Times New Roman" w:eastAsia="Calibri" w:hAnsi="Times New Roman" w:cs="Times New Roman"/>
                <w:sz w:val="20"/>
                <w:szCs w:val="24"/>
              </w:rPr>
              <w:t>ukazovatele zo zisťovania</w:t>
            </w:r>
            <w:r w:rsidR="00290F4D" w:rsidRPr="006B3433">
              <w:rPr>
                <w:rFonts w:ascii="Times New Roman" w:eastAsia="Calibri" w:hAnsi="Times New Roman" w:cs="Times New Roman"/>
                <w:sz w:val="20"/>
                <w:szCs w:val="24"/>
              </w:rPr>
              <w:t xml:space="preserve"> </w:t>
            </w:r>
            <w:r w:rsidRPr="006B3433">
              <w:rPr>
                <w:rFonts w:ascii="Times New Roman" w:eastAsia="Calibri" w:hAnsi="Times New Roman" w:cs="Times New Roman"/>
                <w:sz w:val="20"/>
                <w:szCs w:val="24"/>
              </w:rPr>
              <w:t>EU SILC MRK 201</w:t>
            </w:r>
            <w:r w:rsidR="00290F4D" w:rsidRPr="006B3433">
              <w:rPr>
                <w:rFonts w:ascii="Times New Roman" w:eastAsia="Calibri" w:hAnsi="Times New Roman" w:cs="Times New Roman"/>
                <w:sz w:val="20"/>
                <w:szCs w:val="24"/>
              </w:rPr>
              <w:t>9 (ISBN: 978-80-969971-9-</w:t>
            </w:r>
            <w:r w:rsidR="00305012" w:rsidRPr="006B3433">
              <w:rPr>
                <w:rFonts w:ascii="Times New Roman" w:eastAsia="Calibri" w:hAnsi="Times New Roman" w:cs="Times New Roman"/>
                <w:sz w:val="20"/>
                <w:szCs w:val="24"/>
              </w:rPr>
              <w:t>0)</w:t>
            </w:r>
            <w:r w:rsidR="007005EC" w:rsidRPr="006B3433">
              <w:rPr>
                <w:rFonts w:ascii="Times New Roman" w:eastAsia="Calibri" w:hAnsi="Times New Roman" w:cs="Times New Roman"/>
                <w:sz w:val="20"/>
                <w:szCs w:val="24"/>
              </w:rPr>
              <w:t>.</w:t>
            </w:r>
          </w:p>
          <w:p w:rsidR="00081D24" w:rsidRPr="006B3433" w:rsidRDefault="00081D24" w:rsidP="00081D24">
            <w:pPr>
              <w:jc w:val="both"/>
              <w:rPr>
                <w:rFonts w:ascii="Times New Roman" w:eastAsia="Calibri" w:hAnsi="Times New Roman" w:cs="Times New Roman"/>
                <w:sz w:val="20"/>
                <w:szCs w:val="24"/>
              </w:rPr>
            </w:pPr>
            <w:r w:rsidRPr="006B3433">
              <w:rPr>
                <w:rFonts w:ascii="Times New Roman" w:eastAsia="Calibri" w:hAnsi="Times New Roman" w:cs="Times New Roman"/>
                <w:sz w:val="20"/>
                <w:szCs w:val="24"/>
              </w:rPr>
              <w:t>- Hodnotenie nástroja Miestnych občianskych  poriadkových služieb (2021)</w:t>
            </w:r>
            <w:r w:rsidR="007005EC" w:rsidRPr="006B3433">
              <w:rPr>
                <w:rFonts w:ascii="Times New Roman" w:eastAsia="Calibri" w:hAnsi="Times New Roman" w:cs="Times New Roman"/>
                <w:sz w:val="20"/>
                <w:szCs w:val="24"/>
              </w:rPr>
              <w:t>.</w:t>
            </w:r>
          </w:p>
          <w:p w:rsidR="000400DC" w:rsidRPr="006B3433" w:rsidRDefault="000400DC" w:rsidP="00081D24">
            <w:pPr>
              <w:jc w:val="both"/>
              <w:rPr>
                <w:rFonts w:ascii="Times New Roman" w:eastAsia="Calibri" w:hAnsi="Times New Roman" w:cs="Times New Roman"/>
                <w:sz w:val="20"/>
                <w:szCs w:val="24"/>
              </w:rPr>
            </w:pPr>
            <w:r w:rsidRPr="006B3433">
              <w:rPr>
                <w:rFonts w:ascii="Times New Roman" w:eastAsia="Calibri" w:hAnsi="Times New Roman" w:cs="Times New Roman"/>
                <w:sz w:val="20"/>
                <w:szCs w:val="24"/>
              </w:rPr>
              <w:t>- Správa o životných podmienkach rómskych domácnosti</w:t>
            </w:r>
            <w:r w:rsidR="004313D3" w:rsidRPr="006B3433">
              <w:rPr>
                <w:rFonts w:ascii="Times New Roman" w:eastAsia="Calibri" w:hAnsi="Times New Roman" w:cs="Times New Roman"/>
                <w:sz w:val="20"/>
                <w:szCs w:val="24"/>
              </w:rPr>
              <w:t xml:space="preserve"> na Slovensku 2010</w:t>
            </w:r>
            <w:r w:rsidR="005607FC" w:rsidRPr="006B3433">
              <w:rPr>
                <w:rFonts w:ascii="Times New Roman" w:eastAsia="Calibri" w:hAnsi="Times New Roman" w:cs="Times New Roman"/>
                <w:sz w:val="20"/>
                <w:szCs w:val="24"/>
              </w:rPr>
              <w:t xml:space="preserve"> (© UDNP 2012 ISBN: 978-80-89263-10-3)</w:t>
            </w:r>
            <w:r w:rsidR="007005EC" w:rsidRPr="006B3433">
              <w:rPr>
                <w:rFonts w:ascii="Times New Roman" w:eastAsia="Calibri" w:hAnsi="Times New Roman" w:cs="Times New Roman"/>
                <w:sz w:val="20"/>
                <w:szCs w:val="24"/>
              </w:rPr>
              <w:t>.</w:t>
            </w:r>
          </w:p>
          <w:p w:rsidR="001B23B7" w:rsidRPr="00B043B4" w:rsidRDefault="001B23B7" w:rsidP="000800FC">
            <w:pPr>
              <w:rPr>
                <w:rFonts w:ascii="Times New Roman" w:eastAsia="Times New Roman" w:hAnsi="Times New Roman" w:cs="Times New Roman"/>
                <w:i/>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A33892"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A33892"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A33892"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AA2EBA">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C10533" w:rsidRDefault="001B23B7" w:rsidP="00C10533">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00C10533" w:rsidRPr="00C10533">
              <w:rPr>
                <w:rFonts w:ascii="Times New Roman" w:eastAsia="Times New Roman" w:hAnsi="Times New Roman" w:cs="Times New Roman"/>
                <w:smallCaps/>
                <w:sz w:val="24"/>
                <w:szCs w:val="24"/>
                <w:lang w:eastAsia="ar-SA"/>
              </w:rPr>
              <w:t xml:space="preserve"> </w:t>
            </w:r>
            <w:r w:rsidR="00C10533" w:rsidRPr="00C10533">
              <w:rPr>
                <w:rFonts w:ascii="Times New Roman" w:eastAsia="Calibri" w:hAnsi="Times New Roman" w:cs="Times New Roman"/>
                <w:b/>
              </w:rPr>
              <w:t>211/2021</w:t>
            </w:r>
            <w:r w:rsidRPr="00C10533">
              <w:rPr>
                <w:rFonts w:ascii="Times New Roman" w:eastAsia="Calibri" w:hAnsi="Times New Roman" w:cs="Times New Roman"/>
                <w:b/>
              </w:rPr>
              <w:t>.</w:t>
            </w:r>
            <w:r w:rsidRPr="00C10533">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A33892"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A33892"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A33892"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1"/>
                        <w14:checkedState w14:val="2612" w14:font="MS Gothic"/>
                        <w14:uncheckedState w14:val="2610" w14:font="MS Gothic"/>
                      </w14:checkbox>
                    </w:sdtPr>
                    <w:sdtEndPr/>
                    <w:sdtContent>
                      <w:r w:rsidR="00DC7A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DC7A7E" w:rsidRPr="003A4275" w:rsidRDefault="00DC7A7E" w:rsidP="00DC7A7E">
            <w:pPr>
              <w:suppressAutoHyphens/>
              <w:spacing w:line="100" w:lineRule="atLeast"/>
              <w:jc w:val="both"/>
              <w:rPr>
                <w:rFonts w:ascii="Arial" w:eastAsia="Times New Roman" w:hAnsi="Arial" w:cs="Arial"/>
                <w:bCs/>
                <w:sz w:val="24"/>
                <w:lang w:eastAsia="ar-SA"/>
              </w:rPr>
            </w:pPr>
            <w:r w:rsidRPr="00C6280B">
              <w:rPr>
                <w:rFonts w:ascii="Arial" w:eastAsia="Times New Roman" w:hAnsi="Arial" w:cs="Arial"/>
                <w:b/>
                <w:bCs/>
                <w:sz w:val="24"/>
                <w:shd w:val="clear" w:color="auto" w:fill="FFFFFF"/>
                <w:lang w:eastAsia="ar-SA"/>
              </w:rPr>
              <w:t xml:space="preserve">I. </w:t>
            </w:r>
            <w:r w:rsidRPr="00C6280B">
              <w:rPr>
                <w:rFonts w:ascii="Arial" w:eastAsia="Times New Roman" w:hAnsi="Arial" w:cs="Arial"/>
                <w:b/>
                <w:bCs/>
                <w:sz w:val="24"/>
                <w:lang w:eastAsia="ar-SA"/>
              </w:rPr>
              <w:t xml:space="preserve">Úvod: </w:t>
            </w:r>
            <w:r>
              <w:rPr>
                <w:rFonts w:ascii="Arial" w:eastAsia="Times New Roman" w:hAnsi="Arial" w:cs="Arial"/>
                <w:bCs/>
                <w:sz w:val="24"/>
                <w:lang w:eastAsia="ar-SA"/>
              </w:rPr>
              <w:t xml:space="preserve">Úrad vlády </w:t>
            </w:r>
            <w:r w:rsidRPr="003D3059">
              <w:rPr>
                <w:rFonts w:ascii="Arial" w:eastAsia="Times New Roman" w:hAnsi="Arial" w:cs="Arial"/>
                <w:bCs/>
                <w:sz w:val="24"/>
                <w:lang w:eastAsia="ar-SA"/>
              </w:rPr>
              <w:t xml:space="preserve">SR </w:t>
            </w:r>
            <w:r>
              <w:rPr>
                <w:rFonts w:ascii="Arial" w:eastAsia="Times New Roman" w:hAnsi="Arial" w:cs="Arial"/>
                <w:bCs/>
                <w:sz w:val="24"/>
                <w:lang w:eastAsia="ar-SA"/>
              </w:rPr>
              <w:t>predložil dňa 18. októbra 2021</w:t>
            </w:r>
            <w:r w:rsidRPr="00C6280B">
              <w:rPr>
                <w:rFonts w:ascii="Arial" w:eastAsia="Times New Roman" w:hAnsi="Arial" w:cs="Arial"/>
                <w:bCs/>
                <w:sz w:val="24"/>
                <w:lang w:eastAsia="ar-SA"/>
              </w:rPr>
              <w:t xml:space="preserve"> Stálej pracovnej komisii na posudzovanie vybraných vplyvov (ďalej len „Komisia“)</w:t>
            </w:r>
            <w:r w:rsidRPr="00C6280B">
              <w:rPr>
                <w:rFonts w:ascii="Arial" w:eastAsia="Times New Roman" w:hAnsi="Arial" w:cs="Arial"/>
                <w:bCs/>
                <w:sz w:val="24"/>
                <w:szCs w:val="24"/>
                <w:lang w:eastAsia="ar-SA"/>
              </w:rPr>
              <w:t xml:space="preserve"> na záverečné posúdenie materiál</w:t>
            </w:r>
            <w:r w:rsidRPr="0085467C">
              <w:rPr>
                <w:rFonts w:ascii="Arial" w:eastAsia="Times New Roman" w:hAnsi="Arial" w:cs="Arial"/>
                <w:bCs/>
                <w:sz w:val="24"/>
                <w:szCs w:val="24"/>
                <w:lang w:eastAsia="ar-SA"/>
              </w:rPr>
              <w:t>:</w:t>
            </w:r>
            <w:r>
              <w:rPr>
                <w:rFonts w:ascii="Arial" w:eastAsia="Times New Roman" w:hAnsi="Arial" w:cs="Arial"/>
                <w:bCs/>
                <w:i/>
                <w:sz w:val="24"/>
                <w:szCs w:val="24"/>
                <w:lang w:eastAsia="ar-SA"/>
              </w:rPr>
              <w:t xml:space="preserve"> „</w:t>
            </w:r>
            <w:r w:rsidRPr="003A4275">
              <w:rPr>
                <w:rFonts w:ascii="Arial" w:hAnsi="Arial" w:cs="Arial"/>
                <w:i/>
                <w:color w:val="000000"/>
                <w:sz w:val="24"/>
                <w:szCs w:val="24"/>
              </w:rPr>
              <w:t>Návrh zákona, ktorým sa mení a dopĺňa zákon č. 524/2010 Z. z. o poskytovaní dotácií v pôsobnosti Úradu vlády Slovenskej republiky v znení neskorších predpisov a ktorým sa mení a dopĺňa zákon č. 526/2010 Z. z. o poskytovaní dotácií v pôsobnosti Ministerstva vnútra Slovenskej republiky v znení neskorších predpisov</w:t>
            </w:r>
            <w:r w:rsidRPr="0085467C">
              <w:rPr>
                <w:rFonts w:ascii="Arial" w:eastAsia="Times New Roman" w:hAnsi="Arial" w:cs="Arial"/>
                <w:bCs/>
                <w:i/>
                <w:sz w:val="24"/>
                <w:szCs w:val="24"/>
                <w:lang w:eastAsia="ar-SA"/>
              </w:rPr>
              <w:t>“</w:t>
            </w:r>
            <w:r>
              <w:rPr>
                <w:rFonts w:ascii="Arial" w:eastAsia="Times New Roman" w:hAnsi="Arial" w:cs="Arial"/>
                <w:bCs/>
                <w:sz w:val="24"/>
                <w:szCs w:val="24"/>
                <w:lang w:eastAsia="ar-SA"/>
              </w:rPr>
              <w:t xml:space="preserve">. </w:t>
            </w:r>
            <w:r w:rsidRPr="003A4275">
              <w:rPr>
                <w:rFonts w:ascii="Arial" w:eastAsia="Times New Roman" w:hAnsi="Arial" w:cs="Arial"/>
                <w:bCs/>
                <w:sz w:val="24"/>
                <w:lang w:eastAsia="ar-SA"/>
              </w:rPr>
              <w:t>Materiál predpokladá negatívne vplyvy na rozpočet verejnej správy, ktoré sú rozpočtovo zabezpečené, pozitívne sociálne vplyvy, pozitívne vplyvy na životné prostredie a pozitívne vplyvy na manželstvo, rodičovstvo a rodinu.</w:t>
            </w:r>
          </w:p>
          <w:p w:rsidR="00DC7A7E" w:rsidRPr="00C6280B" w:rsidRDefault="00DC7A7E" w:rsidP="00DC7A7E">
            <w:pPr>
              <w:suppressAutoHyphens/>
              <w:spacing w:line="100" w:lineRule="atLeast"/>
              <w:jc w:val="both"/>
              <w:rPr>
                <w:rFonts w:ascii="Arial" w:eastAsia="Times New Roman" w:hAnsi="Arial" w:cs="Arial"/>
                <w:bCs/>
                <w:sz w:val="24"/>
                <w:lang w:eastAsia="ar-SA"/>
              </w:rPr>
            </w:pPr>
            <w:r w:rsidRPr="00C6280B">
              <w:rPr>
                <w:rFonts w:ascii="Arial" w:eastAsia="Times New Roman" w:hAnsi="Arial" w:cs="Arial"/>
                <w:b/>
                <w:bCs/>
                <w:sz w:val="24"/>
                <w:lang w:eastAsia="ar-SA"/>
              </w:rPr>
              <w:t>II. P</w:t>
            </w:r>
            <w:r w:rsidRPr="00C6280B">
              <w:rPr>
                <w:rFonts w:ascii="Arial" w:eastAsia="Times New Roman" w:hAnsi="Arial" w:cs="Arial"/>
                <w:b/>
                <w:sz w:val="24"/>
                <w:lang w:eastAsia="ar-SA"/>
              </w:rPr>
              <w:t>r</w:t>
            </w:r>
            <w:r w:rsidRPr="00C6280B">
              <w:rPr>
                <w:rFonts w:ascii="Arial" w:eastAsia="Times New Roman" w:hAnsi="Arial" w:cs="Arial"/>
                <w:b/>
                <w:bCs/>
                <w:sz w:val="24"/>
                <w:lang w:eastAsia="ar-SA"/>
              </w:rPr>
              <w:t>ipomienky a návrhy zm</w:t>
            </w:r>
            <w:r w:rsidRPr="00C6280B">
              <w:rPr>
                <w:rFonts w:ascii="Arial" w:eastAsia="Times New Roman" w:hAnsi="Arial" w:cs="Arial"/>
                <w:b/>
                <w:sz w:val="24"/>
                <w:lang w:eastAsia="ar-SA"/>
              </w:rPr>
              <w:t>ie</w:t>
            </w:r>
            <w:r w:rsidRPr="00C6280B">
              <w:rPr>
                <w:rFonts w:ascii="Arial" w:eastAsia="Times New Roman" w:hAnsi="Arial" w:cs="Arial"/>
                <w:b/>
                <w:bCs/>
                <w:sz w:val="24"/>
                <w:lang w:eastAsia="ar-SA"/>
              </w:rPr>
              <w:t xml:space="preserve">n: </w:t>
            </w:r>
            <w:r w:rsidRPr="00C6280B">
              <w:rPr>
                <w:rFonts w:ascii="Arial" w:eastAsia="Times New Roman" w:hAnsi="Arial" w:cs="Arial"/>
                <w:bCs/>
                <w:sz w:val="24"/>
                <w:lang w:eastAsia="ar-SA"/>
              </w:rPr>
              <w:t>Komi</w:t>
            </w:r>
            <w:r>
              <w:rPr>
                <w:rFonts w:ascii="Arial" w:eastAsia="Times New Roman" w:hAnsi="Arial" w:cs="Arial"/>
                <w:bCs/>
                <w:sz w:val="24"/>
                <w:lang w:eastAsia="ar-SA"/>
              </w:rPr>
              <w:t xml:space="preserve">sia uplatňuje k materiálu nasledovné </w:t>
            </w:r>
            <w:r w:rsidRPr="00C6280B">
              <w:rPr>
                <w:rFonts w:ascii="Arial" w:eastAsia="Times New Roman" w:hAnsi="Arial" w:cs="Arial"/>
                <w:bCs/>
                <w:sz w:val="24"/>
                <w:lang w:eastAsia="ar-SA"/>
              </w:rPr>
              <w:t>pripomienky</w:t>
            </w:r>
            <w:r>
              <w:rPr>
                <w:rFonts w:ascii="Arial" w:eastAsia="Times New Roman" w:hAnsi="Arial" w:cs="Arial"/>
                <w:bCs/>
                <w:sz w:val="24"/>
                <w:lang w:eastAsia="ar-SA"/>
              </w:rPr>
              <w:t xml:space="preserve"> </w:t>
            </w:r>
            <w:r>
              <w:rPr>
                <w:rFonts w:ascii="Arial" w:hAnsi="Arial" w:cs="Arial"/>
                <w:bCs/>
                <w:sz w:val="24"/>
              </w:rPr>
              <w:t>a odporúčania</w:t>
            </w:r>
            <w:r w:rsidRPr="00C6280B">
              <w:rPr>
                <w:rFonts w:ascii="Arial" w:eastAsia="Times New Roman" w:hAnsi="Arial" w:cs="Arial"/>
                <w:bCs/>
                <w:sz w:val="24"/>
                <w:lang w:eastAsia="ar-SA"/>
              </w:rPr>
              <w:t>:</w:t>
            </w:r>
          </w:p>
          <w:p w:rsidR="00DC7A7E" w:rsidRDefault="00DC7A7E" w:rsidP="00DC7A7E">
            <w:pPr>
              <w:suppressAutoHyphens/>
              <w:spacing w:line="100" w:lineRule="atLeast"/>
              <w:jc w:val="both"/>
              <w:rPr>
                <w:rFonts w:ascii="Arial" w:eastAsia="Times New Roman" w:hAnsi="Arial" w:cs="Arial"/>
                <w:b/>
                <w:bCs/>
                <w:sz w:val="24"/>
                <w:lang w:eastAsia="ar-SA"/>
              </w:rPr>
            </w:pPr>
          </w:p>
          <w:p w:rsidR="00DC7A7E" w:rsidRDefault="00DC7A7E" w:rsidP="00DC7A7E">
            <w:pPr>
              <w:suppressAutoHyphens/>
              <w:spacing w:line="100" w:lineRule="atLeast"/>
              <w:jc w:val="both"/>
              <w:rPr>
                <w:rFonts w:ascii="Arial" w:eastAsia="Times New Roman" w:hAnsi="Arial" w:cs="Arial"/>
                <w:b/>
                <w:bCs/>
                <w:sz w:val="24"/>
                <w:lang w:eastAsia="ar-SA"/>
              </w:rPr>
            </w:pPr>
            <w:r>
              <w:rPr>
                <w:rFonts w:ascii="Arial" w:eastAsia="Times New Roman" w:hAnsi="Arial" w:cs="Arial"/>
                <w:b/>
                <w:bCs/>
                <w:sz w:val="24"/>
                <w:lang w:eastAsia="ar-SA"/>
              </w:rPr>
              <w:lastRenderedPageBreak/>
              <w:t>K doložke vybraných vplyvov</w:t>
            </w:r>
          </w:p>
          <w:p w:rsidR="00DC7A7E" w:rsidRPr="00014BD3" w:rsidRDefault="00DC7A7E" w:rsidP="00DC7A7E">
            <w:pPr>
              <w:suppressAutoHyphens/>
              <w:spacing w:line="100" w:lineRule="atLeast"/>
              <w:jc w:val="both"/>
              <w:rPr>
                <w:rFonts w:ascii="Arial" w:hAnsi="Arial" w:cs="Arial"/>
                <w:sz w:val="24"/>
                <w:szCs w:val="24"/>
              </w:rPr>
            </w:pPr>
            <w:r w:rsidRPr="00014BD3">
              <w:rPr>
                <w:rFonts w:ascii="Arial" w:hAnsi="Arial" w:cs="Arial"/>
                <w:sz w:val="24"/>
                <w:szCs w:val="24"/>
              </w:rPr>
              <w:t xml:space="preserve">V Doložke vybraných vplyvov </w:t>
            </w:r>
            <w:r>
              <w:rPr>
                <w:rFonts w:ascii="Arial" w:hAnsi="Arial" w:cs="Arial"/>
                <w:sz w:val="24"/>
                <w:szCs w:val="24"/>
              </w:rPr>
              <w:t>Komisia odporúča</w:t>
            </w:r>
            <w:r w:rsidRPr="00014BD3">
              <w:rPr>
                <w:rFonts w:ascii="Arial" w:hAnsi="Arial" w:cs="Arial"/>
                <w:sz w:val="24"/>
                <w:szCs w:val="24"/>
              </w:rPr>
              <w:t xml:space="preserve"> v bode 8 upraviť čas a kritéria preskúmania navrhnutej zmeny, napr. 2 roky po nadobudnutí účinnosti právnej úpravy,  vyhodnotiť podiel prostriedkov venovaných na  podporu </w:t>
            </w:r>
            <w:proofErr w:type="spellStart"/>
            <w:r w:rsidRPr="00014BD3">
              <w:rPr>
                <w:rFonts w:ascii="Arial" w:hAnsi="Arial" w:cs="Arial"/>
                <w:sz w:val="24"/>
                <w:szCs w:val="24"/>
              </w:rPr>
              <w:t>zamestnateľnosti</w:t>
            </w:r>
            <w:proofErr w:type="spellEnd"/>
            <w:r w:rsidRPr="00014BD3">
              <w:rPr>
                <w:rFonts w:ascii="Arial" w:hAnsi="Arial" w:cs="Arial"/>
                <w:sz w:val="24"/>
                <w:szCs w:val="24"/>
              </w:rPr>
              <w:t>, zamestnanosti a umiestňovania na trh práce, nakoľko uvedené kritérium je možné považovať za dôležité z pohľadu zabezpečenia dlhodobého  rastu životnej úrovne a pozitívnej zmeny životných podmienok rómskych komunít.</w:t>
            </w:r>
          </w:p>
          <w:p w:rsidR="00DC7A7E" w:rsidRPr="00014BD3" w:rsidRDefault="00DC7A7E" w:rsidP="00DC7A7E">
            <w:pPr>
              <w:suppressAutoHyphens/>
              <w:spacing w:line="100" w:lineRule="atLeast"/>
              <w:jc w:val="both"/>
              <w:rPr>
                <w:rFonts w:ascii="Arial" w:hAnsi="Arial" w:cs="Arial"/>
                <w:sz w:val="24"/>
                <w:szCs w:val="24"/>
              </w:rPr>
            </w:pPr>
          </w:p>
          <w:p w:rsidR="00DC7A7E" w:rsidRDefault="00DC7A7E" w:rsidP="00DC7A7E">
            <w:pPr>
              <w:suppressAutoHyphens/>
              <w:spacing w:line="100" w:lineRule="atLeast"/>
              <w:jc w:val="both"/>
              <w:rPr>
                <w:rFonts w:ascii="Arial" w:eastAsia="Times New Roman" w:hAnsi="Arial" w:cs="Arial"/>
                <w:b/>
                <w:bCs/>
                <w:sz w:val="24"/>
                <w:lang w:eastAsia="ar-SA"/>
              </w:rPr>
            </w:pPr>
            <w:r>
              <w:rPr>
                <w:rFonts w:ascii="Arial" w:eastAsia="Times New Roman" w:hAnsi="Arial" w:cs="Arial"/>
                <w:b/>
                <w:bCs/>
                <w:sz w:val="24"/>
                <w:lang w:eastAsia="ar-SA"/>
              </w:rPr>
              <w:t>K vplyvom na rozpočet verejnej správy</w:t>
            </w:r>
          </w:p>
          <w:p w:rsidR="00DC7A7E" w:rsidRDefault="00DC7A7E" w:rsidP="00DC7A7E">
            <w:pPr>
              <w:jc w:val="both"/>
              <w:rPr>
                <w:rFonts w:ascii="Arial" w:hAnsi="Arial" w:cs="Arial"/>
                <w:sz w:val="24"/>
                <w:szCs w:val="24"/>
              </w:rPr>
            </w:pPr>
            <w:r w:rsidRPr="00606ED3">
              <w:rPr>
                <w:rFonts w:ascii="Arial" w:hAnsi="Arial" w:cs="Arial"/>
                <w:sz w:val="24"/>
                <w:szCs w:val="24"/>
              </w:rPr>
              <w:t>Podľa doložky vybraných vplyvov bude mať prijatie materiálu negatívne, rozpočtovo zabezpečené vplyvy na rozpočet verejnej správy v roku 2022 v sume 1,8 mil. eur a od roku 2023 v sume 800 tis. eur každoročne. Predkladateľ uviedol zabezpečenie v kapitole ÚV SR, na prvku 06P0907 – Úrad splnomocnenca vlády SR pre rómske komunity. V rámci materiálu predkladaného na MPK (v júli 2021) bol v doložke vybraných vplyvov uvedený žiadny vplyv na rozpočet verejnej správy.</w:t>
            </w:r>
          </w:p>
          <w:p w:rsidR="00DC7A7E" w:rsidRDefault="00DC7A7E" w:rsidP="00DC7A7E">
            <w:pPr>
              <w:jc w:val="both"/>
              <w:rPr>
                <w:rFonts w:ascii="Arial" w:hAnsi="Arial" w:cs="Arial"/>
                <w:sz w:val="24"/>
                <w:szCs w:val="24"/>
              </w:rPr>
            </w:pPr>
          </w:p>
          <w:p w:rsidR="00DC7A7E" w:rsidRDefault="00DC7A7E" w:rsidP="00DC7A7E">
            <w:pPr>
              <w:jc w:val="both"/>
              <w:rPr>
                <w:rFonts w:ascii="Arial" w:hAnsi="Arial" w:cs="Arial"/>
                <w:sz w:val="24"/>
                <w:szCs w:val="24"/>
              </w:rPr>
            </w:pPr>
            <w:r w:rsidRPr="00606ED3">
              <w:rPr>
                <w:rFonts w:ascii="Arial" w:hAnsi="Arial" w:cs="Arial"/>
                <w:sz w:val="24"/>
                <w:szCs w:val="24"/>
              </w:rPr>
              <w:t>Vo vládou schválenom Návrhu rozpočtu verejnej správy na roky 2022 až 2024, ktorý je predložený na rokovanie Národnej rady SR, je v kapitole ÚV SR na prvku 06P0907 – Úrad splnomocnenca vlády SR pre rómske komunity rozpísaných každoročne 927 254 eur, v súlade s Delimitačným protokolom, ktorý bol uzatvorený z dôvodu prechodu agendy Úradu splnomocnenca SR pre rómske komunity z MV SR na ÚV SR. Prostriedky na dotácie nie sú predmetom delimitačného protokolu a kvantifikácia, ktorá je uvedená v analýze vplyvov na rozpočet ako zabezpečená v rozpočte ÚV SR na prvku 06P0907, je na rok 2022 vyššia ako skutočne rozpísaná.</w:t>
            </w:r>
          </w:p>
          <w:p w:rsidR="00DC7A7E" w:rsidRPr="00606ED3" w:rsidRDefault="00DC7A7E" w:rsidP="00DC7A7E">
            <w:pPr>
              <w:jc w:val="both"/>
              <w:rPr>
                <w:rFonts w:ascii="Arial" w:hAnsi="Arial" w:cs="Arial"/>
                <w:sz w:val="24"/>
                <w:szCs w:val="24"/>
              </w:rPr>
            </w:pPr>
          </w:p>
          <w:p w:rsidR="00DC7A7E" w:rsidRPr="00606ED3" w:rsidRDefault="00DC7A7E" w:rsidP="00DC7A7E">
            <w:pPr>
              <w:jc w:val="both"/>
              <w:rPr>
                <w:rFonts w:ascii="Arial" w:hAnsi="Arial" w:cs="Arial"/>
                <w:sz w:val="24"/>
                <w:szCs w:val="24"/>
              </w:rPr>
            </w:pPr>
            <w:r w:rsidRPr="00606ED3">
              <w:rPr>
                <w:rFonts w:ascii="Arial" w:hAnsi="Arial" w:cs="Arial"/>
                <w:sz w:val="24"/>
                <w:szCs w:val="24"/>
              </w:rPr>
              <w:t xml:space="preserve">Vzhľadom na uvedené nie je možné súhlasiť s tvrdením predkladateľa, že vplyvy na rozpočet verejnej správy sú zabezpečené v kapitole ÚV SR na prvku 06P0907 v uvedených sumách. </w:t>
            </w:r>
            <w:r>
              <w:rPr>
                <w:rFonts w:ascii="Arial" w:hAnsi="Arial" w:cs="Arial"/>
                <w:sz w:val="24"/>
                <w:szCs w:val="24"/>
              </w:rPr>
              <w:t>Komisia žiada</w:t>
            </w:r>
            <w:r w:rsidRPr="00606ED3">
              <w:rPr>
                <w:rFonts w:ascii="Arial" w:hAnsi="Arial" w:cs="Arial"/>
                <w:sz w:val="24"/>
                <w:szCs w:val="24"/>
              </w:rPr>
              <w:t xml:space="preserve"> kvantifikáciu v analýze vplyvov na rozpočet zosúladiť s rozpisom vládneho Návrhu rozpočtu verejnej správy na roky 2</w:t>
            </w:r>
            <w:r>
              <w:rPr>
                <w:rFonts w:ascii="Arial" w:hAnsi="Arial" w:cs="Arial"/>
                <w:sz w:val="24"/>
                <w:szCs w:val="24"/>
              </w:rPr>
              <w:t>022 až 2024. S materiálom bude možné</w:t>
            </w:r>
            <w:r w:rsidRPr="00606ED3">
              <w:rPr>
                <w:rFonts w:ascii="Arial" w:hAnsi="Arial" w:cs="Arial"/>
                <w:sz w:val="24"/>
                <w:szCs w:val="24"/>
              </w:rPr>
              <w:t xml:space="preserve"> súhlasiť iba za podmienky, že všetky vplyvy z neho vyplývajúce budú zabezpečené v rámci limitu výdavkov kapitoly ÚV SR, t. j. bez nekrytých vplyvov.</w:t>
            </w:r>
          </w:p>
          <w:p w:rsidR="00DC7A7E" w:rsidRDefault="00DC7A7E" w:rsidP="00DC7A7E">
            <w:pPr>
              <w:jc w:val="both"/>
              <w:rPr>
                <w:rFonts w:ascii="Arial" w:hAnsi="Arial" w:cs="Arial"/>
                <w:sz w:val="24"/>
                <w:szCs w:val="24"/>
              </w:rPr>
            </w:pPr>
          </w:p>
          <w:p w:rsidR="00DC7A7E" w:rsidRPr="00C9440B" w:rsidRDefault="00DC7A7E" w:rsidP="00DC7A7E">
            <w:pPr>
              <w:jc w:val="both"/>
              <w:rPr>
                <w:rFonts w:ascii="Arial" w:hAnsi="Arial" w:cs="Arial"/>
                <w:b/>
                <w:sz w:val="24"/>
                <w:szCs w:val="24"/>
              </w:rPr>
            </w:pPr>
            <w:r w:rsidRPr="00C9440B">
              <w:rPr>
                <w:rFonts w:ascii="Arial" w:hAnsi="Arial" w:cs="Arial"/>
                <w:b/>
                <w:sz w:val="24"/>
                <w:szCs w:val="24"/>
              </w:rPr>
              <w:t>K sociálnym vplyvom</w:t>
            </w:r>
          </w:p>
          <w:p w:rsidR="00DC7A7E" w:rsidRDefault="00DC7A7E" w:rsidP="00DC7A7E">
            <w:pPr>
              <w:jc w:val="both"/>
              <w:rPr>
                <w:rFonts w:ascii="Arial" w:hAnsi="Arial" w:cs="Arial"/>
                <w:sz w:val="24"/>
                <w:szCs w:val="24"/>
              </w:rPr>
            </w:pPr>
            <w:r w:rsidRPr="00C9440B">
              <w:rPr>
                <w:rFonts w:ascii="Arial" w:hAnsi="Arial" w:cs="Arial"/>
                <w:sz w:val="24"/>
                <w:szCs w:val="24"/>
              </w:rPr>
              <w:t>Sociálne vplyvy predloženého návrhu zákona, ktoré predkladateľ identifikoval ako pozitívne (pričom v analýze sociálnych vplyvov zhodnotil pozitívne vplyvy predloženého návrhu zákona v každej zo sledovaných oblastí tejto analýzy),  </w:t>
            </w:r>
            <w:r>
              <w:rPr>
                <w:rFonts w:ascii="Arial" w:hAnsi="Arial" w:cs="Arial"/>
                <w:sz w:val="24"/>
                <w:szCs w:val="24"/>
              </w:rPr>
              <w:t xml:space="preserve">Komisia </w:t>
            </w:r>
            <w:r>
              <w:rPr>
                <w:rFonts w:ascii="Arial" w:hAnsi="Arial" w:cs="Arial"/>
                <w:bCs/>
                <w:sz w:val="24"/>
                <w:szCs w:val="24"/>
              </w:rPr>
              <w:t xml:space="preserve">žiada </w:t>
            </w:r>
            <w:r>
              <w:rPr>
                <w:rFonts w:ascii="Arial" w:hAnsi="Arial" w:cs="Arial"/>
                <w:sz w:val="24"/>
                <w:szCs w:val="24"/>
              </w:rPr>
              <w:t>prehodnotiť</w:t>
            </w:r>
            <w:r w:rsidRPr="00C9440B">
              <w:rPr>
                <w:rFonts w:ascii="Arial" w:hAnsi="Arial" w:cs="Arial"/>
                <w:sz w:val="24"/>
                <w:szCs w:val="24"/>
              </w:rPr>
              <w:t xml:space="preserve">. Predložený návrh zákona podľa názoru </w:t>
            </w:r>
            <w:r>
              <w:rPr>
                <w:rFonts w:ascii="Arial" w:hAnsi="Arial" w:cs="Arial"/>
                <w:sz w:val="24"/>
                <w:szCs w:val="24"/>
              </w:rPr>
              <w:t xml:space="preserve">Komisie </w:t>
            </w:r>
            <w:r w:rsidRPr="00C9440B">
              <w:rPr>
                <w:rFonts w:ascii="Arial" w:hAnsi="Arial" w:cs="Arial"/>
                <w:sz w:val="24"/>
                <w:szCs w:val="24"/>
              </w:rPr>
              <w:t xml:space="preserve">nezakladá žiadne sociálne vplyvy. Uvedenú požiadavku </w:t>
            </w:r>
            <w:r>
              <w:rPr>
                <w:rFonts w:ascii="Arial" w:hAnsi="Arial" w:cs="Arial"/>
                <w:sz w:val="24"/>
                <w:szCs w:val="24"/>
              </w:rPr>
              <w:t>Komisia uplatňuje</w:t>
            </w:r>
            <w:r w:rsidRPr="00C9440B">
              <w:rPr>
                <w:rFonts w:ascii="Arial" w:hAnsi="Arial" w:cs="Arial"/>
                <w:sz w:val="24"/>
                <w:szCs w:val="24"/>
              </w:rPr>
              <w:t xml:space="preserve"> vzhľadom na reálny prínos predloženého návrhu zákona  v porovnaní so súčasným (nielen právnym) stavom.  </w:t>
            </w:r>
          </w:p>
          <w:p w:rsidR="00DC7A7E" w:rsidRDefault="00DC7A7E" w:rsidP="00DC7A7E">
            <w:pPr>
              <w:jc w:val="both"/>
              <w:rPr>
                <w:rFonts w:ascii="Arial" w:hAnsi="Arial" w:cs="Arial"/>
                <w:sz w:val="24"/>
                <w:szCs w:val="24"/>
              </w:rPr>
            </w:pPr>
          </w:p>
          <w:p w:rsidR="00DC7A7E" w:rsidRPr="00C9440B" w:rsidRDefault="00DC7A7E" w:rsidP="00DC7A7E">
            <w:pPr>
              <w:jc w:val="both"/>
              <w:rPr>
                <w:rFonts w:ascii="Arial" w:hAnsi="Arial" w:cs="Arial"/>
                <w:sz w:val="24"/>
                <w:szCs w:val="24"/>
              </w:rPr>
            </w:pPr>
            <w:r w:rsidRPr="00C9440B">
              <w:rPr>
                <w:rFonts w:ascii="Arial" w:hAnsi="Arial" w:cs="Arial"/>
                <w:sz w:val="24"/>
                <w:szCs w:val="24"/>
                <w:u w:val="single"/>
              </w:rPr>
              <w:t>Odôvodnenie:</w:t>
            </w:r>
            <w:r w:rsidRPr="00C9440B">
              <w:rPr>
                <w:rFonts w:ascii="Arial" w:hAnsi="Arial" w:cs="Arial"/>
                <w:sz w:val="24"/>
                <w:szCs w:val="24"/>
              </w:rPr>
              <w:t xml:space="preserve"> Predloženým návrhom zákona sa navrhuje prechod úpravy dotácií na účel sociálnych a kultúrnych potrieb a riešenia mimoriadne nepriaznivých situácií rómskej komunity zo zákona č. 526/2010 Z. z. o poskytovaní dotácií v pôsobnosti Ministerstva vnútra Slovenskej republiky v znení neskorších predpisov do zákona č. 524/2010 Z. z. o poskytovaní dotácií v pôsobnosti Úradu vlády Slovenskej republiky v znení neskorších predpisov, čím sa nadväzuje na prechod Úradu splnomocnenca vlády Slovenskej republiky pre rómske komunity na Úrad vlády Slovenskej republiky. Predloženým návrhom sa síce  navrhuje  doplnenie nových dotačných titulov, ale aj podľa súčasnej právnej úpravy (zákon č. 526/2010 Z. z.) bolo možné dotáciu </w:t>
            </w:r>
            <w:r w:rsidRPr="00C9440B">
              <w:rPr>
                <w:rFonts w:ascii="Arial" w:hAnsi="Arial" w:cs="Arial"/>
                <w:sz w:val="24"/>
                <w:szCs w:val="24"/>
              </w:rPr>
              <w:lastRenderedPageBreak/>
              <w:t xml:space="preserve">poskytnúť na financovanie projektov na základe priorít vlády Slovenskej republiky vo vzťahu k rómskym komunitám. V analýze vplyvov na rozpočet verejnej správy k predloženému návrhu zákona je zároveň uvedené, že „právnou úpravou zostáva vplyv na rozpočet verejnej správy nezmenený, vzhľadom na skutočnosť, že výdavky doposiaľ hradené z RK MV SR od nadobudnutia účinnosti navrhovanej právnej úpravy budú uhrádzané z RK ÚV SR“.  Len pre doplnenie </w:t>
            </w:r>
            <w:r>
              <w:rPr>
                <w:rFonts w:ascii="Arial" w:hAnsi="Arial" w:cs="Arial"/>
                <w:sz w:val="24"/>
                <w:szCs w:val="24"/>
              </w:rPr>
              <w:t>Komisia uvádza</w:t>
            </w:r>
            <w:r w:rsidRPr="00C9440B">
              <w:rPr>
                <w:rFonts w:ascii="Arial" w:hAnsi="Arial" w:cs="Arial"/>
                <w:sz w:val="24"/>
                <w:szCs w:val="24"/>
              </w:rPr>
              <w:t xml:space="preserve">, že na predmetné dotácie nie je právny nárok. </w:t>
            </w:r>
          </w:p>
          <w:p w:rsidR="00DC7A7E" w:rsidRDefault="00DC7A7E" w:rsidP="00DC7A7E">
            <w:pPr>
              <w:jc w:val="both"/>
              <w:rPr>
                <w:rFonts w:ascii="Arial" w:hAnsi="Arial" w:cs="Arial"/>
                <w:sz w:val="24"/>
                <w:szCs w:val="24"/>
              </w:rPr>
            </w:pPr>
            <w:r w:rsidRPr="00C9440B">
              <w:rPr>
                <w:rFonts w:ascii="Arial" w:hAnsi="Arial" w:cs="Arial"/>
                <w:sz w:val="24"/>
                <w:szCs w:val="24"/>
              </w:rPr>
              <w:t>Na základe uvedeného je potrebné v bode 9 doložky vybraných vplyvov označiť žiadne sociálne vplyvy a túto informáciu premietnuť aj do príslušnej časti predkladacej správy a všeobecnej časti dôvodovej správy. Zároveň je potrebné z predloženého materiálu vypustiť analýzu sociálnych vplyvov.</w:t>
            </w:r>
          </w:p>
          <w:p w:rsidR="00DC7A7E" w:rsidRDefault="00DC7A7E" w:rsidP="00DC7A7E">
            <w:pPr>
              <w:jc w:val="both"/>
              <w:rPr>
                <w:rFonts w:ascii="Arial" w:hAnsi="Arial" w:cs="Arial"/>
                <w:sz w:val="24"/>
                <w:szCs w:val="24"/>
              </w:rPr>
            </w:pPr>
          </w:p>
          <w:p w:rsidR="00DC7A7E" w:rsidRPr="00BF6495" w:rsidRDefault="00DC7A7E" w:rsidP="00DC7A7E">
            <w:pPr>
              <w:jc w:val="both"/>
              <w:rPr>
                <w:rFonts w:ascii="Arial" w:hAnsi="Arial" w:cs="Arial"/>
                <w:b/>
                <w:sz w:val="24"/>
                <w:szCs w:val="24"/>
              </w:rPr>
            </w:pPr>
            <w:r w:rsidRPr="00BF6495">
              <w:rPr>
                <w:rFonts w:ascii="Arial" w:hAnsi="Arial" w:cs="Arial"/>
                <w:b/>
                <w:iCs/>
                <w:sz w:val="24"/>
                <w:szCs w:val="24"/>
              </w:rPr>
              <w:t>K vplyvom na manželstvo, rodičovstvo a rodinu</w:t>
            </w:r>
          </w:p>
          <w:p w:rsidR="00DC7A7E" w:rsidRDefault="00DC7A7E" w:rsidP="00DC7A7E">
            <w:pPr>
              <w:jc w:val="both"/>
              <w:rPr>
                <w:rFonts w:ascii="Arial" w:hAnsi="Arial" w:cs="Arial"/>
                <w:sz w:val="24"/>
                <w:szCs w:val="24"/>
              </w:rPr>
            </w:pPr>
            <w:r w:rsidRPr="00BF6495">
              <w:rPr>
                <w:rFonts w:ascii="Arial" w:hAnsi="Arial" w:cs="Arial"/>
                <w:sz w:val="24"/>
                <w:szCs w:val="24"/>
              </w:rPr>
              <w:t>Vplyvy na manželstvo, rodičovstvo a rodinu, ktoré predkladateľ identifikoval ako pozitívne</w:t>
            </w:r>
            <w:r>
              <w:rPr>
                <w:rFonts w:ascii="Arial" w:hAnsi="Arial" w:cs="Arial"/>
                <w:sz w:val="24"/>
                <w:szCs w:val="24"/>
              </w:rPr>
              <w:t xml:space="preserve"> Komisia žiada</w:t>
            </w:r>
            <w:r w:rsidRPr="00BF6495">
              <w:rPr>
                <w:rFonts w:ascii="Arial" w:hAnsi="Arial" w:cs="Arial"/>
                <w:sz w:val="24"/>
                <w:szCs w:val="24"/>
              </w:rPr>
              <w:t xml:space="preserve"> zásadne prehodnotiť. Predložený návrh zákona totiž nezakladá </w:t>
            </w:r>
            <w:r w:rsidRPr="0017712D">
              <w:rPr>
                <w:rFonts w:ascii="Arial" w:hAnsi="Arial" w:cs="Arial"/>
                <w:bCs/>
                <w:sz w:val="24"/>
                <w:szCs w:val="24"/>
              </w:rPr>
              <w:t>žiadne „nové vplyvy“ na manželstvo, rodičovstvo a rodinu,</w:t>
            </w:r>
            <w:r w:rsidRPr="00BF6495">
              <w:rPr>
                <w:rFonts w:ascii="Arial" w:hAnsi="Arial" w:cs="Arial"/>
                <w:sz w:val="24"/>
                <w:szCs w:val="24"/>
              </w:rPr>
              <w:t xml:space="preserve"> oproti pôvodne predloženému a schválenému zákonu č. 526/2010 Z. z. o poskytovaní dotácií v pôsobnosti Ministerstva vnútra Slovenskej republiky v znení neskorších predpisov. </w:t>
            </w:r>
          </w:p>
          <w:p w:rsidR="00DC7A7E" w:rsidRDefault="00DC7A7E" w:rsidP="00DC7A7E">
            <w:pPr>
              <w:jc w:val="both"/>
              <w:rPr>
                <w:rFonts w:ascii="Arial" w:hAnsi="Arial" w:cs="Arial"/>
                <w:sz w:val="24"/>
                <w:szCs w:val="24"/>
              </w:rPr>
            </w:pPr>
          </w:p>
          <w:p w:rsidR="00DC7A7E" w:rsidRPr="00BF6495" w:rsidRDefault="00DC7A7E" w:rsidP="00DC7A7E">
            <w:pPr>
              <w:jc w:val="both"/>
              <w:rPr>
                <w:rFonts w:ascii="Arial" w:hAnsi="Arial" w:cs="Arial"/>
                <w:sz w:val="24"/>
                <w:szCs w:val="24"/>
              </w:rPr>
            </w:pPr>
            <w:r w:rsidRPr="00BF6495">
              <w:rPr>
                <w:rFonts w:ascii="Arial" w:hAnsi="Arial" w:cs="Arial"/>
                <w:sz w:val="24"/>
                <w:szCs w:val="24"/>
                <w:u w:val="single"/>
              </w:rPr>
              <w:t>Odôvodnenie:</w:t>
            </w:r>
            <w:r w:rsidRPr="00BF6495">
              <w:rPr>
                <w:rFonts w:ascii="Arial" w:hAnsi="Arial" w:cs="Arial"/>
                <w:sz w:val="24"/>
                <w:szCs w:val="24"/>
              </w:rPr>
              <w:t xml:space="preserve"> Predloženým návrhom zákona sa navrhuje </w:t>
            </w:r>
            <w:r w:rsidRPr="004B1571">
              <w:rPr>
                <w:rFonts w:ascii="Arial" w:hAnsi="Arial" w:cs="Arial"/>
                <w:bCs/>
                <w:sz w:val="24"/>
                <w:szCs w:val="24"/>
              </w:rPr>
              <w:t>prechod právnej úpravy</w:t>
            </w:r>
            <w:r w:rsidRPr="00BF6495">
              <w:rPr>
                <w:rFonts w:ascii="Arial" w:hAnsi="Arial" w:cs="Arial"/>
                <w:sz w:val="24"/>
                <w:szCs w:val="24"/>
              </w:rPr>
              <w:t xml:space="preserve"> dotácií na účel sociálnych a kultúrnych potrieb a riešenia mimoriadne nepriaznivých situácií rómskej komunity zo zákona č. 526/2010 Z. z. o poskytovaní dotácií v pôsobnosti Ministerstva vnútra Slovenskej republiky v znení neskorších predpisov do zákona č. 524/2010 Z. z. o poskytovaní dotácií v pôsobnosti Úradu vlády Slovenskej republiky v znení neskorších predpisov, čím sa nadväzuje na prechod Úradu splnomocnenca vlády Slovenskej republiky pre rómske komunity na Úrad vlády Slovenskej republiky. Predloženým návrhom sa síce  navrhuje  doplnenie nových dotačných titulov, ale aj podľa súčasnej právnej úpravy (zákon č. 526/2010 Z. z.) bolo možné dotáciu poskytnúť na financovanie projektov na základe priorít vlády Slovenskej republiky vo vzťahu k rómskym komunitám. </w:t>
            </w:r>
          </w:p>
          <w:p w:rsidR="00DC7A7E" w:rsidRPr="00BF6495" w:rsidRDefault="00DC7A7E" w:rsidP="00DC7A7E">
            <w:pPr>
              <w:jc w:val="both"/>
              <w:rPr>
                <w:rFonts w:ascii="Arial" w:hAnsi="Arial" w:cs="Arial"/>
                <w:sz w:val="24"/>
                <w:szCs w:val="24"/>
              </w:rPr>
            </w:pPr>
            <w:r w:rsidRPr="00BF6495">
              <w:rPr>
                <w:rFonts w:ascii="Arial" w:hAnsi="Arial" w:cs="Arial"/>
                <w:sz w:val="24"/>
                <w:szCs w:val="24"/>
              </w:rPr>
              <w:t xml:space="preserve">V analýze vplyvov na rozpočet verejnej správy k predloženému návrhu zákona je zároveň uvedené, že „právnou úpravou zostáva vplyv na rozpočet verejnej správy nezmenený, vzhľadom na skutočnosť, že výdavky doposiaľ hradené z RK MV SR od nadobudnutia účinnosti navrhovanej právnej úpravy budú uhrádzané z RK ÚV SR“.   </w:t>
            </w:r>
          </w:p>
          <w:p w:rsidR="00DC7A7E" w:rsidRPr="00BF6495" w:rsidRDefault="00DC7A7E" w:rsidP="00DC7A7E">
            <w:pPr>
              <w:jc w:val="both"/>
              <w:rPr>
                <w:rFonts w:ascii="Arial" w:hAnsi="Arial" w:cs="Arial"/>
                <w:sz w:val="24"/>
                <w:szCs w:val="24"/>
              </w:rPr>
            </w:pPr>
            <w:r w:rsidRPr="00BF6495">
              <w:rPr>
                <w:rFonts w:ascii="Arial" w:hAnsi="Arial" w:cs="Arial"/>
                <w:sz w:val="24"/>
                <w:szCs w:val="24"/>
              </w:rPr>
              <w:t> </w:t>
            </w:r>
          </w:p>
          <w:p w:rsidR="00DC7A7E" w:rsidRPr="00BF6495" w:rsidRDefault="00DC7A7E" w:rsidP="00DC7A7E">
            <w:pPr>
              <w:jc w:val="both"/>
              <w:rPr>
                <w:rFonts w:ascii="Arial" w:hAnsi="Arial" w:cs="Arial"/>
                <w:sz w:val="24"/>
                <w:szCs w:val="24"/>
              </w:rPr>
            </w:pPr>
            <w:r w:rsidRPr="00BF6495">
              <w:rPr>
                <w:rFonts w:ascii="Arial" w:hAnsi="Arial" w:cs="Arial"/>
                <w:sz w:val="24"/>
                <w:szCs w:val="24"/>
              </w:rPr>
              <w:t xml:space="preserve">Na základe uvedeného je potrebné v bode 9 doložky vybraných vplyvov </w:t>
            </w:r>
            <w:r w:rsidRPr="00B12E13">
              <w:rPr>
                <w:rFonts w:ascii="Arial" w:hAnsi="Arial" w:cs="Arial"/>
                <w:bCs/>
                <w:sz w:val="24"/>
                <w:szCs w:val="24"/>
              </w:rPr>
              <w:t>označiť žiadne  vplyvy na manželstvo, rodičovstvo a rodinu</w:t>
            </w:r>
            <w:r w:rsidRPr="00BF6495">
              <w:rPr>
                <w:rFonts w:ascii="Arial" w:hAnsi="Arial" w:cs="Arial"/>
                <w:sz w:val="24"/>
                <w:szCs w:val="24"/>
              </w:rPr>
              <w:t xml:space="preserve"> a túto informáciu premietnuť aj do príslušnej časti predkladacej správy a všeobecnej časti dôvodovej správy. Zároveň je potrebné z predloženého materiálu vypustiť analýzu vplyvov na manželstvo, rodičovstvo a rodinu.</w:t>
            </w:r>
          </w:p>
          <w:p w:rsidR="00DC7A7E" w:rsidRDefault="00DC7A7E" w:rsidP="00DC7A7E">
            <w:pPr>
              <w:jc w:val="both"/>
              <w:rPr>
                <w:rFonts w:ascii="Arial" w:hAnsi="Arial" w:cs="Arial"/>
                <w:bCs/>
                <w:sz w:val="24"/>
                <w:szCs w:val="24"/>
              </w:rPr>
            </w:pPr>
          </w:p>
          <w:p w:rsidR="00DC7A7E" w:rsidRPr="00C6280B" w:rsidRDefault="00DC7A7E" w:rsidP="00DC7A7E">
            <w:pPr>
              <w:jc w:val="both"/>
              <w:rPr>
                <w:rFonts w:ascii="Arial" w:eastAsia="Times New Roman" w:hAnsi="Arial" w:cs="Arial"/>
                <w:bCs/>
                <w:sz w:val="24"/>
                <w:szCs w:val="24"/>
                <w:lang w:eastAsia="ar-SA"/>
              </w:rPr>
            </w:pPr>
            <w:r w:rsidRPr="00C6280B">
              <w:rPr>
                <w:rFonts w:ascii="Arial" w:eastAsia="Times New Roman" w:hAnsi="Arial" w:cs="Arial"/>
                <w:b/>
                <w:bCs/>
                <w:sz w:val="24"/>
                <w:szCs w:val="24"/>
                <w:lang w:eastAsia="ar-SA"/>
              </w:rPr>
              <w:t xml:space="preserve">III. Záver: </w:t>
            </w:r>
            <w:r w:rsidRPr="00C6280B">
              <w:rPr>
                <w:rFonts w:ascii="Arial" w:eastAsia="Times New Roman" w:hAnsi="Arial" w:cs="Arial"/>
                <w:bCs/>
                <w:sz w:val="24"/>
                <w:szCs w:val="24"/>
                <w:lang w:eastAsia="ar-SA"/>
              </w:rPr>
              <w:t xml:space="preserve">Stála pracovná komisia na posudzovanie vybraných vplyvov vyjadruje </w:t>
            </w:r>
          </w:p>
          <w:p w:rsidR="00DC7A7E" w:rsidRPr="00C6280B" w:rsidRDefault="00DC7A7E" w:rsidP="00DC7A7E">
            <w:pPr>
              <w:tabs>
                <w:tab w:val="center" w:pos="6379"/>
              </w:tabs>
              <w:suppressAutoHyphens/>
              <w:ind w:right="-2"/>
              <w:jc w:val="both"/>
              <w:rPr>
                <w:rFonts w:ascii="Arial" w:eastAsia="Times New Roman" w:hAnsi="Arial" w:cs="Arial"/>
                <w:bCs/>
                <w:sz w:val="24"/>
                <w:szCs w:val="24"/>
                <w:lang w:eastAsia="ar-SA"/>
              </w:rPr>
            </w:pPr>
          </w:p>
          <w:p w:rsidR="00DC7A7E" w:rsidRDefault="00DC7A7E" w:rsidP="00DC7A7E">
            <w:pPr>
              <w:tabs>
                <w:tab w:val="center" w:pos="6379"/>
              </w:tabs>
              <w:suppressAutoHyphens/>
              <w:jc w:val="center"/>
              <w:rPr>
                <w:rFonts w:ascii="Arial" w:eastAsia="Times New Roman" w:hAnsi="Arial" w:cs="Arial"/>
                <w:b/>
                <w:bCs/>
                <w:sz w:val="24"/>
                <w:lang w:eastAsia="ar-SA"/>
              </w:rPr>
            </w:pPr>
          </w:p>
          <w:p w:rsidR="00DC7A7E" w:rsidRPr="00C6280B" w:rsidRDefault="00DC7A7E" w:rsidP="00DC7A7E">
            <w:pPr>
              <w:tabs>
                <w:tab w:val="center" w:pos="6379"/>
              </w:tabs>
              <w:suppressAutoHyphens/>
              <w:jc w:val="center"/>
              <w:rPr>
                <w:rFonts w:ascii="Arial" w:eastAsia="Times New Roman" w:hAnsi="Arial" w:cs="Arial"/>
                <w:bCs/>
                <w:sz w:val="24"/>
                <w:lang w:eastAsia="ar-SA"/>
              </w:rPr>
            </w:pPr>
            <w:r>
              <w:rPr>
                <w:rFonts w:ascii="Arial" w:eastAsia="Times New Roman" w:hAnsi="Arial" w:cs="Arial"/>
                <w:b/>
                <w:bCs/>
                <w:sz w:val="24"/>
                <w:lang w:eastAsia="ar-SA"/>
              </w:rPr>
              <w:t>ne</w:t>
            </w:r>
            <w:r w:rsidRPr="00C6280B">
              <w:rPr>
                <w:rFonts w:ascii="Arial" w:eastAsia="Times New Roman" w:hAnsi="Arial" w:cs="Arial"/>
                <w:b/>
                <w:bCs/>
                <w:sz w:val="24"/>
                <w:lang w:eastAsia="ar-SA"/>
              </w:rPr>
              <w:t>súhlasné stanovisko</w:t>
            </w:r>
          </w:p>
          <w:p w:rsidR="00DC7A7E" w:rsidRPr="00C6280B" w:rsidRDefault="00DC7A7E" w:rsidP="00DC7A7E">
            <w:pPr>
              <w:tabs>
                <w:tab w:val="center" w:pos="6379"/>
              </w:tabs>
              <w:suppressAutoHyphens/>
              <w:jc w:val="both"/>
              <w:rPr>
                <w:rFonts w:ascii="Arial" w:eastAsia="Times New Roman" w:hAnsi="Arial" w:cs="Arial"/>
                <w:bCs/>
                <w:sz w:val="24"/>
                <w:lang w:eastAsia="ar-SA"/>
              </w:rPr>
            </w:pPr>
          </w:p>
          <w:p w:rsidR="00DC7A7E" w:rsidRDefault="00DC7A7E" w:rsidP="00DC7A7E">
            <w:pPr>
              <w:tabs>
                <w:tab w:val="center" w:pos="6379"/>
              </w:tabs>
              <w:suppressAutoHyphens/>
              <w:spacing w:line="100" w:lineRule="atLeast"/>
              <w:jc w:val="both"/>
              <w:rPr>
                <w:rFonts w:ascii="Arial" w:eastAsia="Times New Roman" w:hAnsi="Arial" w:cs="Arial"/>
                <w:bCs/>
                <w:sz w:val="24"/>
                <w:szCs w:val="24"/>
                <w:lang w:eastAsia="ar-SA"/>
              </w:rPr>
            </w:pPr>
          </w:p>
          <w:p w:rsidR="00DC7A7E" w:rsidRPr="00136EDB" w:rsidRDefault="00DC7A7E" w:rsidP="00DC7A7E">
            <w:pPr>
              <w:tabs>
                <w:tab w:val="center" w:pos="6379"/>
              </w:tabs>
              <w:suppressAutoHyphens/>
              <w:spacing w:line="100" w:lineRule="atLeast"/>
              <w:jc w:val="both"/>
              <w:rPr>
                <w:rFonts w:ascii="Arial" w:eastAsia="Times New Roman" w:hAnsi="Arial" w:cs="Arial"/>
                <w:b/>
                <w:bCs/>
                <w:sz w:val="24"/>
                <w:lang w:eastAsia="ar-SA"/>
              </w:rPr>
            </w:pPr>
            <w:r w:rsidRPr="00136EDB">
              <w:rPr>
                <w:rFonts w:ascii="Arial" w:eastAsia="Times New Roman" w:hAnsi="Arial" w:cs="Arial"/>
                <w:bCs/>
                <w:sz w:val="24"/>
                <w:szCs w:val="24"/>
                <w:lang w:eastAsia="ar-SA"/>
              </w:rPr>
              <w:t>s materiálom predloženým na záverečné posúdenie.</w:t>
            </w:r>
          </w:p>
          <w:p w:rsidR="00DC7A7E" w:rsidRDefault="00DC7A7E" w:rsidP="00DC7A7E">
            <w:pPr>
              <w:jc w:val="both"/>
              <w:rPr>
                <w:rFonts w:ascii="Arial" w:eastAsia="Times New Roman" w:hAnsi="Arial" w:cs="Arial"/>
                <w:b/>
                <w:bCs/>
                <w:sz w:val="24"/>
                <w:lang w:eastAsia="ar-SA"/>
              </w:rPr>
            </w:pPr>
          </w:p>
          <w:p w:rsidR="00DC7A7E" w:rsidRDefault="00DC7A7E" w:rsidP="00DC7A7E">
            <w:pPr>
              <w:jc w:val="both"/>
              <w:rPr>
                <w:rFonts w:ascii="Arial" w:eastAsia="Times New Roman" w:hAnsi="Arial" w:cs="Arial"/>
                <w:iCs/>
                <w:sz w:val="24"/>
                <w:lang w:eastAsia="ar-SA"/>
              </w:rPr>
            </w:pPr>
            <w:r w:rsidRPr="00136EDB">
              <w:rPr>
                <w:rFonts w:ascii="Arial" w:eastAsia="Times New Roman" w:hAnsi="Arial" w:cs="Arial"/>
                <w:b/>
                <w:bCs/>
                <w:sz w:val="24"/>
                <w:lang w:eastAsia="ar-SA"/>
              </w:rPr>
              <w:lastRenderedPageBreak/>
              <w:t>IV. Poznámka:</w:t>
            </w:r>
            <w:r w:rsidRPr="00136EDB">
              <w:rPr>
                <w:rFonts w:ascii="Arial" w:eastAsia="Times New Roman" w:hAnsi="Arial" w:cs="Arial"/>
                <w:iCs/>
                <w:sz w:val="24"/>
                <w:lang w:eastAsia="ar-SA"/>
              </w:rPr>
              <w:t xml:space="preserve"> Stanovisko Komisie k doložke je súčasťou materiálu predkladaného na rokovanie vlády Slovenskej republiky alebo na schválenie ministrovi, vedúcemu, predsedovi alebo riaditeľovi ostatného ústredného orgánu štátnej správy alebo vedúcemu iného orgánu.</w:t>
            </w:r>
          </w:p>
          <w:p w:rsidR="00DC7A7E" w:rsidRDefault="00DC7A7E" w:rsidP="00DC7A7E">
            <w:pPr>
              <w:jc w:val="both"/>
              <w:rPr>
                <w:rFonts w:ascii="Arial" w:eastAsia="Times New Roman" w:hAnsi="Arial" w:cs="Arial"/>
                <w:iCs/>
                <w:sz w:val="24"/>
                <w:lang w:eastAsia="ar-SA"/>
              </w:rPr>
            </w:pPr>
          </w:p>
          <w:p w:rsidR="00DC7A7E" w:rsidRDefault="00DC7A7E" w:rsidP="00DC7A7E">
            <w:pPr>
              <w:pStyle w:val="Zkladntext"/>
              <w:spacing w:after="0" w:line="240" w:lineRule="auto"/>
              <w:jc w:val="both"/>
              <w:rPr>
                <w:rFonts w:ascii="Arial" w:hAnsi="Arial" w:cs="Arial"/>
                <w:b/>
                <w:bCs/>
                <w:sz w:val="24"/>
                <w:szCs w:val="24"/>
                <w:lang w:val="sk-SK"/>
              </w:rPr>
            </w:pPr>
            <w:r>
              <w:rPr>
                <w:rFonts w:ascii="Arial" w:hAnsi="Arial" w:cs="Arial"/>
                <w:sz w:val="24"/>
                <w:lang w:val="sk-SK"/>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r>
              <w:rPr>
                <w:rFonts w:ascii="Arial" w:hAnsi="Arial" w:cs="Arial"/>
                <w:sz w:val="24"/>
              </w:rPr>
              <w:t>.</w:t>
            </w:r>
          </w:p>
          <w:p w:rsidR="001B23B7" w:rsidRDefault="001B23B7" w:rsidP="000800FC">
            <w:pPr>
              <w:rPr>
                <w:rFonts w:ascii="Times New Roman" w:eastAsia="Times New Roman" w:hAnsi="Times New Roman" w:cs="Times New Roman"/>
                <w:b/>
                <w:sz w:val="20"/>
                <w:szCs w:val="20"/>
                <w:lang w:eastAsia="sk-SK"/>
              </w:rPr>
            </w:pPr>
          </w:p>
          <w:p w:rsidR="00C10533" w:rsidRDefault="00C10533" w:rsidP="000800FC">
            <w:pPr>
              <w:rPr>
                <w:rFonts w:ascii="Times New Roman" w:eastAsia="Times New Roman" w:hAnsi="Times New Roman" w:cs="Times New Roman"/>
                <w:b/>
                <w:sz w:val="20"/>
                <w:szCs w:val="20"/>
                <w:lang w:eastAsia="sk-SK"/>
              </w:rPr>
            </w:pPr>
          </w:p>
          <w:p w:rsidR="00C10533" w:rsidRPr="002B095C" w:rsidRDefault="00C10533" w:rsidP="000800FC">
            <w:pPr>
              <w:rPr>
                <w:rFonts w:ascii="Times New Roman" w:eastAsia="Times New Roman" w:hAnsi="Times New Roman" w:cs="Times New Roman"/>
                <w:b/>
                <w:i/>
                <w:sz w:val="24"/>
                <w:szCs w:val="24"/>
                <w:lang w:eastAsia="sk-SK"/>
              </w:rPr>
            </w:pPr>
            <w:r w:rsidRPr="002B095C">
              <w:rPr>
                <w:rFonts w:ascii="Times New Roman" w:eastAsia="Times New Roman" w:hAnsi="Times New Roman" w:cs="Times New Roman"/>
                <w:b/>
                <w:i/>
                <w:sz w:val="24"/>
                <w:szCs w:val="24"/>
                <w:lang w:eastAsia="sk-SK"/>
              </w:rPr>
              <w:t>Doložka vplyvov a</w:t>
            </w:r>
            <w:r w:rsidR="00CA0EC4" w:rsidRPr="002B095C">
              <w:rPr>
                <w:rFonts w:ascii="Times New Roman" w:eastAsia="Times New Roman" w:hAnsi="Times New Roman" w:cs="Times New Roman"/>
                <w:b/>
                <w:i/>
                <w:sz w:val="24"/>
                <w:szCs w:val="24"/>
                <w:lang w:eastAsia="sk-SK"/>
              </w:rPr>
              <w:t xml:space="preserve"> materiál</w:t>
            </w:r>
            <w:r w:rsidRPr="002B095C">
              <w:rPr>
                <w:rFonts w:ascii="Times New Roman" w:eastAsia="Times New Roman" w:hAnsi="Times New Roman" w:cs="Times New Roman"/>
                <w:b/>
                <w:i/>
                <w:sz w:val="24"/>
                <w:szCs w:val="24"/>
                <w:lang w:eastAsia="sk-SK"/>
              </w:rPr>
              <w:t xml:space="preserve"> bola</w:t>
            </w:r>
            <w:r w:rsidR="00CA0EC4" w:rsidRPr="002B095C">
              <w:rPr>
                <w:rFonts w:ascii="Times New Roman" w:eastAsia="Times New Roman" w:hAnsi="Times New Roman" w:cs="Times New Roman"/>
                <w:b/>
                <w:i/>
                <w:sz w:val="24"/>
                <w:szCs w:val="24"/>
                <w:lang w:eastAsia="sk-SK"/>
              </w:rPr>
              <w:t xml:space="preserve"> upravená v súlade so stanoviskom</w:t>
            </w:r>
            <w:r w:rsidR="00413196" w:rsidRPr="002B095C">
              <w:rPr>
                <w:rFonts w:ascii="Times New Roman" w:eastAsia="Times New Roman" w:hAnsi="Times New Roman" w:cs="Times New Roman"/>
                <w:b/>
                <w:i/>
                <w:sz w:val="24"/>
                <w:szCs w:val="24"/>
                <w:lang w:eastAsia="sk-SK"/>
              </w:rPr>
              <w:t xml:space="preserve"> Stálej pracovnej komisie legislatívnej rady vlády Slovenskej republiky na posudzovanie vybraných vplyvov</w:t>
            </w:r>
            <w:r w:rsidR="00A0043E">
              <w:rPr>
                <w:rFonts w:ascii="Times New Roman" w:eastAsia="Times New Roman" w:hAnsi="Times New Roman" w:cs="Times New Roman"/>
                <w:b/>
                <w:i/>
                <w:sz w:val="24"/>
                <w:szCs w:val="24"/>
                <w:lang w:eastAsia="sk-SK"/>
              </w:rPr>
              <w:t xml:space="preserve"> s výnimkou pripomienok k vplyvom na rozpočet verejnej správy</w:t>
            </w:r>
            <w:bookmarkStart w:id="0" w:name="_GoBack"/>
            <w:bookmarkEnd w:id="0"/>
            <w:r w:rsidR="00413196" w:rsidRPr="002B095C">
              <w:rPr>
                <w:rFonts w:ascii="Times New Roman" w:eastAsia="Times New Roman" w:hAnsi="Times New Roman" w:cs="Times New Roman"/>
                <w:b/>
                <w:i/>
                <w:sz w:val="24"/>
                <w:szCs w:val="24"/>
                <w:lang w:eastAsia="sk-SK"/>
              </w:rPr>
              <w:t>.</w:t>
            </w:r>
          </w:p>
          <w:p w:rsidR="001B23B7" w:rsidRPr="00B043B4" w:rsidRDefault="001B23B7" w:rsidP="000800FC">
            <w:pPr>
              <w:rPr>
                <w:rFonts w:ascii="Times New Roman" w:eastAsia="Times New Roman" w:hAnsi="Times New Roman" w:cs="Times New Roman"/>
                <w:b/>
                <w:sz w:val="20"/>
                <w:szCs w:val="20"/>
                <w:lang w:eastAsia="sk-SK"/>
              </w:rPr>
            </w:pPr>
          </w:p>
        </w:tc>
      </w:tr>
      <w:tr w:rsidR="00C10533" w:rsidRPr="00B043B4" w:rsidTr="000800FC">
        <w:tblPrEx>
          <w:tblBorders>
            <w:insideH w:val="single" w:sz="4" w:space="0" w:color="FFFFFF"/>
            <w:insideV w:val="single" w:sz="4" w:space="0" w:color="FFFFFF"/>
          </w:tblBorders>
        </w:tblPrEx>
        <w:tc>
          <w:tcPr>
            <w:tcW w:w="9176" w:type="dxa"/>
            <w:shd w:val="clear" w:color="auto" w:fill="FFFFFF"/>
          </w:tcPr>
          <w:p w:rsidR="00C10533" w:rsidRPr="00B043B4" w:rsidRDefault="00C10533" w:rsidP="000800FC">
            <w:pPr>
              <w:rPr>
                <w:rFonts w:ascii="Times New Roman" w:eastAsia="Times New Roman" w:hAnsi="Times New Roman" w:cs="Times New Roman"/>
                <w:b/>
                <w:sz w:val="20"/>
                <w:szCs w:val="20"/>
                <w:lang w:eastAsia="sk-SK"/>
              </w:rPr>
            </w:pPr>
          </w:p>
        </w:tc>
      </w:tr>
    </w:tbl>
    <w:p w:rsidR="00274130" w:rsidRDefault="00A33892"/>
    <w:sectPr w:rsidR="00274130" w:rsidSect="001E356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892" w:rsidRDefault="00A33892" w:rsidP="001B23B7">
      <w:pPr>
        <w:spacing w:after="0" w:line="240" w:lineRule="auto"/>
      </w:pPr>
      <w:r>
        <w:separator/>
      </w:r>
    </w:p>
  </w:endnote>
  <w:endnote w:type="continuationSeparator" w:id="0">
    <w:p w:rsidR="00A33892" w:rsidRDefault="00A33892"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A0043E">
          <w:rPr>
            <w:rFonts w:ascii="Times New Roman" w:hAnsi="Times New Roman" w:cs="Times New Roman"/>
            <w:noProof/>
            <w:sz w:val="24"/>
            <w:szCs w:val="24"/>
          </w:rPr>
          <w:t>6</w:t>
        </w:r>
        <w:r w:rsidRPr="006045CB">
          <w:rPr>
            <w:rFonts w:ascii="Times New Roman" w:hAnsi="Times New Roman" w:cs="Times New Roman"/>
            <w:sz w:val="24"/>
            <w:szCs w:val="24"/>
          </w:rPr>
          <w:fldChar w:fldCharType="end"/>
        </w:r>
      </w:p>
    </w:sdtContent>
  </w:sdt>
  <w:p w:rsidR="001B23B7" w:rsidRDefault="001B23B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892" w:rsidRDefault="00A33892" w:rsidP="001B23B7">
      <w:pPr>
        <w:spacing w:after="0" w:line="240" w:lineRule="auto"/>
      </w:pPr>
      <w:r>
        <w:separator/>
      </w:r>
    </w:p>
  </w:footnote>
  <w:footnote w:type="continuationSeparator" w:id="0">
    <w:p w:rsidR="00A33892" w:rsidRDefault="00A33892"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rsidR="001B23B7" w:rsidRDefault="001B23B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530D"/>
    <w:multiLevelType w:val="hybridMultilevel"/>
    <w:tmpl w:val="E3A4CD8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11868"/>
    <w:rsid w:val="000400DC"/>
    <w:rsid w:val="00043706"/>
    <w:rsid w:val="00050CAA"/>
    <w:rsid w:val="00081D24"/>
    <w:rsid w:val="00097069"/>
    <w:rsid w:val="000F2BE9"/>
    <w:rsid w:val="00103392"/>
    <w:rsid w:val="00190F2B"/>
    <w:rsid w:val="001A0427"/>
    <w:rsid w:val="001B23B7"/>
    <w:rsid w:val="001B7C41"/>
    <w:rsid w:val="001C6858"/>
    <w:rsid w:val="001E22FB"/>
    <w:rsid w:val="001E3562"/>
    <w:rsid w:val="002020EB"/>
    <w:rsid w:val="00203EE3"/>
    <w:rsid w:val="00213BDA"/>
    <w:rsid w:val="002259BC"/>
    <w:rsid w:val="0023360B"/>
    <w:rsid w:val="00243652"/>
    <w:rsid w:val="00290F4D"/>
    <w:rsid w:val="002B095C"/>
    <w:rsid w:val="002C1B89"/>
    <w:rsid w:val="002D48A8"/>
    <w:rsid w:val="002F3AED"/>
    <w:rsid w:val="002F7058"/>
    <w:rsid w:val="00305012"/>
    <w:rsid w:val="003204BE"/>
    <w:rsid w:val="00345B2B"/>
    <w:rsid w:val="003570D8"/>
    <w:rsid w:val="00364607"/>
    <w:rsid w:val="003668F5"/>
    <w:rsid w:val="003A057B"/>
    <w:rsid w:val="003D4E0A"/>
    <w:rsid w:val="003D6C2F"/>
    <w:rsid w:val="003E3065"/>
    <w:rsid w:val="00412777"/>
    <w:rsid w:val="00413196"/>
    <w:rsid w:val="004313D3"/>
    <w:rsid w:val="00437C82"/>
    <w:rsid w:val="00443326"/>
    <w:rsid w:val="00450B32"/>
    <w:rsid w:val="0045100D"/>
    <w:rsid w:val="00457E7E"/>
    <w:rsid w:val="00494115"/>
    <w:rsid w:val="0049476D"/>
    <w:rsid w:val="00497B6C"/>
    <w:rsid w:val="004A4383"/>
    <w:rsid w:val="004C7655"/>
    <w:rsid w:val="00533509"/>
    <w:rsid w:val="005344FD"/>
    <w:rsid w:val="005607FC"/>
    <w:rsid w:val="00591EC6"/>
    <w:rsid w:val="005E68B6"/>
    <w:rsid w:val="00601C45"/>
    <w:rsid w:val="00620FC7"/>
    <w:rsid w:val="00651C18"/>
    <w:rsid w:val="006560F2"/>
    <w:rsid w:val="006B3433"/>
    <w:rsid w:val="006E366B"/>
    <w:rsid w:val="006F678E"/>
    <w:rsid w:val="007005EC"/>
    <w:rsid w:val="00716D8A"/>
    <w:rsid w:val="00720322"/>
    <w:rsid w:val="00731AC6"/>
    <w:rsid w:val="00742C19"/>
    <w:rsid w:val="0075197E"/>
    <w:rsid w:val="00761208"/>
    <w:rsid w:val="0076622F"/>
    <w:rsid w:val="00777D7B"/>
    <w:rsid w:val="00786D54"/>
    <w:rsid w:val="007A477A"/>
    <w:rsid w:val="007B40C1"/>
    <w:rsid w:val="007E3CDE"/>
    <w:rsid w:val="00865E81"/>
    <w:rsid w:val="008801B5"/>
    <w:rsid w:val="00892641"/>
    <w:rsid w:val="008A4DEE"/>
    <w:rsid w:val="008B222D"/>
    <w:rsid w:val="008B327F"/>
    <w:rsid w:val="008C79B7"/>
    <w:rsid w:val="008E242D"/>
    <w:rsid w:val="008F2848"/>
    <w:rsid w:val="008F66A6"/>
    <w:rsid w:val="009420C8"/>
    <w:rsid w:val="009431E3"/>
    <w:rsid w:val="009475F5"/>
    <w:rsid w:val="009717F5"/>
    <w:rsid w:val="009B40DD"/>
    <w:rsid w:val="009C424C"/>
    <w:rsid w:val="009D7C53"/>
    <w:rsid w:val="009E09F7"/>
    <w:rsid w:val="009F4832"/>
    <w:rsid w:val="00A0043E"/>
    <w:rsid w:val="00A33892"/>
    <w:rsid w:val="00A340BB"/>
    <w:rsid w:val="00A6733A"/>
    <w:rsid w:val="00AA2EBA"/>
    <w:rsid w:val="00AB2A52"/>
    <w:rsid w:val="00AC30D6"/>
    <w:rsid w:val="00AD60F7"/>
    <w:rsid w:val="00AE5336"/>
    <w:rsid w:val="00AE6E46"/>
    <w:rsid w:val="00B01E58"/>
    <w:rsid w:val="00B547F5"/>
    <w:rsid w:val="00B55D82"/>
    <w:rsid w:val="00B84F87"/>
    <w:rsid w:val="00BA2BF4"/>
    <w:rsid w:val="00BC5BFC"/>
    <w:rsid w:val="00BD15D1"/>
    <w:rsid w:val="00C10533"/>
    <w:rsid w:val="00C305E7"/>
    <w:rsid w:val="00C36009"/>
    <w:rsid w:val="00C47CF0"/>
    <w:rsid w:val="00CA0EC4"/>
    <w:rsid w:val="00CE6AAE"/>
    <w:rsid w:val="00CF1403"/>
    <w:rsid w:val="00CF1A25"/>
    <w:rsid w:val="00D2313B"/>
    <w:rsid w:val="00D35D22"/>
    <w:rsid w:val="00D4146C"/>
    <w:rsid w:val="00DC7A7E"/>
    <w:rsid w:val="00DF357C"/>
    <w:rsid w:val="00E1612B"/>
    <w:rsid w:val="00E26F65"/>
    <w:rsid w:val="00EC46AB"/>
    <w:rsid w:val="00EE306E"/>
    <w:rsid w:val="00EE5D3C"/>
    <w:rsid w:val="00EF6A04"/>
    <w:rsid w:val="00F30951"/>
    <w:rsid w:val="00F37924"/>
    <w:rsid w:val="00F70434"/>
    <w:rsid w:val="00F87681"/>
    <w:rsid w:val="00FC1EBF"/>
    <w:rsid w:val="00FF3A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5FEF"/>
  <w15:docId w15:val="{5CBEA06B-0514-466B-B37A-A8D4E0CC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basedOn w:val="Normlny"/>
    <w:uiPriority w:val="34"/>
    <w:qFormat/>
    <w:rsid w:val="00620FC7"/>
    <w:pPr>
      <w:ind w:left="720"/>
      <w:contextualSpacing/>
    </w:pPr>
  </w:style>
  <w:style w:type="character" w:styleId="Hypertextovprepojenie">
    <w:name w:val="Hyperlink"/>
    <w:basedOn w:val="Predvolenpsmoodseku"/>
    <w:uiPriority w:val="99"/>
    <w:unhideWhenUsed/>
    <w:rsid w:val="00CF1403"/>
    <w:rPr>
      <w:color w:val="0563C1" w:themeColor="hyperlink"/>
      <w:u w:val="single"/>
    </w:rPr>
  </w:style>
  <w:style w:type="paragraph" w:styleId="Zkladntext">
    <w:name w:val="Body Text"/>
    <w:basedOn w:val="Normlny"/>
    <w:link w:val="ZkladntextChar"/>
    <w:rsid w:val="00DC7A7E"/>
    <w:pPr>
      <w:suppressAutoHyphens/>
      <w:spacing w:after="120" w:line="100" w:lineRule="atLeast"/>
    </w:pPr>
    <w:rPr>
      <w:rFonts w:ascii="Times New Roman" w:eastAsia="Times New Roman" w:hAnsi="Times New Roman" w:cs="Times New Roman"/>
      <w:sz w:val="20"/>
      <w:szCs w:val="20"/>
      <w:lang w:val="cs-CZ" w:eastAsia="ar-SA"/>
    </w:rPr>
  </w:style>
  <w:style w:type="character" w:customStyle="1" w:styleId="ZkladntextChar">
    <w:name w:val="Základný text Char"/>
    <w:basedOn w:val="Predvolenpsmoodseku"/>
    <w:link w:val="Zkladntext"/>
    <w:rsid w:val="00DC7A7E"/>
    <w:rPr>
      <w:rFonts w:ascii="Times New Roman" w:eastAsia="Times New Roman" w:hAnsi="Times New Roman" w:cs="Times New Roman"/>
      <w:sz w:val="20"/>
      <w:szCs w:val="20"/>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van.sterusky@vlada.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A28546D-B792-4CEF-AF74-7F315FFF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2549</Words>
  <Characters>14532</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Malatinský Michal</cp:lastModifiedBy>
  <cp:revision>3</cp:revision>
  <dcterms:created xsi:type="dcterms:W3CDTF">2021-11-04T08:02:00Z</dcterms:created>
  <dcterms:modified xsi:type="dcterms:W3CDTF">2021-11-04T08:03:00Z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