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78A3" w14:textId="77777777" w:rsidR="0081708C" w:rsidRPr="0051775E" w:rsidRDefault="00A97D17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1775E">
        <w:rPr>
          <w:noProof/>
          <w:szCs w:val="24"/>
        </w:rPr>
        <w:drawing>
          <wp:inline distT="0" distB="0" distL="0" distR="0" wp14:anchorId="065F23B5" wp14:editId="0AE99360">
            <wp:extent cx="5810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1775E" w:rsidRPr="0051775E" w14:paraId="778C9DDD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0C32E" w14:textId="77777777" w:rsidR="0081708C" w:rsidRPr="0051775E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1775E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51775E" w:rsidRPr="0051775E" w14:paraId="2359FB85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1258A" w14:textId="77777777" w:rsidR="0081708C" w:rsidRPr="0051775E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1775E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1775E" w:rsidRPr="0051775E" w14:paraId="58052DD0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51775E" w:rsidRPr="0051775E" w14:paraId="4869EDA9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12F5BB" w14:textId="77777777" w:rsidR="0081708C" w:rsidRPr="0051775E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1775E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1775E" w:rsidRPr="0051775E" w14:paraId="04F15B88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CF475C" w14:textId="77777777" w:rsidR="0081708C" w:rsidRPr="0051775E" w:rsidRDefault="0081708C" w:rsidP="008073D9">
                  <w:pPr>
                    <w:spacing w:line="276" w:lineRule="auto"/>
                    <w:jc w:val="center"/>
                  </w:pPr>
                  <w:r w:rsidRPr="0051775E"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3A513258" w14:textId="77777777" w:rsidR="0081708C" w:rsidRPr="0051775E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51775E" w14:paraId="4B88962D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1775E" w:rsidRPr="0051775E" w14:paraId="0599F627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BB6837" w14:textId="7BF109E3" w:rsidR="0081708C" w:rsidRPr="0051775E" w:rsidRDefault="00F31CAC" w:rsidP="00692C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51775E">
                    <w:rPr>
                      <w:rStyle w:val="Zstupntext"/>
                      <w:rFonts w:eastAsiaTheme="majorEastAsia"/>
                      <w:b/>
                      <w:bCs/>
                      <w:iCs/>
                      <w:color w:val="auto"/>
                      <w:sz w:val="28"/>
                      <w:szCs w:val="28"/>
                    </w:rPr>
                    <w:t xml:space="preserve">Návrh na </w:t>
                  </w:r>
                  <w:r w:rsidR="00692CF9" w:rsidRPr="0051775E">
                    <w:rPr>
                      <w:rStyle w:val="Zstupntext"/>
                      <w:rFonts w:eastAsiaTheme="majorEastAsia"/>
                      <w:b/>
                      <w:bCs/>
                      <w:iCs/>
                      <w:color w:val="auto"/>
                      <w:sz w:val="28"/>
                      <w:szCs w:val="28"/>
                    </w:rPr>
                    <w:t xml:space="preserve">ratifikáciu </w:t>
                  </w:r>
                  <w:r w:rsidRPr="0051775E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40"/>
                    </w:rPr>
                    <w:t>Globálne</w:t>
                  </w:r>
                  <w:r w:rsidR="00692CF9" w:rsidRPr="0051775E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40"/>
                    </w:rPr>
                    <w:t>ho</w:t>
                  </w:r>
                  <w:r w:rsidRPr="0051775E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40"/>
                    </w:rPr>
                    <w:t> </w:t>
                  </w:r>
                  <w:r w:rsidR="009C3B8F" w:rsidRPr="0051775E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40"/>
                    </w:rPr>
                    <w:t>d</w:t>
                  </w:r>
                  <w:r w:rsidRPr="0051775E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40"/>
                    </w:rPr>
                    <w:t>ohovoru UNESCO o uznávaní kvalifikácií týkajúcich sa vysokoškolského vzdelávania</w:t>
                  </w:r>
                </w:p>
              </w:tc>
            </w:tr>
          </w:tbl>
          <w:p w14:paraId="7E84E66B" w14:textId="77777777" w:rsidR="0081708C" w:rsidRPr="0051775E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F60733" w14:textId="77777777" w:rsidR="0081708C" w:rsidRPr="0051775E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667F1AF9" w14:textId="77777777" w:rsidR="0081708C" w:rsidRPr="0051775E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1775E" w:rsidRPr="0051775E" w14:paraId="3D817A16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53AAE6E" w14:textId="77777777" w:rsidR="0081708C" w:rsidRPr="0051775E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274281FC" w14:textId="77777777" w:rsidR="0081708C" w:rsidRPr="0051775E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1775E" w:rsidRPr="0051775E" w14:paraId="27B9B6B9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2B357A28" w14:textId="77777777" w:rsidR="0081708C" w:rsidRPr="0051775E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D9C140B" w14:textId="77777777" w:rsidR="0081708C" w:rsidRPr="0051775E" w:rsidRDefault="00A84F3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775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F24B42" w:rsidRPr="0051775E">
              <w:rPr>
                <w:rFonts w:ascii="Times New Roman" w:hAnsi="Times New Roman" w:cs="Times New Roman"/>
                <w:sz w:val="25"/>
                <w:szCs w:val="25"/>
              </w:rPr>
              <w:t xml:space="preserve"> školstva, vedy, výskumu a športu Slovenskej republiky</w:t>
            </w:r>
          </w:p>
        </w:tc>
      </w:tr>
    </w:tbl>
    <w:p w14:paraId="1AA3B10C" w14:textId="77777777" w:rsidR="0081708C" w:rsidRPr="0051775E" w:rsidRDefault="003E6A82" w:rsidP="0081708C">
      <w:r>
        <w:pict w14:anchorId="3DC77B54">
          <v:rect id="_x0000_i1025" style="width:0;height:1.5pt" o:hralign="center" o:hrstd="t" o:hr="t" fillcolor="gray" stroked="f"/>
        </w:pict>
      </w:r>
    </w:p>
    <w:p w14:paraId="14CBEB09" w14:textId="77777777" w:rsidR="0081708C" w:rsidRPr="0051775E" w:rsidRDefault="0081708C" w:rsidP="0081708C"/>
    <w:p w14:paraId="6E046B4B" w14:textId="77777777" w:rsidR="009C4F6D" w:rsidRPr="0051775E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51775E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A9510D6" w14:textId="77777777" w:rsidR="009C4F6D" w:rsidRPr="0051775E" w:rsidRDefault="009C4F6D" w:rsidP="0081708C"/>
    <w:p w14:paraId="03B3AD80" w14:textId="77777777" w:rsidR="009A7529" w:rsidRPr="0051775E" w:rsidRDefault="009A7529" w:rsidP="0081708C"/>
    <w:tbl>
      <w:tblPr>
        <w:tblW w:w="5003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1"/>
        <w:gridCol w:w="753"/>
        <w:gridCol w:w="7902"/>
        <w:gridCol w:w="6"/>
      </w:tblGrid>
      <w:tr w:rsidR="0051775E" w:rsidRPr="0051775E" w14:paraId="7F006763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3AD1E" w14:textId="77777777" w:rsidR="009A7529" w:rsidRPr="0051775E" w:rsidRDefault="009A752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5126B" w14:textId="77777777" w:rsidR="009A7529" w:rsidRPr="0051775E" w:rsidRDefault="00D343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s</w:t>
            </w:r>
            <w:r w:rsidR="009A7529"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úhlasí</w:t>
            </w:r>
          </w:p>
        </w:tc>
      </w:tr>
      <w:tr w:rsidR="0051775E" w:rsidRPr="0051775E" w14:paraId="14D4F821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B3CF8" w14:textId="77777777" w:rsidR="009A7529" w:rsidRPr="0051775E" w:rsidRDefault="009A752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AEE79B" w14:textId="77777777" w:rsidR="009A7529" w:rsidRPr="0051775E" w:rsidRDefault="009A7529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F82CA1" w14:textId="58D69017" w:rsidR="009A7529" w:rsidRPr="0051775E" w:rsidRDefault="009A7529" w:rsidP="00692CF9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692CF9" w:rsidRPr="0051775E">
              <w:rPr>
                <w:rFonts w:ascii="Times" w:hAnsi="Times" w:cs="Times"/>
                <w:sz w:val="25"/>
                <w:szCs w:val="25"/>
              </w:rPr>
              <w:t xml:space="preserve">ratifikáciou </w:t>
            </w:r>
            <w:r w:rsidR="00B55808" w:rsidRPr="0051775E">
              <w:rPr>
                <w:rFonts w:ascii="Times New Roman" w:hAnsi="Times New Roman" w:cs="Times New Roman"/>
                <w:bCs/>
                <w:sz w:val="24"/>
                <w:szCs w:val="28"/>
              </w:rPr>
              <w:t>Globálne</w:t>
            </w:r>
            <w:r w:rsidR="00692CF9" w:rsidRPr="0051775E">
              <w:rPr>
                <w:rFonts w:ascii="Times New Roman" w:hAnsi="Times New Roman" w:cs="Times New Roman"/>
                <w:bCs/>
                <w:sz w:val="24"/>
                <w:szCs w:val="28"/>
              </w:rPr>
              <w:t>ho</w:t>
            </w:r>
            <w:r w:rsidR="00B55808" w:rsidRPr="0051775E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r w:rsidR="009C3B8F" w:rsidRPr="0051775E"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="00B55808" w:rsidRPr="005177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ohovoru UNESCO o uznávaní kvalifikácií </w:t>
            </w:r>
            <w:bookmarkStart w:id="0" w:name="_GoBack"/>
            <w:r w:rsidR="00393AFF" w:rsidRPr="003E6A82">
              <w:rPr>
                <w:rFonts w:ascii="Times New Roman" w:hAnsi="Times New Roman" w:cs="Times New Roman"/>
                <w:bCs/>
                <w:iCs/>
                <w:sz w:val="24"/>
                <w:szCs w:val="40"/>
              </w:rPr>
              <w:t>týkajúcich sa vysokoškolského vzdelávania</w:t>
            </w:r>
            <w:r w:rsidR="00F24B42" w:rsidRPr="003E6A82">
              <w:rPr>
                <w:rFonts w:ascii="Times" w:hAnsi="Times" w:cs="Times"/>
                <w:sz w:val="24"/>
                <w:szCs w:val="25"/>
              </w:rPr>
              <w:t xml:space="preserve"> </w:t>
            </w:r>
            <w:bookmarkEnd w:id="0"/>
            <w:r w:rsidR="00F24B42" w:rsidRPr="0051775E">
              <w:rPr>
                <w:rFonts w:ascii="Times" w:hAnsi="Times" w:cs="Times"/>
                <w:sz w:val="25"/>
                <w:szCs w:val="25"/>
              </w:rPr>
              <w:t>(ďalej len „dohovor</w:t>
            </w:r>
            <w:r w:rsidR="00D60EC4" w:rsidRPr="0051775E">
              <w:rPr>
                <w:rFonts w:ascii="Times" w:hAnsi="Times" w:cs="Times"/>
                <w:sz w:val="25"/>
                <w:szCs w:val="25"/>
              </w:rPr>
              <w:t>“);</w:t>
            </w:r>
          </w:p>
        </w:tc>
      </w:tr>
      <w:tr w:rsidR="0051775E" w:rsidRPr="0051775E" w14:paraId="652B301B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3FC315" w14:textId="77777777" w:rsidR="009A7529" w:rsidRPr="0051775E" w:rsidRDefault="009A752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2BE634" w14:textId="77777777" w:rsidR="009A7529" w:rsidRPr="0051775E" w:rsidRDefault="00F24B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o</w:t>
            </w:r>
            <w:r w:rsidR="009A7529"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dporúča</w:t>
            </w:r>
          </w:p>
        </w:tc>
      </w:tr>
      <w:tr w:rsidR="0051775E" w:rsidRPr="0051775E" w14:paraId="30595A28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6622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17F687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prezidentke Slovenskej republiky</w:t>
            </w:r>
          </w:p>
        </w:tc>
      </w:tr>
      <w:tr w:rsidR="0051775E" w:rsidRPr="0051775E" w14:paraId="532646B0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8473" w14:textId="77777777" w:rsidR="00B82232" w:rsidRPr="0051775E" w:rsidRDefault="00B82232" w:rsidP="00B82232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A1A66" w14:textId="77777777" w:rsidR="00B82232" w:rsidRPr="0051775E" w:rsidRDefault="00B82232" w:rsidP="00B82232">
            <w:pPr>
              <w:contextualSpacing/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B. 1.</w:t>
            </w:r>
          </w:p>
          <w:p w14:paraId="3193A72D" w14:textId="77777777" w:rsidR="00B82232" w:rsidRPr="0051775E" w:rsidRDefault="00B82232" w:rsidP="00B82232">
            <w:pPr>
              <w:contextualSpacing/>
              <w:rPr>
                <w:rFonts w:ascii="Times" w:hAnsi="Times" w:cs="Times"/>
                <w:sz w:val="25"/>
                <w:szCs w:val="25"/>
              </w:rPr>
            </w:pPr>
          </w:p>
          <w:p w14:paraId="08814750" w14:textId="77777777" w:rsidR="00B82232" w:rsidRPr="0051775E" w:rsidRDefault="00B82232" w:rsidP="00B82232">
            <w:pPr>
              <w:contextualSpacing/>
              <w:rPr>
                <w:rFonts w:ascii="Times" w:hAnsi="Times" w:cs="Times"/>
                <w:sz w:val="25"/>
                <w:szCs w:val="25"/>
              </w:rPr>
            </w:pPr>
          </w:p>
          <w:p w14:paraId="629972FF" w14:textId="77777777" w:rsidR="00B82232" w:rsidRPr="0051775E" w:rsidRDefault="00B82232" w:rsidP="00B82232">
            <w:pPr>
              <w:contextualSpacing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D7D8D" w14:textId="77777777" w:rsidR="00B82232" w:rsidRPr="0051775E" w:rsidRDefault="00B82232" w:rsidP="00B8223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ratifikovať dohovor po vyslovení súhlasu Národnej rady Slovenskej republiky,</w:t>
            </w:r>
          </w:p>
        </w:tc>
      </w:tr>
      <w:tr w:rsidR="0051775E" w:rsidRPr="0051775E" w14:paraId="206EE081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2BE2D" w14:textId="77777777" w:rsidR="00B82232" w:rsidRPr="0051775E" w:rsidRDefault="00B82232" w:rsidP="00B82232"/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F6C84D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51775E" w:rsidRPr="0051775E" w14:paraId="4F69DB17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86FC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24E62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B. 2.</w:t>
            </w:r>
          </w:p>
          <w:p w14:paraId="43B5E177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  <w:p w14:paraId="3397603B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394A5" w14:textId="750F1A69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vysloviť súhlas s dohovorom a rozhodnúť, že ide o medzinárodnú zmluvu podľa čl. 7 ods. 5 Ústavy Slovenskej republiky, ktorá má prednosť pred zákonmi</w:t>
            </w:r>
            <w:r w:rsidR="00D60EC4" w:rsidRPr="0051775E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0E7A5649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  <w:p w14:paraId="064CE7EB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775E" w:rsidRPr="0051775E" w14:paraId="43F69D99" w14:textId="77777777" w:rsidTr="002C2264">
        <w:trPr>
          <w:divId w:val="542138865"/>
          <w:trHeight w:val="45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6EE74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775E" w:rsidRPr="0051775E" w14:paraId="59D69659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8DF08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6117B0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1775E" w:rsidRPr="0051775E" w14:paraId="74E12FBE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C540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5F7D3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1775E" w:rsidRPr="0051775E" w14:paraId="5B3FD9FC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F180E8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5245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002FF" w14:textId="0C59810D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 xml:space="preserve">predložiť dohovor na vyslovenie súhlasu Národnej rade Slovenskej republiky a na rozhodnutie, že ide o medzinárodnú zmluvu podľa článku 7 ods. 5 Ústavy SR, ktorá má </w:t>
            </w:r>
            <w:r w:rsidR="00D60EC4" w:rsidRPr="0051775E">
              <w:rPr>
                <w:rFonts w:ascii="Times" w:hAnsi="Times" w:cs="Times"/>
                <w:sz w:val="25"/>
                <w:szCs w:val="25"/>
              </w:rPr>
              <w:t>prednosť pred zákonmi;</w:t>
            </w:r>
          </w:p>
        </w:tc>
      </w:tr>
      <w:tr w:rsidR="0051775E" w:rsidRPr="0051775E" w14:paraId="315C3808" w14:textId="77777777" w:rsidTr="002C2264">
        <w:trPr>
          <w:divId w:val="542138865"/>
          <w:trHeight w:val="45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A8139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775E" w:rsidRPr="0051775E" w14:paraId="53B81995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59F5" w14:textId="77777777" w:rsidR="00B82232" w:rsidRPr="0051775E" w:rsidRDefault="00B82232" w:rsidP="00B82232"/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2DD7AF" w14:textId="77777777" w:rsidR="00B82232" w:rsidRPr="0051775E" w:rsidRDefault="00B55808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B82232" w:rsidRPr="0051775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1775E" w:rsidRPr="0051775E" w14:paraId="53F4F8CE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A4E22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427E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7DB4E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odôvodniť návrh na vyslovenie súhlasu s dohovorom v Národnej rade Slovenskej republiky.</w:t>
            </w:r>
          </w:p>
        </w:tc>
      </w:tr>
      <w:tr w:rsidR="0051775E" w:rsidRPr="0051775E" w14:paraId="479BE4E7" w14:textId="77777777" w:rsidTr="002C2264">
        <w:trPr>
          <w:divId w:val="542138865"/>
          <w:trHeight w:val="45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9DCE3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775E" w:rsidRPr="0051775E" w14:paraId="47EF2AE3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A9563F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910A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1775E"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1775E" w:rsidRPr="0051775E" w14:paraId="2DC89066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4D22DA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DD9C" w14:textId="77777777" w:rsidR="00B82232" w:rsidRPr="0051775E" w:rsidRDefault="00B55808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ministrovi</w:t>
            </w:r>
            <w:r w:rsidR="00B82232" w:rsidRPr="0051775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1775E" w:rsidRPr="0051775E" w14:paraId="1BE22C1F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87406" w14:textId="77777777" w:rsidR="00B82232" w:rsidRPr="0051775E" w:rsidRDefault="00B82232" w:rsidP="00B822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67AAED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080A" w14:textId="428AC0C0" w:rsidR="00B82232" w:rsidRPr="0051775E" w:rsidRDefault="00B82232" w:rsidP="00692CF9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súvisiace s nadobudnutím platnosti dohovoru</w:t>
            </w:r>
            <w:r w:rsidR="00692CF9" w:rsidRPr="0051775E">
              <w:rPr>
                <w:rFonts w:ascii="Times" w:hAnsi="Times" w:cs="Times"/>
                <w:sz w:val="25"/>
                <w:szCs w:val="25"/>
              </w:rPr>
              <w:t xml:space="preserve">, </w:t>
            </w:r>
          </w:p>
        </w:tc>
      </w:tr>
      <w:tr w:rsidR="0051775E" w:rsidRPr="0051775E" w14:paraId="12B88145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557C" w14:textId="77777777" w:rsidR="00B82232" w:rsidRPr="0051775E" w:rsidRDefault="00B82232" w:rsidP="00B82232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670A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D. 2.</w:t>
            </w:r>
          </w:p>
          <w:p w14:paraId="754CF1B0" w14:textId="4FDEE784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393524" w14:textId="46EED42C" w:rsidR="00B3108A" w:rsidRPr="0051775E" w:rsidRDefault="00B82232" w:rsidP="007E639D">
            <w:pPr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zabezpečiť vyhlásenie dohovoru v Zbierke zákonov Slovenskej republiky.</w:t>
            </w:r>
          </w:p>
        </w:tc>
      </w:tr>
      <w:tr w:rsidR="0051775E" w:rsidRPr="0051775E" w14:paraId="5444B33F" w14:textId="77777777" w:rsidTr="00B3108A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55B146B6" w14:textId="77777777" w:rsidR="00CF6601" w:rsidRPr="0051775E" w:rsidRDefault="00CF6601" w:rsidP="00B82232"/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A8DC" w14:textId="77777777" w:rsidR="00CF6601" w:rsidRPr="0051775E" w:rsidRDefault="00CF6601" w:rsidP="00B82232">
            <w:pPr>
              <w:rPr>
                <w:rFonts w:ascii="Times" w:hAnsi="Times" w:cs="Times"/>
                <w:b/>
                <w:sz w:val="25"/>
                <w:szCs w:val="25"/>
              </w:rPr>
            </w:pPr>
          </w:p>
        </w:tc>
      </w:tr>
      <w:tr w:rsidR="0051775E" w:rsidRPr="0051775E" w14:paraId="0C772C31" w14:textId="77777777" w:rsidTr="00B3108A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1D19557" w14:textId="77777777" w:rsidR="00B3108A" w:rsidRPr="0051775E" w:rsidRDefault="00B3108A" w:rsidP="00B82232"/>
        </w:tc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DE0D6" w14:textId="120202AF" w:rsidR="00B3108A" w:rsidRPr="0051775E" w:rsidRDefault="00B3108A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1775E" w:rsidRPr="0051775E" w14:paraId="1704ECEC" w14:textId="77777777" w:rsidTr="002C2264">
        <w:trPr>
          <w:gridAfter w:val="1"/>
          <w:divId w:val="542138865"/>
          <w:wAfter w:w="3" w:type="pct"/>
          <w:trHeight w:val="45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69655667" w14:textId="77777777" w:rsidR="00B3108A" w:rsidRPr="0051775E" w:rsidRDefault="00B3108A" w:rsidP="00B82232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B096EA" w14:textId="722DBC07" w:rsidR="00B3108A" w:rsidRPr="0051775E" w:rsidRDefault="00B3108A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</w:tcPr>
          <w:p w14:paraId="649A859E" w14:textId="346E9CFC" w:rsidR="009B2BFE" w:rsidRPr="005D648D" w:rsidRDefault="009B2BFE" w:rsidP="00B82232">
            <w:pPr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B82232" w:rsidRPr="0051775E" w14:paraId="0ADC65B8" w14:textId="77777777" w:rsidTr="002C2264">
        <w:trPr>
          <w:divId w:val="542138865"/>
          <w:trHeight w:val="45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400B8" w14:textId="77777777" w:rsidR="00B82232" w:rsidRPr="0051775E" w:rsidRDefault="00B82232" w:rsidP="00B822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4436F346" w14:textId="77777777" w:rsidR="00596D02" w:rsidRPr="0051775E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1775E" w:rsidRPr="0051775E" w14:paraId="080906FA" w14:textId="77777777" w:rsidTr="005E1E88">
        <w:trPr>
          <w:cantSplit/>
        </w:trPr>
        <w:tc>
          <w:tcPr>
            <w:tcW w:w="1668" w:type="dxa"/>
          </w:tcPr>
          <w:p w14:paraId="0B1F9D73" w14:textId="77777777" w:rsidR="00557779" w:rsidRPr="0051775E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775E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6E7F029" w14:textId="77777777" w:rsidR="009A7529" w:rsidRPr="0051775E" w:rsidRDefault="009A7529" w:rsidP="00E03633">
            <w:pPr>
              <w:ind w:left="-63"/>
              <w:divId w:val="542138864"/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1AF53541" w14:textId="63B9CC37" w:rsidR="00F24B42" w:rsidRPr="0051775E" w:rsidRDefault="00F24B42" w:rsidP="00E03633">
            <w:pPr>
              <w:ind w:left="-63"/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  <w:p w14:paraId="4C08C8B8" w14:textId="77777777" w:rsidR="00557779" w:rsidRPr="0051775E" w:rsidRDefault="009A7529" w:rsidP="00E03633">
            <w:pPr>
              <w:ind w:left="-63"/>
              <w:rPr>
                <w:rFonts w:ascii="Times" w:hAnsi="Times" w:cs="Times"/>
                <w:sz w:val="25"/>
                <w:szCs w:val="25"/>
              </w:rPr>
            </w:pPr>
            <w:r w:rsidRPr="0051775E"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:rsidRPr="0051775E" w14:paraId="7B3305E9" w14:textId="77777777" w:rsidTr="005E1E88">
        <w:trPr>
          <w:cantSplit/>
        </w:trPr>
        <w:tc>
          <w:tcPr>
            <w:tcW w:w="1668" w:type="dxa"/>
          </w:tcPr>
          <w:p w14:paraId="5D5D46E9" w14:textId="77777777" w:rsidR="00557779" w:rsidRPr="0051775E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5E764B49" w14:textId="77777777" w:rsidR="00557779" w:rsidRPr="0051775E" w:rsidRDefault="00557779" w:rsidP="0081708C"/>
        </w:tc>
      </w:tr>
    </w:tbl>
    <w:p w14:paraId="6F76A60A" w14:textId="77777777" w:rsidR="00557779" w:rsidRPr="0051775E" w:rsidRDefault="00557779" w:rsidP="0081708C">
      <w:pPr>
        <w:rPr>
          <w:sz w:val="25"/>
          <w:szCs w:val="25"/>
        </w:rPr>
      </w:pPr>
    </w:p>
    <w:p w14:paraId="0C99E126" w14:textId="129E64EF" w:rsidR="002C2264" w:rsidRPr="0051775E" w:rsidRDefault="002C2264" w:rsidP="004E2B24">
      <w:pPr>
        <w:ind w:left="1701" w:hanging="1644"/>
        <w:rPr>
          <w:rFonts w:ascii="Times New Roman" w:hAnsi="Times New Roman" w:cs="Times New Roman"/>
          <w:sz w:val="25"/>
          <w:szCs w:val="25"/>
        </w:rPr>
      </w:pPr>
      <w:r w:rsidRPr="0051775E">
        <w:rPr>
          <w:rFonts w:ascii="Times New Roman" w:hAnsi="Times New Roman" w:cs="Times New Roman"/>
          <w:b/>
          <w:sz w:val="25"/>
          <w:szCs w:val="25"/>
        </w:rPr>
        <w:t>Na vedomie:</w:t>
      </w:r>
      <w:r w:rsidRPr="0051775E">
        <w:t xml:space="preserve"> </w:t>
      </w:r>
      <w:r w:rsidRPr="0051775E">
        <w:tab/>
      </w:r>
      <w:r w:rsidRPr="0051775E">
        <w:rPr>
          <w:rFonts w:ascii="Times" w:hAnsi="Times" w:cs="Times"/>
          <w:sz w:val="25"/>
          <w:szCs w:val="25"/>
        </w:rPr>
        <w:t>pr</w:t>
      </w:r>
      <w:r w:rsidR="0076344E" w:rsidRPr="0051775E">
        <w:rPr>
          <w:rFonts w:ascii="Times" w:hAnsi="Times" w:cs="Times"/>
          <w:sz w:val="25"/>
          <w:szCs w:val="25"/>
        </w:rPr>
        <w:t>ezidentka Slovenskej republik</w:t>
      </w:r>
      <w:r w:rsidR="00E03633" w:rsidRPr="0051775E">
        <w:rPr>
          <w:rFonts w:ascii="Times" w:hAnsi="Times" w:cs="Times"/>
          <w:sz w:val="25"/>
          <w:szCs w:val="25"/>
        </w:rPr>
        <w:t>y</w:t>
      </w:r>
      <w:r w:rsidR="00E03633" w:rsidRPr="0051775E">
        <w:rPr>
          <w:rFonts w:ascii="Times New Roman" w:hAnsi="Times New Roman" w:cs="Times New Roman"/>
          <w:sz w:val="25"/>
          <w:szCs w:val="25"/>
        </w:rPr>
        <w:br/>
      </w:r>
      <w:r w:rsidRPr="0051775E">
        <w:rPr>
          <w:rFonts w:ascii="Times New Roman" w:hAnsi="Times New Roman" w:cs="Times New Roman"/>
          <w:sz w:val="25"/>
          <w:szCs w:val="25"/>
        </w:rPr>
        <w:t>pr</w:t>
      </w:r>
      <w:r w:rsidR="0076344E" w:rsidRPr="0051775E">
        <w:rPr>
          <w:rFonts w:ascii="Times New Roman" w:hAnsi="Times New Roman" w:cs="Times New Roman"/>
          <w:sz w:val="25"/>
          <w:szCs w:val="25"/>
        </w:rPr>
        <w:t xml:space="preserve">edseda Národnej rady Slovenskej </w:t>
      </w:r>
      <w:r w:rsidRPr="0051775E">
        <w:rPr>
          <w:rFonts w:ascii="Times New Roman" w:hAnsi="Times New Roman" w:cs="Times New Roman"/>
          <w:sz w:val="25"/>
          <w:szCs w:val="25"/>
        </w:rPr>
        <w:t>republiky</w:t>
      </w:r>
    </w:p>
    <w:sectPr w:rsidR="002C2264" w:rsidRPr="0051775E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356EF"/>
    <w:rsid w:val="00061FED"/>
    <w:rsid w:val="00074658"/>
    <w:rsid w:val="000D1AA7"/>
    <w:rsid w:val="0010780A"/>
    <w:rsid w:val="00175B8A"/>
    <w:rsid w:val="001D495F"/>
    <w:rsid w:val="00266B00"/>
    <w:rsid w:val="0029378C"/>
    <w:rsid w:val="002B0D08"/>
    <w:rsid w:val="002C2264"/>
    <w:rsid w:val="00340BD2"/>
    <w:rsid w:val="00356199"/>
    <w:rsid w:val="00372BCE"/>
    <w:rsid w:val="00376D2B"/>
    <w:rsid w:val="00393AFF"/>
    <w:rsid w:val="003E6A82"/>
    <w:rsid w:val="00402F32"/>
    <w:rsid w:val="00410196"/>
    <w:rsid w:val="00456D57"/>
    <w:rsid w:val="004E07A7"/>
    <w:rsid w:val="004E2B24"/>
    <w:rsid w:val="005151A4"/>
    <w:rsid w:val="0051775E"/>
    <w:rsid w:val="005329A3"/>
    <w:rsid w:val="00557779"/>
    <w:rsid w:val="00586DB3"/>
    <w:rsid w:val="00596D02"/>
    <w:rsid w:val="005D648D"/>
    <w:rsid w:val="005E1E88"/>
    <w:rsid w:val="00637018"/>
    <w:rsid w:val="006740F9"/>
    <w:rsid w:val="00692CF9"/>
    <w:rsid w:val="006A2A39"/>
    <w:rsid w:val="006B6F58"/>
    <w:rsid w:val="006F2EA0"/>
    <w:rsid w:val="006F3C1D"/>
    <w:rsid w:val="006F6506"/>
    <w:rsid w:val="00701B11"/>
    <w:rsid w:val="007321C8"/>
    <w:rsid w:val="0076344E"/>
    <w:rsid w:val="007946E3"/>
    <w:rsid w:val="007C2AD6"/>
    <w:rsid w:val="007E639D"/>
    <w:rsid w:val="008073D9"/>
    <w:rsid w:val="0081708C"/>
    <w:rsid w:val="008462F5"/>
    <w:rsid w:val="008C09A7"/>
    <w:rsid w:val="008C3A96"/>
    <w:rsid w:val="0092640A"/>
    <w:rsid w:val="00976A51"/>
    <w:rsid w:val="00990FB0"/>
    <w:rsid w:val="009964F3"/>
    <w:rsid w:val="009A7529"/>
    <w:rsid w:val="009B2BFE"/>
    <w:rsid w:val="009B6CE4"/>
    <w:rsid w:val="009C3B8F"/>
    <w:rsid w:val="009C4F6D"/>
    <w:rsid w:val="009F76DF"/>
    <w:rsid w:val="00A3474E"/>
    <w:rsid w:val="00A7191F"/>
    <w:rsid w:val="00A84F3D"/>
    <w:rsid w:val="00A97D17"/>
    <w:rsid w:val="00AF11E6"/>
    <w:rsid w:val="00B00E30"/>
    <w:rsid w:val="00B07CB6"/>
    <w:rsid w:val="00B11ED0"/>
    <w:rsid w:val="00B3108A"/>
    <w:rsid w:val="00B55186"/>
    <w:rsid w:val="00B55808"/>
    <w:rsid w:val="00B82232"/>
    <w:rsid w:val="00B96925"/>
    <w:rsid w:val="00BB5E97"/>
    <w:rsid w:val="00BD2459"/>
    <w:rsid w:val="00BD562D"/>
    <w:rsid w:val="00BE47B1"/>
    <w:rsid w:val="00C0662A"/>
    <w:rsid w:val="00C07259"/>
    <w:rsid w:val="00C13790"/>
    <w:rsid w:val="00C153D8"/>
    <w:rsid w:val="00C604FB"/>
    <w:rsid w:val="00C82652"/>
    <w:rsid w:val="00C858E5"/>
    <w:rsid w:val="00CA6E29"/>
    <w:rsid w:val="00CC3A18"/>
    <w:rsid w:val="00CF6601"/>
    <w:rsid w:val="00D2331B"/>
    <w:rsid w:val="00D26F72"/>
    <w:rsid w:val="00D30B43"/>
    <w:rsid w:val="00D343A6"/>
    <w:rsid w:val="00D60EC4"/>
    <w:rsid w:val="00D912E3"/>
    <w:rsid w:val="00E03633"/>
    <w:rsid w:val="00E15C89"/>
    <w:rsid w:val="00E22B67"/>
    <w:rsid w:val="00E52456"/>
    <w:rsid w:val="00EA65D1"/>
    <w:rsid w:val="00EB7696"/>
    <w:rsid w:val="00ED412E"/>
    <w:rsid w:val="00F24B42"/>
    <w:rsid w:val="00F31CAC"/>
    <w:rsid w:val="00F332BA"/>
    <w:rsid w:val="00F94F2B"/>
    <w:rsid w:val="00F9721E"/>
    <w:rsid w:val="00FC503B"/>
    <w:rsid w:val="00FF358D"/>
    <w:rsid w:val="2812A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C0AD9"/>
  <w14:defaultImageDpi w14:val="0"/>
  <w15:docId w15:val="{A3578DAE-A1F9-41AF-9621-E958980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0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65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65D1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BD2459"/>
    <w:rPr>
      <w:rFonts w:eastAsia="Times New Roman" w:cs="Times New Roman"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31CA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7.6.2019 14:10:07"/>
    <f:field ref="objchangedby" par="" text="Administrator, System"/>
    <f:field ref="objmodifiedat" par="" text="17.6.2019 14:10:09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E53FDDBD7F542805C64E693AD18E5" ma:contentTypeVersion="11" ma:contentTypeDescription="Umožňuje vytvoriť nový dokument." ma:contentTypeScope="" ma:versionID="9a4698594669d26049e156cba1fe852c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803ece5f0d51dcde896dc6134f5a5144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6F8A-C3F2-4269-BC16-4CAF446EB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4284-BED8-42F1-A6A3-335993492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72F8334-09D0-481A-8A64-3BB64019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E2E25B-A0EB-4102-AFC3-847B604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Malacká Emília</cp:lastModifiedBy>
  <cp:revision>3</cp:revision>
  <cp:lastPrinted>2019-09-24T08:04:00Z</cp:lastPrinted>
  <dcterms:created xsi:type="dcterms:W3CDTF">2021-09-24T07:06:00Z</dcterms:created>
  <dcterms:modified xsi:type="dcterms:W3CDTF">2021-09-29T06:07:00Z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COO.2145.1000.3.3450564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orgány a organizácie_x000d__x000d_Ľudské práva_x000d__x000d_Všeobecné súdnictvo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na ratifikáciu Protokolu č. 16 k Dohovoru o ochrane ľudských práv a základných slobôd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bodu C.2. uznesenia vlády Slovenskej republiky č. 546 z 18. septembra 2013 v znení uznesenia vlády Slovenskej republiky č. 540 z 28. novembra 2018</vt:lpwstr>
  </property>
  <property fmtid="{D5CDD505-2E9C-101B-9397-08002B2CF9AE}" pid="18" name="FSC#SKEDITIONSLOVLEX@103.510:plnynazovpredpis">
    <vt:lpwstr> Návrh na ratifikáciu Protokolu č. 16 k Dohovoru o ochrane ľudských práv a základných slobôd</vt:lpwstr>
  </property>
  <property fmtid="{D5CDD505-2E9C-101B-9397-08002B2CF9AE}" pid="19" name="FSC#SKEDITIONSLOVLEX@103.510:rezortcislopredpis">
    <vt:lpwstr>02794/2019/13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Alternatíva 0: zachovanie súčasného stavu – Neexistencia možnosti najvyšších súdnych orgánov v Slovenskej republike obrátiť sa na ESĽP, ak v prípade, ktorý sa pred nimi rozhoduje, vyvstane zásadná otázka týkajúca sa výkladu alebo uplatňovania práv a slobô</vt:lpwstr>
  </property>
  <property fmtid="{D5CDD505-2E9C-101B-9397-08002B2CF9AE}" pid="59" name="FSC#SKEDITIONSLOVLEX@103.510:AttrStrListDocPropStanoviskoGest">
    <vt:lpwstr>Stála pracovná komisia na posudzovanie vybraných vplyvov si neuplatnila k materiálu žiadne pripomienky ani odporúčania a vyjadrila súhlasné stanovisko s materiálom predloženým na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spravodlivosti Slovenskej republiky_x000d__x000d_minister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republiky_x000d__x000d_predseda Národnej rady Slovenskej republiky_x000d__x000d_generálny prokurátor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základe bodu C.2. uznesenia vlády Slovenskej republiky č. 546 z&amp;nbsp;18. septembra 2013 v&amp;nbsp;znení uznesenia vlády Slovenskej republiky č. 540/2018 do medzirez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Gál_x000d__x000d_minister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17. 6. 2019</vt:lpwstr>
  </property>
  <property fmtid="{D5CDD505-2E9C-101B-9397-08002B2CF9AE}" pid="153" name="ContentTypeId">
    <vt:lpwstr>0x010100DBDE53FDDBD7F542805C64E693AD18E5</vt:lpwstr>
  </property>
</Properties>
</file>