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E1718" w14:textId="77777777" w:rsidR="001B23B7" w:rsidRPr="006045CB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14:paraId="3598B2CF" w14:textId="77777777"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14:paraId="1B0FDA30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3E1086CA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14:paraId="7FDC52B5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4A321F01" w14:textId="77777777" w:rsidR="001B23B7" w:rsidRPr="00B043B4" w:rsidRDefault="001B23B7" w:rsidP="009263D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14:paraId="688EE575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14:paraId="44F6E7F8" w14:textId="5044752F" w:rsidR="00117111" w:rsidRPr="00943504" w:rsidRDefault="00117111" w:rsidP="000800F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</w:pPr>
            <w:r w:rsidRPr="00117111"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  <w:t>Návrh zákona, ktorým sa menia a dopĺňajú niektoré zákony v súvislosti so zlepšovaním podnikateľského prostredia</w:t>
            </w:r>
          </w:p>
          <w:p w14:paraId="2A1E5425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6CF4C5FB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4D05A76C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14:paraId="078E584F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5C0FAB" w14:textId="3CEC7212" w:rsidR="001B23B7" w:rsidRPr="00A71E2A" w:rsidRDefault="00995E97" w:rsidP="000800FC">
            <w:pPr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Ministerstvo hospodárstva Slovenskej republiky</w:t>
            </w:r>
          </w:p>
          <w:p w14:paraId="37D1D2BC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3E23433C" w14:textId="77777777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14:paraId="7ADE7249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42D36570" w14:textId="77777777"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74A89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14:paraId="4BAE1049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69D729FD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7E72BCE7" w14:textId="77777777" w:rsidR="001B23B7" w:rsidRPr="00B043B4" w:rsidRDefault="00943504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12C5DCA3" w14:textId="77777777" w:rsidR="001B23B7" w:rsidRPr="00B043B4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14:paraId="355323C9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6FB3ADC3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5B1E0B99" w14:textId="10400135" w:rsidR="001B23B7" w:rsidRPr="00B043B4" w:rsidRDefault="00DA104A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2AAFCCDE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14:paraId="10331A9B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14:paraId="4B196EA6" w14:textId="62FF9AF1" w:rsidR="007755B3" w:rsidRPr="007755B3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14:paraId="53C666E4" w14:textId="3ABD8EF4" w:rsidR="00776955" w:rsidRPr="00776955" w:rsidRDefault="00776955" w:rsidP="00776955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776955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 xml:space="preserve">smernica Európskeho parlamentu a Rady 2012/27/EÚ z  25. októbra 2012 o energetickej efektívnosti, ktorou sa menia a dopĺňajú smernice 2009/125/ES a 2010/30/EÚ a ktorou sa zrušujú smernice 2004/8/ES a 2006/32/ES (Ú. v. EÚ L315, 14.11.2012) v platnom znení, </w:t>
            </w:r>
          </w:p>
          <w:p w14:paraId="7D662579" w14:textId="1F788DEB" w:rsidR="00776955" w:rsidRPr="00776955" w:rsidRDefault="00776955" w:rsidP="00776955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776955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 xml:space="preserve">smernica Európskeho parlamentu a Rady 2011/83/EÚ z 25. októbra 2011 o právach spotrebiteľov, ktorou sa mení a dopĺňa smernica Rady 93/13/EHS a smernica Európskeho parlamentu a Rady 1999/44/ES a smernica Európskeho parlamentu a Rady 97/7/ES (Ú. v. EÚ L304, 22.11.2011) v platnom znení, </w:t>
            </w:r>
          </w:p>
          <w:p w14:paraId="52B87B55" w14:textId="1521FB8A" w:rsidR="00776955" w:rsidRPr="00776955" w:rsidRDefault="00776955" w:rsidP="00776955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776955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 xml:space="preserve">smernica Európskeho parlamentu a Rady 2009/72/ES z 13. júla 2009 o spoločných pravidlách pre vnútorný trh s elektrinou, ktorou sa zrušuje smernica 2003/54/ES (Ú. v. EÚ L211, 14.8.2009) v platnom, znení, </w:t>
            </w:r>
          </w:p>
          <w:p w14:paraId="0A6046C5" w14:textId="1F37B64D" w:rsidR="00776955" w:rsidRPr="00776955" w:rsidRDefault="00776955" w:rsidP="00776955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776955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 xml:space="preserve">smernica Európskeho parlamentu a Rady 2009/73/ES z 13. júla 2009 o spoločných pravidlách pre vnútorný trh so zemným plynom, ktorou sa zrušuje smernica 2003/55/ES (Ú. v. EÚ L211, 14.8.2009) v platnom znení, </w:t>
            </w:r>
          </w:p>
          <w:p w14:paraId="2A87B3B5" w14:textId="6EE93D2C" w:rsidR="00776955" w:rsidRPr="00776955" w:rsidRDefault="00776955" w:rsidP="00776955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776955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 xml:space="preserve">smernica 2000/31/ES Európskeho parlamentu a Rady z 8. júna 2000 o určitých právnych aspektoch služieb informačnej spoločnosti na vnútornom trhu, najmä o elektronickom obchode (smernica o elektronickom obchode) (Ú. v. EÚ L 178, 17.7.2000), </w:t>
            </w:r>
          </w:p>
          <w:p w14:paraId="35476D26" w14:textId="6803C48F" w:rsidR="00776955" w:rsidRPr="00776955" w:rsidRDefault="00776955" w:rsidP="00776955">
            <w:pPr>
              <w:pStyle w:val="Odsekzoznamu"/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 w:rsidRPr="00776955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smernica Európskeho parlamentu a Rady 2006/43/ES zo 17. mája 2006 o štatutárnom audite ročných účtovných závierok a konsolidovaných účtovných závierok, ktorou sa menia a dopĺňajú smernice Rady 78/660/EHS a 83/349/EHS a ktorou sa zrušuje smernica Rady 84/253/EHS (Ú. v. EÚ L 157, 9. 6. 2006) v platnom znení.</w:t>
            </w:r>
          </w:p>
        </w:tc>
      </w:tr>
      <w:tr w:rsidR="001B23B7" w:rsidRPr="00B043B4" w14:paraId="51DADFA7" w14:textId="77777777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39070F2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B614" w14:textId="7560A5CF" w:rsidR="001B23B7" w:rsidRPr="00B043B4" w:rsidRDefault="00451090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</w:t>
            </w:r>
            <w:r w:rsidR="009435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eptember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/október</w:t>
            </w:r>
            <w:r w:rsidR="009435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2021</w:t>
            </w:r>
          </w:p>
        </w:tc>
      </w:tr>
      <w:tr w:rsidR="001B23B7" w:rsidRPr="00B043B4" w14:paraId="677417A9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4C2E0F5" w14:textId="77777777"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084B" w14:textId="5277583E" w:rsidR="001B23B7" w:rsidRPr="00B043B4" w:rsidRDefault="00412546" w:rsidP="0094350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október</w:t>
            </w:r>
            <w:r w:rsidR="009435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2021</w:t>
            </w:r>
          </w:p>
        </w:tc>
      </w:tr>
      <w:tr w:rsidR="001B23B7" w:rsidRPr="00B043B4" w14:paraId="7BA3299C" w14:textId="77777777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BBC963E" w14:textId="77777777"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BF49" w14:textId="488F59F1" w:rsidR="001B23B7" w:rsidRPr="00B043B4" w:rsidRDefault="001B23B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14:paraId="49B95442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3D803A8F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6792" w14:textId="608919EB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14:paraId="35513199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5E24A81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20DB2435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06E8824B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B043B4" w14:paraId="2C4980B6" w14:textId="77777777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8B822" w14:textId="77777777"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základné problémy, ktoré sú dôvodom vypracovania predkladaného  materiálu (dôvody majú presne poukázať na problém, ktorý existuje a je nutné ho predloženým materiálom riešiť).</w:t>
            </w:r>
          </w:p>
          <w:p w14:paraId="738CB0A3" w14:textId="77777777" w:rsidR="00943504" w:rsidRDefault="00943504" w:rsidP="000800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3B9D4B0A" w14:textId="310835C6" w:rsidR="00692453" w:rsidRPr="00FA6807" w:rsidRDefault="00692453" w:rsidP="006924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FA6807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Predkladaný materiál má ambíciu prispieť k riešeniu dlhodobého problému podnikateľského prostredia v SR, a to jeho značného zaťaženia reguláciami, prijatými v čase pandémie ochorenia COVID-19, ale i reguláciami z predchádzajúcich období. Dlhodobou snahou MH SR ako gestora agendy lepšej regulácie je zbierať podnety priamo z podnikateľského prostredia a formulovať opatrenia n</w:t>
            </w:r>
            <w:r w:rsidR="00DA104A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a zníženie nákladov a zaťaženia</w:t>
            </w:r>
            <w:r w:rsidRPr="00FA6807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 xml:space="preserve"> prameniacich z obsolentných regulácií.</w:t>
            </w:r>
          </w:p>
          <w:p w14:paraId="1C8BD5FF" w14:textId="77777777" w:rsidR="00692453" w:rsidRDefault="00692453" w:rsidP="007070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6C696DB4" w14:textId="2CF086DC" w:rsidR="00943504" w:rsidRDefault="008E66CD" w:rsidP="007070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708F">
              <w:rPr>
                <w:rFonts w:ascii="Times New Roman" w:hAnsi="Times New Roman" w:cs="Times New Roman"/>
                <w:color w:val="000000"/>
              </w:rPr>
              <w:t>Podľa najnovšej</w:t>
            </w:r>
            <w:r w:rsidR="00943504" w:rsidRPr="0070708F">
              <w:rPr>
                <w:rFonts w:ascii="Times New Roman" w:hAnsi="Times New Roman" w:cs="Times New Roman"/>
                <w:color w:val="000000"/>
              </w:rPr>
              <w:t xml:space="preserve"> Strednodobej pre</w:t>
            </w:r>
            <w:r w:rsidRPr="0070708F">
              <w:rPr>
                <w:rFonts w:ascii="Times New Roman" w:hAnsi="Times New Roman" w:cs="Times New Roman"/>
                <w:color w:val="000000"/>
              </w:rPr>
              <w:t xml:space="preserve">dikcie Národnej banky Slovenska by mala v tomto roku Slovenská ekonomika vzrásť o 4,5 %. </w:t>
            </w:r>
            <w:r w:rsidR="00943504" w:rsidRPr="0070708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708F">
              <w:rPr>
                <w:rFonts w:ascii="Times New Roman" w:hAnsi="Times New Roman" w:cs="Times New Roman"/>
                <w:color w:val="000000"/>
              </w:rPr>
              <w:t>Hospodárstvo SR v roku 20</w:t>
            </w:r>
            <w:r w:rsidR="0070708F" w:rsidRPr="0070708F">
              <w:rPr>
                <w:rFonts w:ascii="Times New Roman" w:hAnsi="Times New Roman" w:cs="Times New Roman"/>
                <w:color w:val="000000"/>
              </w:rPr>
              <w:t>22 ešte zrýchli rast na 5,9 % a n</w:t>
            </w:r>
            <w:r w:rsidRPr="0070708F">
              <w:rPr>
                <w:rFonts w:ascii="Times New Roman" w:hAnsi="Times New Roman" w:cs="Times New Roman"/>
                <w:color w:val="000000"/>
              </w:rPr>
              <w:t>ásledne sa spoma</w:t>
            </w:r>
            <w:r w:rsidRPr="0070708F">
              <w:rPr>
                <w:rFonts w:ascii="Times New Roman" w:hAnsi="Times New Roman" w:cs="Times New Roman"/>
                <w:color w:val="000000"/>
              </w:rPr>
              <w:softHyphen/>
              <w:t xml:space="preserve">lí na 3,8 %. V roku 2023 by sme sa </w:t>
            </w:r>
            <w:r w:rsidR="0070708F" w:rsidRPr="0070708F">
              <w:rPr>
                <w:rFonts w:ascii="Times New Roman" w:hAnsi="Times New Roman" w:cs="Times New Roman"/>
                <w:color w:val="000000"/>
              </w:rPr>
              <w:t xml:space="preserve">podľa NBS </w:t>
            </w:r>
            <w:r w:rsidRPr="0070708F">
              <w:rPr>
                <w:rFonts w:ascii="Times New Roman" w:hAnsi="Times New Roman" w:cs="Times New Roman"/>
                <w:color w:val="000000"/>
              </w:rPr>
              <w:t>napriek tomu mali dostať už na predkrí</w:t>
            </w:r>
            <w:r w:rsidRPr="0070708F">
              <w:rPr>
                <w:rFonts w:ascii="Times New Roman" w:hAnsi="Times New Roman" w:cs="Times New Roman"/>
                <w:color w:val="000000"/>
              </w:rPr>
              <w:softHyphen/>
              <w:t xml:space="preserve">zovú </w:t>
            </w:r>
            <w:r w:rsidRPr="0070708F">
              <w:rPr>
                <w:rFonts w:ascii="Times New Roman" w:hAnsi="Times New Roman" w:cs="Times New Roman"/>
                <w:color w:val="000000"/>
              </w:rPr>
              <w:lastRenderedPageBreak/>
              <w:t>trajektóriu.</w:t>
            </w:r>
            <w:r w:rsidR="00692453">
              <w:rPr>
                <w:rFonts w:ascii="Times New Roman" w:hAnsi="Times New Roman" w:cs="Times New Roman"/>
                <w:color w:val="000000"/>
              </w:rPr>
              <w:t xml:space="preserve"> Na základe </w:t>
            </w:r>
            <w:r w:rsidR="00943504" w:rsidRPr="0070708F">
              <w:rPr>
                <w:rFonts w:ascii="Times New Roman" w:hAnsi="Times New Roman" w:cs="Times New Roman"/>
                <w:color w:val="000000"/>
              </w:rPr>
              <w:t>uvedených skutočností sa návrhom zákona vytvára najmä základný zákonný rámec slúžiaci na pod</w:t>
            </w:r>
            <w:r w:rsidR="00692453">
              <w:rPr>
                <w:rFonts w:ascii="Times New Roman" w:hAnsi="Times New Roman" w:cs="Times New Roman"/>
                <w:color w:val="000000"/>
              </w:rPr>
              <w:t>poru podnikateľského prostredia.</w:t>
            </w:r>
          </w:p>
          <w:p w14:paraId="23A2815D" w14:textId="4EF8504E" w:rsidR="001B23B7" w:rsidRPr="00B043B4" w:rsidRDefault="001B23B7" w:rsidP="006924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14:paraId="75DF33D2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ADB9B3D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Ciele a výsledný stav</w:t>
            </w:r>
          </w:p>
        </w:tc>
      </w:tr>
      <w:tr w:rsidR="001B23B7" w:rsidRPr="00B043B4" w14:paraId="5008CD96" w14:textId="77777777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3F621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hlavné ciele predkladaného materiálu (aký výsledný stav má byť prijatím materiálu dosiahnutý, pričom dosiahnutý stav musí byť odlišný od stavu popísaného v bod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e</w:t>
            </w: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2. Definovanie problému). </w:t>
            </w:r>
          </w:p>
          <w:p w14:paraId="749606C2" w14:textId="77777777" w:rsidR="00943504" w:rsidRPr="00943504" w:rsidRDefault="00943504" w:rsidP="00943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A8E3836" w14:textId="5287C8C2" w:rsidR="0070708F" w:rsidRPr="00AC5DE4" w:rsidRDefault="00692453" w:rsidP="0070708F">
            <w:pPr>
              <w:jc w:val="both"/>
              <w:rPr>
                <w:rFonts w:ascii="Times New Roman" w:eastAsia="Times New Roman" w:hAnsi="Times New Roman" w:cs="Times New Roman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sk-SK"/>
              </w:rPr>
              <w:t>H</w:t>
            </w:r>
            <w:r w:rsidRPr="00692453">
              <w:rPr>
                <w:rFonts w:ascii="Times New Roman" w:eastAsia="Times New Roman" w:hAnsi="Times New Roman" w:cs="Times New Roman"/>
                <w:szCs w:val="18"/>
                <w:lang w:eastAsia="sk-SK"/>
              </w:rPr>
              <w:t>lavným cieľom je odstrániť časť nákladov podnikateľského prostredia na základe podnetov, ktoré podnikateľské prostredie identifikovalo ako problémové.</w:t>
            </w:r>
            <w:r>
              <w:rPr>
                <w:rFonts w:ascii="Times New Roman" w:eastAsia="Times New Roman" w:hAnsi="Times New Roman" w:cs="Times New Roman"/>
                <w:szCs w:val="18"/>
                <w:lang w:eastAsia="sk-SK"/>
              </w:rPr>
              <w:t xml:space="preserve"> </w:t>
            </w:r>
            <w:r w:rsidR="00943504" w:rsidRPr="00AC5DE4">
              <w:rPr>
                <w:rFonts w:ascii="Times New Roman" w:eastAsia="Times New Roman" w:hAnsi="Times New Roman" w:cs="Times New Roman"/>
                <w:szCs w:val="18"/>
                <w:lang w:eastAsia="sk-SK"/>
              </w:rPr>
              <w:t xml:space="preserve">Cieľom návrhu zákona je </w:t>
            </w:r>
            <w:r w:rsidR="0070708F" w:rsidRPr="00AC5DE4">
              <w:rPr>
                <w:rFonts w:ascii="Times New Roman" w:eastAsia="Times New Roman" w:hAnsi="Times New Roman" w:cs="Times New Roman"/>
                <w:szCs w:val="18"/>
                <w:lang w:eastAsia="sk-SK"/>
              </w:rPr>
              <w:t xml:space="preserve">ešte viac podporiť očakávaný rast ekonomiky Slovenska. Návrhom zákona sa odstraňujú zbytočné byrokratické ustanovenia v jednotlivých zákonoch, zrušujú sa viaceré povinnosti a odstraňujú prekážky v podnikaní a znižujú náklady pre podnikateľov. Hospodárstvo je postihnuté pandémiou choroby COVID-19 a niektorými opatreniami sa sleduje aj </w:t>
            </w:r>
            <w:r w:rsidR="00943504" w:rsidRPr="00AC5DE4">
              <w:rPr>
                <w:rFonts w:ascii="Times New Roman" w:eastAsia="Times New Roman" w:hAnsi="Times New Roman" w:cs="Times New Roman"/>
                <w:szCs w:val="18"/>
                <w:lang w:eastAsia="sk-SK"/>
              </w:rPr>
              <w:t xml:space="preserve">zmiernenie negatívnych dôsledkov súvisiacich s opatreniami proti pandémii choroby COVID-19 na podnikateľské subjekty v Slovenskej republike. </w:t>
            </w:r>
            <w:r w:rsidR="0070708F" w:rsidRPr="00AC5DE4">
              <w:rPr>
                <w:rFonts w:ascii="Times New Roman" w:eastAsia="Times New Roman" w:hAnsi="Times New Roman" w:cs="Times New Roman"/>
                <w:szCs w:val="18"/>
                <w:lang w:eastAsia="sk-SK"/>
              </w:rPr>
              <w:t>Cieľom návrhu zákona je napr. znížiť zaťaženosť subjektov v energetike, zjednodušiť postupy v oblas</w:t>
            </w:r>
            <w:r w:rsidR="00CA3F6B">
              <w:rPr>
                <w:rFonts w:ascii="Times New Roman" w:eastAsia="Times New Roman" w:hAnsi="Times New Roman" w:cs="Times New Roman"/>
                <w:szCs w:val="18"/>
                <w:lang w:eastAsia="sk-SK"/>
              </w:rPr>
              <w:t>ti ochrany spotrebiteľa a</w:t>
            </w:r>
            <w:r w:rsidR="0070708F" w:rsidRPr="00AC5DE4">
              <w:rPr>
                <w:rFonts w:ascii="Times New Roman" w:eastAsia="Times New Roman" w:hAnsi="Times New Roman" w:cs="Times New Roman"/>
                <w:szCs w:val="18"/>
                <w:lang w:eastAsia="sk-SK"/>
              </w:rPr>
              <w:t xml:space="preserve"> rozšíriť informatizáciu spoločnosti. </w:t>
            </w:r>
          </w:p>
          <w:p w14:paraId="7D0F53A5" w14:textId="77777777" w:rsidR="00943504" w:rsidRPr="00B043B4" w:rsidRDefault="00943504" w:rsidP="007070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00DC6E35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CC3DC04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1B23B7" w:rsidRPr="00B043B4" w14:paraId="2560773A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C9856" w14:textId="77777777" w:rsidR="001B23B7" w:rsidRPr="00990DC3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90D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 subjekty, ktorých sa zmeny predkladaného materiálu dotknú priamo aj nepriamo: </w:t>
            </w:r>
          </w:p>
          <w:p w14:paraId="7DECCDBE" w14:textId="77777777" w:rsidR="001B23B7" w:rsidRPr="00990DC3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116CEC48" w14:textId="77777777" w:rsidR="00317145" w:rsidRDefault="00F06843" w:rsidP="006F2CB4">
            <w:pPr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CA3F6B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 xml:space="preserve">Všetky kategórie podnikateľských subjektov, ktorých počet je cca </w:t>
            </w:r>
            <w:r w:rsidR="003170BC" w:rsidRPr="00CA3F6B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590</w:t>
            </w:r>
            <w:r w:rsidRPr="00CA3F6B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 000.</w:t>
            </w:r>
            <w:r w:rsidR="00943504" w:rsidRPr="00CA3F6B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 xml:space="preserve"> </w:t>
            </w:r>
          </w:p>
          <w:p w14:paraId="4E538F09" w14:textId="7D86270D" w:rsidR="006F2CB4" w:rsidRDefault="006F2CB4" w:rsidP="006F2CB4">
            <w:pPr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Občania</w:t>
            </w:r>
            <w:r w:rsidRPr="006F2CB4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, ktorí komunikujú s úradmi prostredníctvom Ústredného portálu verejnej správy</w:t>
            </w:r>
            <w:r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.</w:t>
            </w:r>
          </w:p>
          <w:p w14:paraId="15D887B6" w14:textId="67D1C984" w:rsidR="00317145" w:rsidRPr="006F2CB4" w:rsidRDefault="00317145" w:rsidP="006F2CB4">
            <w:pPr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Všetci zamestnanci (ženy aj muži). Stavebníci vlastniaci stavebný pozemok.</w:t>
            </w:r>
          </w:p>
          <w:p w14:paraId="44CE8F06" w14:textId="77777777" w:rsidR="00943504" w:rsidRPr="00990DC3" w:rsidRDefault="00943504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4351C095" w14:textId="77777777" w:rsidR="00943504" w:rsidRPr="00990DC3" w:rsidRDefault="00943504" w:rsidP="00943504">
            <w:pPr>
              <w:rPr>
                <w:rFonts w:ascii="Times New Roman" w:eastAsia="Times New Roman" w:hAnsi="Times New Roman" w:cs="Times New Roman"/>
                <w:u w:val="single"/>
                <w:lang w:eastAsia="sk-SK"/>
              </w:rPr>
            </w:pPr>
            <w:r w:rsidRPr="00990DC3">
              <w:rPr>
                <w:rFonts w:ascii="Times New Roman" w:eastAsia="Times New Roman" w:hAnsi="Times New Roman" w:cs="Times New Roman"/>
                <w:u w:val="single"/>
                <w:lang w:eastAsia="sk-SK"/>
              </w:rPr>
              <w:t>Ústredné orgány štátnej správy:</w:t>
            </w:r>
          </w:p>
          <w:p w14:paraId="3255EC8C" w14:textId="1E293F20" w:rsidR="00943504" w:rsidRPr="00990DC3" w:rsidRDefault="00AC5DE4" w:rsidP="00AC5D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90DC3">
              <w:rPr>
                <w:rFonts w:ascii="Times New Roman" w:eastAsia="Times New Roman" w:hAnsi="Times New Roman" w:cs="Times New Roman"/>
                <w:lang w:eastAsia="sk-SK"/>
              </w:rPr>
              <w:t xml:space="preserve">Ministerstvo financií SR, </w:t>
            </w:r>
            <w:r w:rsidR="00943504" w:rsidRPr="00990DC3">
              <w:rPr>
                <w:rFonts w:ascii="Times New Roman" w:eastAsia="Times New Roman" w:hAnsi="Times New Roman" w:cs="Times New Roman"/>
                <w:lang w:eastAsia="sk-SK"/>
              </w:rPr>
              <w:t>Ministerstvo dopravy a výstavby SR, Ministerstvo hospodárst</w:t>
            </w:r>
            <w:r w:rsidR="00D944C7" w:rsidRPr="00990DC3">
              <w:rPr>
                <w:rFonts w:ascii="Times New Roman" w:eastAsia="Times New Roman" w:hAnsi="Times New Roman" w:cs="Times New Roman"/>
                <w:lang w:eastAsia="sk-SK"/>
              </w:rPr>
              <w:t xml:space="preserve">va SR, </w:t>
            </w:r>
            <w:r w:rsidR="00943504" w:rsidRPr="00990DC3">
              <w:rPr>
                <w:rFonts w:ascii="Times New Roman" w:eastAsia="Times New Roman" w:hAnsi="Times New Roman" w:cs="Times New Roman"/>
                <w:lang w:eastAsia="sk-SK"/>
              </w:rPr>
              <w:t>Ministe</w:t>
            </w:r>
            <w:r w:rsidR="00D944C7" w:rsidRPr="00990DC3">
              <w:rPr>
                <w:rFonts w:ascii="Times New Roman" w:eastAsia="Times New Roman" w:hAnsi="Times New Roman" w:cs="Times New Roman"/>
                <w:lang w:eastAsia="sk-SK"/>
              </w:rPr>
              <w:t xml:space="preserve">rstvo vnútra SR, </w:t>
            </w:r>
            <w:r w:rsidRPr="00990DC3">
              <w:rPr>
                <w:rFonts w:ascii="Times New Roman" w:eastAsia="Times New Roman" w:hAnsi="Times New Roman" w:cs="Times New Roman"/>
                <w:lang w:eastAsia="sk-SK"/>
              </w:rPr>
              <w:t>Ministerstvo práce sociálnych vecí a rodiny SR, Ministerstvo životného prostredia SR, Ministerstvo investícií, regionálneho rozvoja a informatizácie, Ministerstvo pôdohospodárstva a rozvoja vidieka SR, Ministerstvo kultúry SR,</w:t>
            </w:r>
            <w:r w:rsidR="00990DC3">
              <w:rPr>
                <w:rFonts w:ascii="Times New Roman" w:eastAsia="Times New Roman" w:hAnsi="Times New Roman" w:cs="Times New Roman"/>
                <w:lang w:eastAsia="sk-SK"/>
              </w:rPr>
              <w:t xml:space="preserve"> Ministerstvo zdravotníctva,</w:t>
            </w:r>
            <w:r w:rsidRPr="00990DC3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D944C7" w:rsidRPr="00990DC3">
              <w:rPr>
                <w:rFonts w:ascii="Times New Roman" w:eastAsia="Times New Roman" w:hAnsi="Times New Roman" w:cs="Times New Roman"/>
                <w:lang w:eastAsia="sk-SK"/>
              </w:rPr>
              <w:t>Úrad pre normalizáciu a metrológiu, Úrad pre reguláciu sieťových odvetví, Slovenská obchodná inšpekcia</w:t>
            </w:r>
            <w:r w:rsidR="00CA3F6B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</w:tr>
      <w:tr w:rsidR="001B23B7" w:rsidRPr="00B043B4" w14:paraId="7882AD97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0CAA0AD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1B23B7" w:rsidRPr="00B043B4" w14:paraId="4ABEB1C6" w14:textId="77777777" w:rsidTr="000800FC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A6228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Aké alternatívne riešenia vedúce k stanovenému cieľu boli identifikované a posudzované pre riešenie definovaného problému?</w:t>
            </w:r>
          </w:p>
          <w:p w14:paraId="68A477EA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08992E9E" w14:textId="77777777"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Nulový variant - uveďte dôsledky, ku ktorým by došlo v prípade nevykonania úprav v predkladanom materiáli a alternatívne riešenia/spôsoby dosiahnutia cieľov uvedených v bode 3.</w:t>
            </w:r>
          </w:p>
          <w:p w14:paraId="779E185F" w14:textId="77777777" w:rsidR="00831AC2" w:rsidRDefault="00831AC2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78CD347F" w14:textId="027B149E" w:rsidR="00692453" w:rsidRDefault="00692453" w:rsidP="00831AC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692453">
              <w:rPr>
                <w:sz w:val="22"/>
                <w:szCs w:val="22"/>
              </w:rPr>
              <w:t xml:space="preserve">ulový variant – v prípade nerealizácie opatrení v predloženom materiáli by podnikateľské prostredie nebolo odľahčené o záťaž vo výške </w:t>
            </w:r>
            <w:r w:rsidR="00DA104A">
              <w:rPr>
                <w:sz w:val="22"/>
                <w:szCs w:val="22"/>
              </w:rPr>
              <w:t>cca</w:t>
            </w:r>
            <w:r w:rsidR="00DA104A" w:rsidRPr="00692453">
              <w:rPr>
                <w:sz w:val="22"/>
                <w:szCs w:val="22"/>
              </w:rPr>
              <w:t xml:space="preserve"> </w:t>
            </w:r>
            <w:r w:rsidRPr="00692453">
              <w:rPr>
                <w:sz w:val="22"/>
                <w:szCs w:val="22"/>
              </w:rPr>
              <w:t>4 mil. eur</w:t>
            </w:r>
          </w:p>
          <w:p w14:paraId="067828B7" w14:textId="5D975C87" w:rsidR="00831AC2" w:rsidRPr="00B043B4" w:rsidRDefault="00831AC2" w:rsidP="00692453">
            <w:pPr>
              <w:pStyle w:val="Default"/>
              <w:jc w:val="both"/>
              <w:rPr>
                <w:rFonts w:eastAsia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14:paraId="4E597CEA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0B6C2BD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1B23B7" w:rsidRPr="00B043B4" w14:paraId="5ACFD367" w14:textId="77777777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19F5F2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14:paraId="30FD360F" w14:textId="12041181" w:rsidR="001B23B7" w:rsidRPr="00B043B4" w:rsidRDefault="00A9503A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DE4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D0F9B90" w14:textId="4B152024" w:rsidR="001B23B7" w:rsidRPr="00B043B4" w:rsidRDefault="00A9503A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DE4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B043B4" w14:paraId="76B071BB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E0C6D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14:paraId="545FB505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51492941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A0808DE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1B23B7" w:rsidRPr="00B043B4" w14:paraId="29046234" w14:textId="77777777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14:paraId="7EC07F12" w14:textId="77777777"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Uveďte, v ktorých konkrétnych ustanoveniach (paragrafy, články, body, atď.) ide národná právna úprava nad rámec minimálnych požiadaviek EÚ (tzv. goldplating) spolu s odôvodnením opodstatnenosti presahu.</w:t>
            </w:r>
          </w:p>
          <w:p w14:paraId="39D7DB49" w14:textId="45E3D543" w:rsidR="00B107F1" w:rsidRPr="00F06843" w:rsidRDefault="00B107F1" w:rsidP="000800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0C507136" w14:textId="77777777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3820D6" w14:textId="77777777" w:rsidR="001B23B7" w:rsidRPr="00B043B4" w:rsidRDefault="001B23B7" w:rsidP="00080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64788C59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0513D254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1B23B7" w:rsidRPr="00B043B4" w14:paraId="54FD634C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D1622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termín, kedy by malo dôjsť k preskúmaniu účinnosti a účelnosti predkladaného materiálu.</w:t>
            </w:r>
          </w:p>
          <w:p w14:paraId="2E371475" w14:textId="0845EBC0" w:rsidR="00F06843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</w:p>
          <w:p w14:paraId="7D71CA10" w14:textId="77777777" w:rsidR="00692453" w:rsidRDefault="00692453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74CD44D8" w14:textId="715F766D" w:rsidR="00076A0C" w:rsidRDefault="00076A0C" w:rsidP="005F65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Preskúmanie účelnosti sa bude uskutočňovať dva roky po nadobudnutí účinnosti jednotlivých opatrení.</w:t>
            </w:r>
          </w:p>
          <w:p w14:paraId="764F2244" w14:textId="54E26F7B" w:rsidR="006D0724" w:rsidRDefault="006D0724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0DDBA75D" w14:textId="05F5270A" w:rsidR="006D0724" w:rsidRPr="00076A0C" w:rsidRDefault="006D0724" w:rsidP="005F65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F657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Hlavným cieľom je odstrániť časť nákladov podnikateľského prostredia na základe podnetov, ktoré podnikateľské prostredie identifikovalo ako problémové</w:t>
            </w:r>
            <w:r w:rsidR="005F6575" w:rsidRPr="005F657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 Kritériom bude</w:t>
            </w:r>
            <w:r w:rsidRPr="005F657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% splnených</w:t>
            </w:r>
            <w:r w:rsidR="005F6575" w:rsidRPr="005F657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opatrení a zníženia</w:t>
            </w:r>
            <w:r w:rsidRPr="005F657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5F657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nákladov regulácie vzťahujúc</w:t>
            </w:r>
            <w:r w:rsidR="005F6575" w:rsidRPr="005F657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ich sa k jednotlivým opatreniam. Splnenie opatrení bude taktiež sledované a odpočtované v rámci informačných správ MH SR a plnenia uznesení vlády SR.</w:t>
            </w:r>
          </w:p>
          <w:p w14:paraId="12189AF5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14:paraId="23FC4E51" w14:textId="77777777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7D59C80" w14:textId="1161B330" w:rsidR="001B23B7" w:rsidRPr="00B043B4" w:rsidRDefault="001B23B7" w:rsidP="00D944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18E1A475" w14:textId="77777777" w:rsidR="001B23B7" w:rsidRPr="00B043B4" w:rsidRDefault="001B23B7" w:rsidP="00D944C7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14:paraId="236EDAB2" w14:textId="77777777" w:rsidR="00A340BB" w:rsidRDefault="001B23B7" w:rsidP="00D944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14:paraId="6EC8AF5C" w14:textId="77777777" w:rsidR="001B23B7" w:rsidRPr="00B043B4" w:rsidRDefault="001B23B7" w:rsidP="00D944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14:paraId="5C326561" w14:textId="77777777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14:paraId="21553080" w14:textId="77777777" w:rsidR="001B23B7" w:rsidRPr="00B043B4" w:rsidRDefault="001B23B7" w:rsidP="00D944C7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1B23B7" w:rsidRPr="00B043B4" w14:paraId="516297A8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4683400" w14:textId="77777777" w:rsidR="001B23B7" w:rsidRPr="00D944C7" w:rsidRDefault="001B23B7" w:rsidP="00D944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D944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7C9F9DD7" w14:textId="77777777" w:rsidR="001B23B7" w:rsidRPr="00B043B4" w:rsidRDefault="00203EE3" w:rsidP="00D944C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12774A01" w14:textId="77777777" w:rsidR="001B23B7" w:rsidRPr="00B043B4" w:rsidRDefault="001B23B7" w:rsidP="00D944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055EB673" w14:textId="77777777" w:rsidR="001B23B7" w:rsidRPr="00B043B4" w:rsidRDefault="00203EE3" w:rsidP="00D944C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1D8A0217" w14:textId="77777777" w:rsidR="001B23B7" w:rsidRPr="00B043B4" w:rsidRDefault="001B23B7" w:rsidP="00D944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527EFB8E" w14:textId="77777777" w:rsidR="001B23B7" w:rsidRPr="00B043B4" w:rsidRDefault="00D944C7" w:rsidP="00D944C7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C855033" w14:textId="77777777" w:rsidR="001B23B7" w:rsidRPr="00B043B4" w:rsidRDefault="001B23B7" w:rsidP="00D944C7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B043B4" w14:paraId="20D292C9" w14:textId="77777777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14:paraId="4E60EDDC" w14:textId="77777777" w:rsidR="00B84F87" w:rsidRPr="00D944C7" w:rsidRDefault="00B84F87" w:rsidP="00D944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944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D944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D944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D944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14:paraId="7791E4FD" w14:textId="77777777" w:rsidR="00B84F87" w:rsidRPr="00D944C7" w:rsidRDefault="00B84F87" w:rsidP="00D944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944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D944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14:paraId="330AB679" w14:textId="77777777" w:rsidR="001B23B7" w:rsidRPr="00D944C7" w:rsidRDefault="00B84F87" w:rsidP="00D944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944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D944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3D06FD79" w14:textId="6FD02E19" w:rsidR="001B23B7" w:rsidRPr="00B043B4" w:rsidRDefault="003A5B2B" w:rsidP="00D944C7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36E9AA" w14:textId="77777777" w:rsidR="001B23B7" w:rsidRPr="00B043B4" w:rsidRDefault="001B23B7" w:rsidP="00D944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5AF0F60" w14:textId="77777777" w:rsidR="001B23B7" w:rsidRPr="00B043B4" w:rsidRDefault="00203EE3" w:rsidP="00D944C7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EDAFF1" w14:textId="77777777" w:rsidR="001B23B7" w:rsidRPr="00B043B4" w:rsidRDefault="001B23B7" w:rsidP="00D944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48370C4" w14:textId="4B7621F1" w:rsidR="001B23B7" w:rsidRPr="00B043B4" w:rsidRDefault="003A5B2B" w:rsidP="00D944C7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9DC3C" w14:textId="77777777" w:rsidR="001B23B7" w:rsidRPr="00B043B4" w:rsidRDefault="001B23B7" w:rsidP="00D944C7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F87681" w:rsidRPr="00B043B4" w14:paraId="65234FC3" w14:textId="77777777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955EA35" w14:textId="77777777" w:rsidR="00F87681" w:rsidRPr="00D944C7" w:rsidRDefault="00F87681" w:rsidP="00D944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D944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0006D9A6" w14:textId="77777777" w:rsidR="00F87681" w:rsidRPr="00B043B4" w:rsidRDefault="008E66CD" w:rsidP="00D944C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1D85DC5" w14:textId="77777777" w:rsidR="00F87681" w:rsidRPr="00B043B4" w:rsidRDefault="00F87681" w:rsidP="00D944C7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04920558" w14:textId="77777777" w:rsidR="00F87681" w:rsidRPr="00B043B4" w:rsidRDefault="00B547F5" w:rsidP="00D944C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0E3B99D" w14:textId="77777777" w:rsidR="00F87681" w:rsidRPr="00B043B4" w:rsidRDefault="00F87681" w:rsidP="00D944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6B54A229" w14:textId="77777777" w:rsidR="00F87681" w:rsidRPr="00B043B4" w:rsidRDefault="00B547F5" w:rsidP="00D944C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8DDEEEA" w14:textId="77777777" w:rsidR="00F87681" w:rsidRPr="00B043B4" w:rsidRDefault="00F87681" w:rsidP="00D944C7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14:paraId="33BA887D" w14:textId="77777777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14:paraId="16B7D3FE" w14:textId="77777777" w:rsidR="00F87681" w:rsidRPr="00D944C7" w:rsidRDefault="00F87681" w:rsidP="00D944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944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B84F87" w:rsidRPr="00D944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D944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14:paraId="254C7D2F" w14:textId="77777777" w:rsidR="00F87681" w:rsidRPr="00D944C7" w:rsidRDefault="00F87681" w:rsidP="00D944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14:paraId="026B399D" w14:textId="77777777" w:rsidR="00F87681" w:rsidRPr="00B043B4" w:rsidRDefault="008E66CD" w:rsidP="00D944C7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68DDEBA" w14:textId="77777777" w:rsidR="00F87681" w:rsidRPr="00B043B4" w:rsidRDefault="00F87681" w:rsidP="00D944C7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6BA6633B" w14:textId="77777777" w:rsidR="00F87681" w:rsidRPr="00B043B4" w:rsidRDefault="00B547F5" w:rsidP="00D944C7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939C139" w14:textId="77777777" w:rsidR="00F87681" w:rsidRPr="00B043B4" w:rsidRDefault="00F87681" w:rsidP="00D944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67B68C09" w14:textId="77777777" w:rsidR="00F87681" w:rsidRPr="00B043B4" w:rsidRDefault="00B547F5" w:rsidP="00D944C7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127176D" w14:textId="77777777" w:rsidR="00F87681" w:rsidRPr="00B043B4" w:rsidRDefault="00F87681" w:rsidP="00D944C7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14:paraId="43F698B5" w14:textId="77777777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1612FFBA" w14:textId="77777777" w:rsidR="00B84F87" w:rsidRPr="00D944C7" w:rsidRDefault="00B84F87" w:rsidP="00D944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944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D944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 w:rsidRPr="00D944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14:paraId="71E92DA7" w14:textId="77777777" w:rsidR="00F87681" w:rsidRPr="00D944C7" w:rsidRDefault="00B84F87" w:rsidP="00D944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D944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D944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19894A85" w14:textId="77777777" w:rsidR="00F87681" w:rsidRPr="00B043B4" w:rsidRDefault="008E66CD" w:rsidP="00D944C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FC84B1" w14:textId="77777777" w:rsidR="00F87681" w:rsidRPr="00B043B4" w:rsidRDefault="00F87681" w:rsidP="00D944C7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7B52DD" w14:textId="77777777" w:rsidR="00F87681" w:rsidRPr="00B043B4" w:rsidRDefault="00F87681" w:rsidP="00D944C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26DCF3" w14:textId="77777777" w:rsidR="00F87681" w:rsidRPr="00B043B4" w:rsidRDefault="00F87681" w:rsidP="00D944C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7F72913" w14:textId="77777777" w:rsidR="00F87681" w:rsidRPr="00B043B4" w:rsidRDefault="00203EE3" w:rsidP="00D944C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F8CBB" w14:textId="77777777" w:rsidR="00F87681" w:rsidRPr="00B043B4" w:rsidRDefault="00F87681" w:rsidP="00D944C7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F87681" w:rsidRPr="00990DC3" w14:paraId="15F422C5" w14:textId="77777777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664D2920" w14:textId="77777777" w:rsidR="00F87681" w:rsidRPr="00990DC3" w:rsidRDefault="00F87681" w:rsidP="00D944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90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92F9481" w14:textId="3229B4B4" w:rsidR="00F87681" w:rsidRPr="00990DC3" w:rsidRDefault="00990DC3" w:rsidP="00D944C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60F792" w14:textId="77777777" w:rsidR="00F87681" w:rsidRPr="00990DC3" w:rsidRDefault="00F87681" w:rsidP="00D944C7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90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0068CA8" w14:textId="43FF5C48" w:rsidR="00F87681" w:rsidRPr="00990DC3" w:rsidRDefault="00990DC3" w:rsidP="00D944C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4EE32D" w14:textId="77777777" w:rsidR="00F87681" w:rsidRPr="00990DC3" w:rsidRDefault="00F87681" w:rsidP="00D944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90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B6DD62B" w14:textId="0284A5C9" w:rsidR="00F87681" w:rsidRPr="00990DC3" w:rsidRDefault="00D92A61" w:rsidP="00D944C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BDF886" w14:textId="77777777" w:rsidR="00F87681" w:rsidRPr="00990DC3" w:rsidRDefault="00F87681" w:rsidP="00D944C7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90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990DC3" w14:paraId="620E7FD9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51E69D3B" w14:textId="77777777" w:rsidR="00F87681" w:rsidRPr="00990DC3" w:rsidRDefault="00F87681" w:rsidP="00D944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90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172ACD15" w14:textId="7569F0B8" w:rsidR="00F87681" w:rsidRPr="00990DC3" w:rsidRDefault="00990DC3" w:rsidP="00D944C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0A60A4" w14:textId="77777777" w:rsidR="00F87681" w:rsidRPr="00990DC3" w:rsidRDefault="00F87681" w:rsidP="00D944C7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90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92A4E65" w14:textId="77777777" w:rsidR="00F87681" w:rsidRPr="00990DC3" w:rsidRDefault="00B547F5" w:rsidP="00D944C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990DC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0E31DD" w14:textId="77777777" w:rsidR="00F87681" w:rsidRPr="00990DC3" w:rsidRDefault="00F87681" w:rsidP="00D944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90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69BB577" w14:textId="77777777" w:rsidR="00F87681" w:rsidRPr="00990DC3" w:rsidRDefault="00B547F5" w:rsidP="00D944C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990DC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8D6954" w14:textId="77777777" w:rsidR="00F87681" w:rsidRPr="00990DC3" w:rsidRDefault="00F87681" w:rsidP="00D944C7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90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990DC3" w14:paraId="76FF4491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614B9AD8" w14:textId="77777777" w:rsidR="00F87681" w:rsidRPr="00990DC3" w:rsidRDefault="00F87681" w:rsidP="00D944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90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 w:rsidR="00B84F87" w:rsidRPr="00990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2C8049B4" w14:textId="0BD63A57" w:rsidR="00F87681" w:rsidRPr="00990DC3" w:rsidRDefault="00AC5DE4" w:rsidP="00D944C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990DC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98542F" w14:textId="77777777" w:rsidR="00F87681" w:rsidRPr="00990DC3" w:rsidRDefault="00F87681" w:rsidP="00D944C7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90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EE26816" w14:textId="01A7F158" w:rsidR="00F87681" w:rsidRPr="00990DC3" w:rsidRDefault="00AC5DE4" w:rsidP="00D944C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990DC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C00C1A" w14:textId="77777777" w:rsidR="00F87681" w:rsidRPr="00990DC3" w:rsidRDefault="00F87681" w:rsidP="00D944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90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89D21E1" w14:textId="77777777" w:rsidR="00F87681" w:rsidRPr="00990DC3" w:rsidRDefault="00B547F5" w:rsidP="00D944C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990DC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2985CF" w14:textId="77777777" w:rsidR="00F87681" w:rsidRPr="00990DC3" w:rsidRDefault="00F87681" w:rsidP="00D944C7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90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990DC3" w14:paraId="34A9A02E" w14:textId="77777777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9F65DF2" w14:textId="77777777" w:rsidR="000F2BE9" w:rsidRPr="00990DC3" w:rsidRDefault="000F2BE9" w:rsidP="00D94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90D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 w:rsidRPr="00990D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990D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B7EDCB7" w14:textId="77777777" w:rsidR="000F2BE9" w:rsidRPr="00990DC3" w:rsidRDefault="000F2BE9" w:rsidP="00D944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E61D1E" w14:textId="77777777" w:rsidR="000F2BE9" w:rsidRPr="00990DC3" w:rsidRDefault="000F2BE9" w:rsidP="00D944C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F7CA0F" w14:textId="77777777" w:rsidR="000F2BE9" w:rsidRPr="00990DC3" w:rsidRDefault="000F2BE9" w:rsidP="00D944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0F8A33" w14:textId="77777777" w:rsidR="000F2BE9" w:rsidRPr="00990DC3" w:rsidRDefault="000F2BE9" w:rsidP="00D94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359DF9" w14:textId="77777777" w:rsidR="000F2BE9" w:rsidRPr="00990DC3" w:rsidRDefault="000F2BE9" w:rsidP="00D944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FA0BF6" w14:textId="77777777" w:rsidR="000F2BE9" w:rsidRPr="00990DC3" w:rsidRDefault="000F2BE9" w:rsidP="00D944C7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990DC3" w14:paraId="07402B33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A72C6F2" w14:textId="77777777" w:rsidR="000F2BE9" w:rsidRPr="00990DC3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0D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504721A2" w14:textId="3DF6BFA7" w:rsidR="000F2BE9" w:rsidRPr="00990DC3" w:rsidRDefault="00990DC3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3E21705" w14:textId="77777777" w:rsidR="000F2BE9" w:rsidRPr="00990DC3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90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239A0C7C" w14:textId="1494ED50" w:rsidR="000F2BE9" w:rsidRPr="00990DC3" w:rsidRDefault="003E38C1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7DDB993" w14:textId="77777777" w:rsidR="000F2BE9" w:rsidRPr="00990DC3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90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40253603" w14:textId="77777777" w:rsidR="000F2BE9" w:rsidRPr="00990DC3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990DC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E95E35C" w14:textId="77777777" w:rsidR="000F2BE9" w:rsidRPr="00990DC3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90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990DC3" w14:paraId="1EE15BDF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3C5F0DC" w14:textId="77777777" w:rsidR="000F2BE9" w:rsidRPr="00990DC3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0D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1BB5FDA4" w14:textId="77777777" w:rsidR="000F2BE9" w:rsidRPr="00990DC3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990DC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FD04EA0" w14:textId="77777777" w:rsidR="000F2BE9" w:rsidRPr="00990DC3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90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656525FE" w14:textId="77777777" w:rsidR="000F2BE9" w:rsidRPr="00990DC3" w:rsidRDefault="008E66CD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990DC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46F6141" w14:textId="77777777" w:rsidR="000F2BE9" w:rsidRPr="00990DC3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90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6FF2EE9A" w14:textId="77777777" w:rsidR="000F2BE9" w:rsidRPr="00990DC3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990DC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86AAD" w14:textId="77777777" w:rsidR="000F2BE9" w:rsidRPr="00990DC3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90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14:paraId="6123C75B" w14:textId="77777777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68E3880" w14:textId="77777777" w:rsidR="00A340BB" w:rsidRPr="00990DC3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90D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 w:rsidRPr="00990D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990D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 w:rsidRPr="00990D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990D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591A7312" w14:textId="77777777" w:rsidR="00A340BB" w:rsidRPr="00990DC3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990DC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BD5AF2" w14:textId="77777777" w:rsidR="00A340BB" w:rsidRPr="00990DC3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90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956D4DA" w14:textId="77777777" w:rsidR="00A340BB" w:rsidRPr="00990DC3" w:rsidRDefault="008E66CD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990DC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3067FD" w14:textId="77777777" w:rsidR="00A340BB" w:rsidRPr="00990DC3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90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31248F9" w14:textId="77777777" w:rsidR="00A340BB" w:rsidRPr="00990DC3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990DC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66027" w14:textId="77777777"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90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14:paraId="34A3CC65" w14:textId="77777777"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14:paraId="101C1FE7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AE50C78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14:paraId="6C5878A0" w14:textId="77777777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22009F43" w14:textId="77777777"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potreby uveďte doplňujúce informácie k identifikovaným vplyvom a ich analýzam. Informácie v tejto časti slúžia na zhrnutie vplyvov a nie ako náhrada za vypracovanie príslušných analýz vybraných vplyvov.</w:t>
            </w:r>
          </w:p>
          <w:p w14:paraId="0CEA859D" w14:textId="77777777" w:rsidR="00396946" w:rsidRDefault="00396946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1C149B53" w14:textId="074B4883" w:rsidR="00F06843" w:rsidRDefault="00396946" w:rsidP="0039694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Návrh zákona bude mať negatívny vplyv na rozpočet verejnej správy</w:t>
            </w:r>
            <w:r w:rsidR="00C5505C">
              <w:rPr>
                <w:sz w:val="22"/>
                <w:szCs w:val="22"/>
              </w:rPr>
              <w:t xml:space="preserve">, ktorý bol vyčíslený pri </w:t>
            </w:r>
            <w:r w:rsidR="008B409C">
              <w:rPr>
                <w:sz w:val="22"/>
                <w:szCs w:val="22"/>
              </w:rPr>
              <w:t>troch</w:t>
            </w:r>
            <w:r w:rsidR="00C5505C">
              <w:rPr>
                <w:sz w:val="22"/>
                <w:szCs w:val="22"/>
              </w:rPr>
              <w:t xml:space="preserve"> úlohách</w:t>
            </w:r>
            <w:r>
              <w:rPr>
                <w:sz w:val="22"/>
                <w:szCs w:val="22"/>
              </w:rPr>
              <w:t xml:space="preserve">. </w:t>
            </w:r>
            <w:r w:rsidR="00C5505C">
              <w:rPr>
                <w:sz w:val="22"/>
                <w:szCs w:val="22"/>
              </w:rPr>
              <w:t>Vplyv</w:t>
            </w:r>
            <w:r w:rsidR="008B409C">
              <w:rPr>
                <w:sz w:val="22"/>
                <w:szCs w:val="22"/>
              </w:rPr>
              <w:t xml:space="preserve"> ostatných úloh a opatrení</w:t>
            </w:r>
            <w:r w:rsidR="00C5505C">
              <w:rPr>
                <w:sz w:val="22"/>
                <w:szCs w:val="22"/>
              </w:rPr>
              <w:t xml:space="preserve"> </w:t>
            </w:r>
            <w:r w:rsidR="00F06843">
              <w:rPr>
                <w:sz w:val="22"/>
                <w:szCs w:val="22"/>
              </w:rPr>
              <w:t>však</w:t>
            </w:r>
            <w:r>
              <w:rPr>
                <w:sz w:val="22"/>
                <w:szCs w:val="22"/>
              </w:rPr>
              <w:t xml:space="preserve"> nie je možné kvantifikovať </w:t>
            </w:r>
            <w:r w:rsidR="00F06843">
              <w:rPr>
                <w:sz w:val="22"/>
                <w:szCs w:val="22"/>
              </w:rPr>
              <w:t xml:space="preserve">z dôvodu, že </w:t>
            </w:r>
            <w:r w:rsidR="00C5505C">
              <w:rPr>
                <w:sz w:val="22"/>
                <w:szCs w:val="22"/>
              </w:rPr>
              <w:t>i</w:t>
            </w:r>
            <w:r w:rsidR="00F06843">
              <w:rPr>
                <w:sz w:val="22"/>
                <w:szCs w:val="22"/>
              </w:rPr>
              <w:t>ch termín plnenia je najčastejšie v rokoch 2023</w:t>
            </w:r>
            <w:r w:rsidR="00CA3F6B">
              <w:rPr>
                <w:sz w:val="22"/>
                <w:szCs w:val="22"/>
              </w:rPr>
              <w:t xml:space="preserve"> a 2024 a zámer je momentálne</w:t>
            </w:r>
            <w:r w:rsidR="00C5505C">
              <w:rPr>
                <w:sz w:val="22"/>
                <w:szCs w:val="22"/>
              </w:rPr>
              <w:t xml:space="preserve"> </w:t>
            </w:r>
            <w:r w:rsidR="00F06843">
              <w:rPr>
                <w:sz w:val="22"/>
                <w:szCs w:val="22"/>
              </w:rPr>
              <w:t xml:space="preserve">v štádiu </w:t>
            </w:r>
            <w:r w:rsidR="00C5505C">
              <w:rPr>
                <w:sz w:val="22"/>
                <w:szCs w:val="22"/>
              </w:rPr>
              <w:t>prípravy návrhu</w:t>
            </w:r>
            <w:r w:rsidR="00F06843">
              <w:rPr>
                <w:sz w:val="22"/>
                <w:szCs w:val="22"/>
              </w:rPr>
              <w:t>.</w:t>
            </w:r>
            <w:r w:rsidR="008B409C">
              <w:rPr>
                <w:sz w:val="22"/>
                <w:szCs w:val="22"/>
              </w:rPr>
              <w:t xml:space="preserve"> </w:t>
            </w:r>
            <w:r w:rsidR="008B409C" w:rsidRPr="008B409C">
              <w:rPr>
                <w:sz w:val="22"/>
                <w:szCs w:val="22"/>
              </w:rPr>
              <w:t>Prípadné negatívne vplyvy úloh, ktoré nie sú kvantifikované, budú financované v rámci záväzných limitov zodpovedných gestorov jednotlivých úloh.</w:t>
            </w:r>
          </w:p>
          <w:p w14:paraId="5D9776F9" w14:textId="77777777" w:rsidR="00396946" w:rsidRDefault="00396946" w:rsidP="0039694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16BC14A9" w14:textId="72B3F8B9" w:rsidR="00BA20FB" w:rsidRPr="003A5B2B" w:rsidRDefault="00CA3F6B" w:rsidP="0039694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Materiál bude mať výrazne</w:t>
            </w:r>
            <w:r w:rsidR="00396946">
              <w:rPr>
                <w:sz w:val="22"/>
                <w:szCs w:val="22"/>
              </w:rPr>
              <w:t xml:space="preserve"> </w:t>
            </w:r>
            <w:r w:rsidR="00396946" w:rsidRPr="003A5B2B">
              <w:rPr>
                <w:sz w:val="22"/>
                <w:szCs w:val="22"/>
              </w:rPr>
              <w:t xml:space="preserve">pozitívny vplyv na podnikateľské prostredie. Zmeny, ktoré sú zapracované do paragrafového znenia návrhu zákona alebo budú uložené gestorom ako úlohy, prinesú hlavne zníženie administratívnych nákladov a niektoré z nich prinesú aj zníženie </w:t>
            </w:r>
            <w:r w:rsidR="00BA20FB" w:rsidRPr="003A5B2B">
              <w:rPr>
                <w:sz w:val="22"/>
                <w:szCs w:val="22"/>
              </w:rPr>
              <w:t>ne</w:t>
            </w:r>
            <w:r w:rsidR="00396946" w:rsidRPr="003A5B2B">
              <w:rPr>
                <w:sz w:val="22"/>
                <w:szCs w:val="22"/>
              </w:rPr>
              <w:t xml:space="preserve">priamych finančných nákladov podnikateľov. </w:t>
            </w:r>
          </w:p>
          <w:p w14:paraId="7D59B708" w14:textId="75CFA869" w:rsidR="00317145" w:rsidRPr="003A5B2B" w:rsidRDefault="00317145" w:rsidP="00396946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3A7CC3C0" w14:textId="6F37F85E" w:rsidR="00317145" w:rsidRPr="003A5B2B" w:rsidRDefault="00317145" w:rsidP="00396946">
            <w:pPr>
              <w:pStyle w:val="Default"/>
              <w:jc w:val="both"/>
              <w:rPr>
                <w:sz w:val="22"/>
                <w:szCs w:val="22"/>
              </w:rPr>
            </w:pPr>
            <w:r w:rsidRPr="003A5B2B">
              <w:rPr>
                <w:sz w:val="22"/>
                <w:szCs w:val="22"/>
              </w:rPr>
              <w:t>Materiál bude mať pozitívne aj negatívne sociálne vplyvy</w:t>
            </w:r>
            <w:r w:rsidR="005F3FFF" w:rsidRPr="003A5B2B">
              <w:rPr>
                <w:sz w:val="22"/>
                <w:szCs w:val="22"/>
              </w:rPr>
              <w:t xml:space="preserve"> s prevahou pozitívnych vplyvov. </w:t>
            </w:r>
          </w:p>
          <w:p w14:paraId="0F7C6B3C" w14:textId="332A8363" w:rsidR="005F6575" w:rsidRPr="003A5B2B" w:rsidRDefault="005F6575" w:rsidP="00396946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00FF355A" w14:textId="453951C6" w:rsidR="005F6575" w:rsidRPr="003A5B2B" w:rsidRDefault="005F6575" w:rsidP="00396946">
            <w:pPr>
              <w:pStyle w:val="Default"/>
              <w:jc w:val="both"/>
              <w:rPr>
                <w:sz w:val="22"/>
                <w:szCs w:val="22"/>
              </w:rPr>
            </w:pPr>
            <w:r w:rsidRPr="003A5B2B">
              <w:rPr>
                <w:sz w:val="22"/>
                <w:szCs w:val="22"/>
              </w:rPr>
              <w:t xml:space="preserve">Materiál obsahuje </w:t>
            </w:r>
            <w:r w:rsidR="00783257">
              <w:rPr>
                <w:sz w:val="22"/>
                <w:szCs w:val="22"/>
              </w:rPr>
              <w:t>1</w:t>
            </w:r>
            <w:r w:rsidRPr="003A5B2B">
              <w:rPr>
                <w:sz w:val="22"/>
                <w:szCs w:val="22"/>
              </w:rPr>
              <w:t xml:space="preserve"> opatren</w:t>
            </w:r>
            <w:r w:rsidR="00783257">
              <w:rPr>
                <w:sz w:val="22"/>
                <w:szCs w:val="22"/>
              </w:rPr>
              <w:t>ie</w:t>
            </w:r>
            <w:r w:rsidRPr="003A5B2B">
              <w:rPr>
                <w:sz w:val="22"/>
                <w:szCs w:val="22"/>
              </w:rPr>
              <w:t>, ktoré bud</w:t>
            </w:r>
            <w:r w:rsidR="00783257">
              <w:rPr>
                <w:sz w:val="22"/>
                <w:szCs w:val="22"/>
              </w:rPr>
              <w:t>e</w:t>
            </w:r>
            <w:r w:rsidRPr="003A5B2B">
              <w:rPr>
                <w:sz w:val="22"/>
                <w:szCs w:val="22"/>
              </w:rPr>
              <w:t xml:space="preserve"> mať pozitívny vplyv na životné prostredie. </w:t>
            </w:r>
            <w:r w:rsidR="00783257">
              <w:rPr>
                <w:sz w:val="22"/>
                <w:szCs w:val="22"/>
              </w:rPr>
              <w:t>Jeho</w:t>
            </w:r>
            <w:r w:rsidRPr="003A5B2B">
              <w:rPr>
                <w:sz w:val="22"/>
                <w:szCs w:val="22"/>
              </w:rPr>
              <w:t xml:space="preserve"> vplyv je </w:t>
            </w:r>
            <w:r w:rsidRPr="003A5B2B">
              <w:rPr>
                <w:rFonts w:eastAsia="Times New Roman"/>
                <w:bCs/>
                <w:sz w:val="22"/>
                <w:szCs w:val="22"/>
                <w:lang w:eastAsia="sk-SK"/>
              </w:rPr>
              <w:t xml:space="preserve">priamy, malý </w:t>
            </w:r>
            <w:bookmarkStart w:id="0" w:name="_GoBack"/>
            <w:bookmarkEnd w:id="0"/>
            <w:r w:rsidRPr="003A5B2B">
              <w:rPr>
                <w:rFonts w:eastAsia="Times New Roman"/>
                <w:bCs/>
                <w:sz w:val="22"/>
                <w:szCs w:val="22"/>
                <w:lang w:eastAsia="sk-SK"/>
              </w:rPr>
              <w:t>a dlhodobý.</w:t>
            </w:r>
          </w:p>
          <w:p w14:paraId="487167F1" w14:textId="77777777" w:rsidR="00BA20FB" w:rsidRPr="003A5B2B" w:rsidRDefault="00BA20FB" w:rsidP="00396946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268BAEAF" w14:textId="119C418D" w:rsidR="005F6575" w:rsidRPr="003A5B2B" w:rsidRDefault="00396946" w:rsidP="0039694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A5B2B">
              <w:rPr>
                <w:rFonts w:ascii="Times New Roman" w:hAnsi="Times New Roman" w:cs="Times New Roman"/>
                <w:color w:val="000000"/>
              </w:rPr>
              <w:t xml:space="preserve">Materiál bude mať </w:t>
            </w:r>
            <w:r w:rsidR="00976187" w:rsidRPr="003A5B2B">
              <w:rPr>
                <w:rFonts w:ascii="Times New Roman" w:hAnsi="Times New Roman" w:cs="Times New Roman"/>
                <w:color w:val="000000"/>
              </w:rPr>
              <w:t>pozitívny vplyv na informatizáciu spoločnosti.</w:t>
            </w:r>
          </w:p>
          <w:p w14:paraId="78CC89FD" w14:textId="77777777" w:rsidR="005F6575" w:rsidRPr="003A5B2B" w:rsidRDefault="005F6575" w:rsidP="0039694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41AD6C81" w14:textId="45FCD977" w:rsidR="00396946" w:rsidRPr="003A5B2B" w:rsidRDefault="005F6575" w:rsidP="0039694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A5B2B">
              <w:rPr>
                <w:rFonts w:ascii="Times New Roman" w:hAnsi="Times New Roman" w:cs="Times New Roman"/>
                <w:color w:val="000000"/>
              </w:rPr>
              <w:t>Materiál bude mať pozitívny vplyv na</w:t>
            </w:r>
            <w:r w:rsidR="00692453" w:rsidRPr="003A5B2B">
              <w:rPr>
                <w:rFonts w:ascii="Times New Roman" w:hAnsi="Times New Roman" w:cs="Times New Roman"/>
                <w:color w:val="000000"/>
              </w:rPr>
              <w:t xml:space="preserve"> služ</w:t>
            </w:r>
            <w:r w:rsidRPr="003A5B2B">
              <w:rPr>
                <w:rFonts w:ascii="Times New Roman" w:hAnsi="Times New Roman" w:cs="Times New Roman"/>
                <w:color w:val="000000"/>
              </w:rPr>
              <w:t>by verejnej správy pre občana.</w:t>
            </w:r>
            <w:r w:rsidR="000208B1" w:rsidRPr="003A5B2B">
              <w:rPr>
                <w:rFonts w:ascii="Times New Roman" w:hAnsi="Times New Roman" w:cs="Times New Roman"/>
                <w:color w:val="000000"/>
              </w:rPr>
              <w:t xml:space="preserve"> Občanom sa napr. zníži administratívna záťaž pri prístupe do elektronickej schránky.</w:t>
            </w:r>
          </w:p>
          <w:p w14:paraId="3528768B" w14:textId="77777777" w:rsidR="001B23B7" w:rsidRPr="00B043B4" w:rsidRDefault="001B23B7" w:rsidP="000800FC">
            <w:p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B23B7" w:rsidRPr="00B043B4" w14:paraId="5EC9713A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91892EE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B043B4" w14:paraId="410B3FD7" w14:textId="77777777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9A3D2" w14:textId="77777777"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údaje na kontaktnú osobu, ktorú je možné kontaktovať v súvislosti s posúdením vybraných vplyvov.</w:t>
            </w:r>
          </w:p>
          <w:p w14:paraId="19DEA2C2" w14:textId="77777777" w:rsidR="006C0766" w:rsidRDefault="006C0766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0D169C82" w14:textId="77777777" w:rsidR="00831AC2" w:rsidRPr="00BA20FB" w:rsidRDefault="006C0766" w:rsidP="000800FC">
            <w:pPr>
              <w:rPr>
                <w:rFonts w:ascii="Times New Roman" w:eastAsia="Times New Roman" w:hAnsi="Times New Roman" w:cs="Times New Roman"/>
                <w:i/>
                <w:szCs w:val="20"/>
                <w:lang w:eastAsia="sk-SK"/>
              </w:rPr>
            </w:pPr>
            <w:r w:rsidRPr="00BA20FB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Sekcia konkurencieschopnosti, odbor zlepšovania podnikateľského prostredia:</w:t>
            </w:r>
          </w:p>
          <w:p w14:paraId="1ED1DAB8" w14:textId="12C76255" w:rsidR="00CA3F6B" w:rsidRPr="00BA20FB" w:rsidRDefault="00CA3F6B" w:rsidP="00CA3F6B">
            <w:pPr>
              <w:rPr>
                <w:rFonts w:ascii="Times New Roman" w:eastAsia="Times New Roman" w:hAnsi="Times New Roman" w:cs="Times New Roman"/>
                <w:szCs w:val="20"/>
                <w:lang w:val="en-US" w:eastAsia="sk-SK"/>
              </w:rPr>
            </w:pPr>
            <w:r w:rsidRPr="00BA20FB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 xml:space="preserve">Ing. Adriána Valášková, 02/4254 1904, </w:t>
            </w:r>
            <w:hyperlink r:id="rId8" w:history="1">
              <w:r w:rsidR="008B409C" w:rsidRPr="00A47C9E">
                <w:rPr>
                  <w:rStyle w:val="Hypertextovprepojenie"/>
                  <w:rFonts w:ascii="Times New Roman" w:eastAsia="Times New Roman" w:hAnsi="Times New Roman" w:cs="Times New Roman"/>
                  <w:szCs w:val="20"/>
                  <w:lang w:eastAsia="sk-SK"/>
                </w:rPr>
                <w:t>adriana.valaskova</w:t>
              </w:r>
              <w:r w:rsidR="008B409C" w:rsidRPr="00A47C9E">
                <w:rPr>
                  <w:rStyle w:val="Hypertextovprepojenie"/>
                  <w:rFonts w:ascii="Times New Roman" w:eastAsia="Times New Roman" w:hAnsi="Times New Roman" w:cs="Times New Roman"/>
                  <w:szCs w:val="20"/>
                  <w:lang w:val="en-US" w:eastAsia="sk-SK"/>
                </w:rPr>
                <w:t>@mhsr.sk</w:t>
              </w:r>
            </w:hyperlink>
            <w:r w:rsidR="008B409C">
              <w:rPr>
                <w:rFonts w:ascii="Times New Roman" w:eastAsia="Times New Roman" w:hAnsi="Times New Roman" w:cs="Times New Roman"/>
                <w:szCs w:val="20"/>
                <w:lang w:val="en-US" w:eastAsia="sk-SK"/>
              </w:rPr>
              <w:t xml:space="preserve"> </w:t>
            </w:r>
          </w:p>
          <w:p w14:paraId="02FD512A" w14:textId="6B20D70A" w:rsidR="006C0766" w:rsidRDefault="008E66CD" w:rsidP="00CA3F6B">
            <w:pPr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BA20FB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Ing. Veronika Čopíková, 02</w:t>
            </w:r>
            <w:r w:rsidR="00B533A3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/</w:t>
            </w:r>
            <w:r w:rsidRPr="00BA20FB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 xml:space="preserve">4854 7048, </w:t>
            </w:r>
            <w:hyperlink r:id="rId9" w:history="1">
              <w:r w:rsidR="008B409C" w:rsidRPr="00A47C9E">
                <w:rPr>
                  <w:rStyle w:val="Hypertextovprepojenie"/>
                  <w:rFonts w:ascii="Times New Roman" w:eastAsia="Times New Roman" w:hAnsi="Times New Roman" w:cs="Times New Roman"/>
                  <w:szCs w:val="20"/>
                  <w:lang w:eastAsia="sk-SK"/>
                </w:rPr>
                <w:t>veronika.copikova@mhsr.sk</w:t>
              </w:r>
            </w:hyperlink>
          </w:p>
          <w:p w14:paraId="423D3446" w14:textId="43BD36DB" w:rsidR="008B409C" w:rsidRPr="008B409C" w:rsidRDefault="008B409C" w:rsidP="00CA3F6B">
            <w:pPr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sk-SK"/>
              </w:rPr>
              <w:t xml:space="preserve">Ing. Miloslav Andraško, 02/48545013, </w:t>
            </w:r>
            <w:hyperlink r:id="rId10" w:history="1">
              <w:r w:rsidRPr="00A47C9E">
                <w:rPr>
                  <w:rStyle w:val="Hypertextovprepojenie"/>
                  <w:rFonts w:ascii="Times New Roman" w:eastAsia="Times New Roman" w:hAnsi="Times New Roman" w:cs="Times New Roman"/>
                  <w:szCs w:val="20"/>
                  <w:lang w:eastAsia="sk-SK"/>
                </w:rPr>
                <w:t>miloslav.andrasko</w:t>
              </w:r>
              <w:r w:rsidRPr="00A47C9E">
                <w:rPr>
                  <w:rStyle w:val="Hypertextovprepojenie"/>
                  <w:rFonts w:ascii="Times New Roman" w:eastAsia="Times New Roman" w:hAnsi="Times New Roman" w:cs="Times New Roman"/>
                  <w:szCs w:val="20"/>
                  <w:lang w:val="en-US" w:eastAsia="sk-SK"/>
                </w:rPr>
                <w:t>@</w:t>
              </w:r>
              <w:r w:rsidRPr="00A47C9E">
                <w:rPr>
                  <w:rStyle w:val="Hypertextovprepojenie"/>
                  <w:rFonts w:ascii="Times New Roman" w:eastAsia="Times New Roman" w:hAnsi="Times New Roman" w:cs="Times New Roman"/>
                  <w:szCs w:val="20"/>
                  <w:lang w:eastAsia="sk-SK"/>
                </w:rPr>
                <w:t>mhsr.sk</w:t>
              </w:r>
            </w:hyperlink>
            <w:r>
              <w:rPr>
                <w:rFonts w:ascii="Times New Roman" w:eastAsia="Times New Roman" w:hAnsi="Times New Roman" w:cs="Times New Roman"/>
                <w:szCs w:val="20"/>
                <w:lang w:eastAsia="sk-SK"/>
              </w:rPr>
              <w:t xml:space="preserve"> </w:t>
            </w:r>
          </w:p>
        </w:tc>
      </w:tr>
      <w:tr w:rsidR="001B23B7" w:rsidRPr="00B043B4" w14:paraId="0AAA4262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79CEFD9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B043B4" w14:paraId="40DEAB68" w14:textId="77777777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16851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zdroje (štatistiky, prieskumy, spoluprácu s odborníkmi a iné), z ktorých ste pri príprave materiálu a vypracovávaní doložky, analýz vplyvov vychádzali. V prípade nedostupnosti potrebných dát pre spracovanie relevantných analýz vybraných vplyvov, uveďte danú skutočnosť.</w:t>
            </w:r>
            <w:r w:rsidRPr="00B04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6CBC68A" w14:textId="77777777" w:rsidR="001B23B7" w:rsidRPr="00BA20FB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2D5D8CB8" w14:textId="69B5AF2F" w:rsidR="001B23B7" w:rsidRDefault="003E38C1" w:rsidP="006924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533A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Zdrojmi sú interné štatistiky jednotlivých gestorov a zároveň spolupráca s gestormi. Na kvantifikáciu opatrení boli využité štatistiky</w:t>
            </w:r>
            <w:r w:rsidR="00D93F1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</w:t>
            </w:r>
            <w:proofErr w:type="spellStart"/>
            <w:r w:rsidR="00D93F1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Finstat</w:t>
            </w:r>
            <w:proofErr w:type="spellEnd"/>
            <w:r w:rsidR="00D93F1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 iné, linky uvedené nižšie)</w:t>
            </w:r>
            <w:r w:rsidRPr="00B533A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interné štatistiky, Kalkulačka nákladov</w:t>
            </w:r>
            <w:r w:rsidR="006924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</w:t>
            </w:r>
            <w:hyperlink r:id="rId11" w:history="1">
              <w:r w:rsidR="00692453" w:rsidRPr="00BA1F08">
                <w:rPr>
                  <w:rStyle w:val="Hypertextovprepojenie"/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t>https://www.mhsr.sk/podnikatelske-prostredie/jednotna-metodika/dokumenty</w:t>
              </w:r>
            </w:hyperlink>
            <w:r w:rsidR="006924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</w:t>
            </w:r>
            <w:r w:rsidRPr="00B533A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 expertné odhady.</w:t>
            </w:r>
          </w:p>
          <w:p w14:paraId="4B3B02F9" w14:textId="77777777" w:rsidR="00692453" w:rsidRDefault="00692453" w:rsidP="006924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1A3A63EF" w14:textId="26975888" w:rsidR="00692453" w:rsidRDefault="00D93F1E" w:rsidP="006924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Zdroje – štatistiky, cenníky:</w:t>
            </w:r>
          </w:p>
          <w:p w14:paraId="3E5ED4BB" w14:textId="67648ACC" w:rsidR="00692453" w:rsidRDefault="00A9503A" w:rsidP="006924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hyperlink r:id="rId12" w:history="1">
              <w:r w:rsidR="00692453" w:rsidRPr="00BA1F08">
                <w:rPr>
                  <w:rStyle w:val="Hypertextovprepojenie"/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t>https://www.urso.gov.sk/2710-sk/informacny-servis/</w:t>
              </w:r>
            </w:hyperlink>
          </w:p>
          <w:p w14:paraId="3B4427B1" w14:textId="59B037A6" w:rsidR="00D93F1E" w:rsidRDefault="00A9503A" w:rsidP="006924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hyperlink r:id="rId13" w:anchor="!/view/sk/VBD_SK_WIN/ob3004rr/v_ob3004rr_00_00_00_sk" w:history="1">
              <w:r w:rsidR="00D93F1E" w:rsidRPr="00BA1F08">
                <w:rPr>
                  <w:rStyle w:val="Hypertextovprepojenie"/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t>http://datacube.statistics.sk/#!/view/sk/VBD_SK_WIN/ob3004rr/v_ob3004rr_00_00_00_sk</w:t>
              </w:r>
            </w:hyperlink>
          </w:p>
          <w:p w14:paraId="0646BFB8" w14:textId="436B12C8" w:rsidR="00D93F1E" w:rsidRDefault="00A9503A" w:rsidP="006924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hyperlink r:id="rId14" w:history="1">
              <w:r w:rsidR="00D93F1E" w:rsidRPr="00BA1F08">
                <w:rPr>
                  <w:rStyle w:val="Hypertextovprepojenie"/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t>https://www.vse.sk/sdoc/doc/elektrina/cenniky/2020/Cennik-MP-2020-male-podniky-VSE.pdf</w:t>
              </w:r>
            </w:hyperlink>
          </w:p>
          <w:p w14:paraId="6BBC9DD2" w14:textId="6E38719B" w:rsidR="00D93F1E" w:rsidRDefault="00A9503A" w:rsidP="006924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hyperlink r:id="rId15" w:history="1">
              <w:r w:rsidR="00D93F1E" w:rsidRPr="00BA1F08">
                <w:rPr>
                  <w:rStyle w:val="Hypertextovprepojenie"/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t>https://www.uksup.sk/ovv-certifikacia-vinarskych-produktov</w:t>
              </w:r>
            </w:hyperlink>
          </w:p>
          <w:p w14:paraId="628C712D" w14:textId="1363C455" w:rsidR="00692453" w:rsidRPr="00B533A3" w:rsidRDefault="00692453" w:rsidP="006924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03E1F65F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39628960" w14:textId="7235A53B" w:rsidR="001B23B7" w:rsidRPr="00B043B4" w:rsidRDefault="001B23B7" w:rsidP="002F7A5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Stanovisko Komisie na posudzovanie vybraných vplyvov z PPK č. </w:t>
            </w:r>
            <w:r w:rsidR="002F7A5A" w:rsidRPr="002F7A5A">
              <w:rPr>
                <w:rFonts w:ascii="Times New Roman" w:eastAsia="Calibri" w:hAnsi="Times New Roman" w:cs="Times New Roman"/>
                <w:b/>
              </w:rPr>
              <w:t>188/2021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14:paraId="143D047D" w14:textId="77777777" w:rsidR="001B23B7" w:rsidRPr="00B043B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14:paraId="37D6E747" w14:textId="77777777" w:rsidTr="000800FC">
        <w:trPr>
          <w:trHeight w:val="123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54E84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14:paraId="393FA8D5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5C91D3AD" w14:textId="77777777" w:rsidR="001B23B7" w:rsidRPr="00B043B4" w:rsidRDefault="00A9503A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617276C0" w14:textId="4272ED6D" w:rsidR="001B23B7" w:rsidRPr="00B043B4" w:rsidRDefault="00A9503A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7A5A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☒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14:paraId="7F429AF5" w14:textId="77777777" w:rsidR="001B23B7" w:rsidRPr="00B043B4" w:rsidRDefault="00A9503A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5A3CC8B9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641EDBE0" w14:textId="63D39A46" w:rsidR="00D93F1E" w:rsidRDefault="00D93F1E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47D255EE" w14:textId="6B3777E1" w:rsidR="00410870" w:rsidRDefault="00410870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233868F3" w14:textId="77777777" w:rsidR="00410870" w:rsidRPr="00410870" w:rsidRDefault="00410870" w:rsidP="00410870">
            <w:pPr>
              <w:pStyle w:val="norm00e1lny"/>
              <w:spacing w:line="240" w:lineRule="atLeast"/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 w:rsidRPr="00410870">
              <w:rPr>
                <w:b/>
                <w:bCs/>
                <w:sz w:val="22"/>
                <w:szCs w:val="22"/>
                <w:lang w:eastAsia="ar-SA"/>
              </w:rPr>
              <w:t>K doložke vybraných vplyvov</w:t>
            </w:r>
          </w:p>
          <w:p w14:paraId="461EFA35" w14:textId="77777777" w:rsidR="00410870" w:rsidRPr="00410870" w:rsidRDefault="00410870" w:rsidP="0041087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0870">
              <w:rPr>
                <w:rFonts w:ascii="Times New Roman" w:hAnsi="Times New Roman" w:cs="Times New Roman"/>
                <w:color w:val="000000"/>
              </w:rPr>
              <w:t xml:space="preserve">V bode 8. Preskúmanie  účelnosti je uvedený len termín preskúmania, Komisia odporúča dopracovať aj kritériá na základe, ktorých bude preskúmanie vykonané. </w:t>
            </w:r>
          </w:p>
          <w:p w14:paraId="2D71AB7B" w14:textId="77777777" w:rsidR="00410870" w:rsidRPr="00410870" w:rsidRDefault="00410870" w:rsidP="0041087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7CCC5A8E" w14:textId="77777777" w:rsidR="00410870" w:rsidRPr="00410870" w:rsidRDefault="00410870" w:rsidP="00410870">
            <w:pPr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410870">
              <w:rPr>
                <w:rFonts w:ascii="Times New Roman" w:hAnsi="Times New Roman" w:cs="Times New Roman"/>
                <w:i/>
                <w:color w:val="000000"/>
              </w:rPr>
              <w:t>AKCEPTOVANÉ – kritériá boli doplnené.</w:t>
            </w:r>
          </w:p>
          <w:p w14:paraId="46BB07BA" w14:textId="77777777" w:rsidR="00410870" w:rsidRPr="00410870" w:rsidRDefault="00410870" w:rsidP="0041087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10243414" w14:textId="77777777" w:rsidR="00410870" w:rsidRPr="00410870" w:rsidRDefault="00410870" w:rsidP="0041087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0870">
              <w:rPr>
                <w:rFonts w:ascii="Times New Roman" w:hAnsi="Times New Roman" w:cs="Times New Roman"/>
                <w:color w:val="000000"/>
              </w:rPr>
              <w:t>V časti 10. Poznámky Komisia odporúča uviesť aj hodnotenie ďalších vyznačených vplyvov</w:t>
            </w:r>
            <w:r w:rsidRPr="0041087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, t.j. </w:t>
            </w:r>
            <w:r w:rsidRPr="00410870">
              <w:rPr>
                <w:rFonts w:ascii="Times New Roman" w:hAnsi="Times New Roman" w:cs="Times New Roman"/>
                <w:color w:val="000000"/>
              </w:rPr>
              <w:t>že predkladaný materiál bude mať vplyv aj na životné prostredie, služby verejnej správy pre občana a sociálne vplyvy.</w:t>
            </w:r>
          </w:p>
          <w:p w14:paraId="57EE9E02" w14:textId="77777777" w:rsidR="00410870" w:rsidRPr="00410870" w:rsidRDefault="00410870" w:rsidP="0041087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78309C26" w14:textId="77777777" w:rsidR="00410870" w:rsidRPr="00410870" w:rsidRDefault="00410870" w:rsidP="00410870">
            <w:pPr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410870">
              <w:rPr>
                <w:rFonts w:ascii="Times New Roman" w:hAnsi="Times New Roman" w:cs="Times New Roman"/>
                <w:i/>
                <w:color w:val="000000"/>
              </w:rPr>
              <w:t>AKCEPTOVANÉ – hodnotenie ďalších vyznačených vplyvov bolo doplnené.</w:t>
            </w:r>
          </w:p>
          <w:p w14:paraId="7BE34D72" w14:textId="77777777" w:rsidR="00410870" w:rsidRPr="00410870" w:rsidRDefault="00410870" w:rsidP="0041087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5A1F0121" w14:textId="77777777" w:rsidR="00410870" w:rsidRPr="00410870" w:rsidRDefault="00410870" w:rsidP="0041087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0870">
              <w:rPr>
                <w:rFonts w:ascii="Times New Roman" w:hAnsi="Times New Roman" w:cs="Times New Roman"/>
                <w:color w:val="000000"/>
              </w:rPr>
              <w:t>V doložke vybraných vplyvov Komisia odporúča predkladateľovi v bode 4. vyznačiť okrem uvedených dotknutých subjektov aj občanov, ktorí komunikujú s úradmi prostredníctvom Ústredného portálu verejnej správy</w:t>
            </w:r>
          </w:p>
          <w:p w14:paraId="727B2C6C" w14:textId="77777777" w:rsidR="00410870" w:rsidRPr="00410870" w:rsidRDefault="00410870" w:rsidP="0041087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7A64187A" w14:textId="77777777" w:rsidR="00410870" w:rsidRPr="00410870" w:rsidRDefault="00410870" w:rsidP="00410870">
            <w:pPr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410870">
              <w:rPr>
                <w:rFonts w:ascii="Times New Roman" w:hAnsi="Times New Roman" w:cs="Times New Roman"/>
                <w:i/>
                <w:color w:val="000000"/>
              </w:rPr>
              <w:t>AKCEPTOVANÉ – dotknuté subjekty – občania boli doplnení.</w:t>
            </w:r>
          </w:p>
          <w:p w14:paraId="6D0BFA3A" w14:textId="77777777" w:rsidR="00410870" w:rsidRPr="00410870" w:rsidRDefault="00410870" w:rsidP="0041087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7F8B7149" w14:textId="77777777" w:rsidR="00410870" w:rsidRPr="00410870" w:rsidRDefault="00410870" w:rsidP="0041087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23860537" w14:textId="77777777" w:rsidR="00410870" w:rsidRPr="00410870" w:rsidRDefault="00410870" w:rsidP="00410870">
            <w:pPr>
              <w:pStyle w:val="norm00e1lny"/>
              <w:spacing w:line="240" w:lineRule="atLeast"/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 w:rsidRPr="00410870">
              <w:rPr>
                <w:b/>
                <w:bCs/>
                <w:sz w:val="22"/>
                <w:szCs w:val="22"/>
                <w:lang w:eastAsia="ar-SA"/>
              </w:rPr>
              <w:t>K vplyvom na rozpočet verejnej správy</w:t>
            </w:r>
          </w:p>
          <w:p w14:paraId="6782E705" w14:textId="13EF365B" w:rsidR="00410870" w:rsidRDefault="00410870" w:rsidP="00410870">
            <w:pPr>
              <w:pStyle w:val="norm00e1lny"/>
              <w:spacing w:line="240" w:lineRule="atLeast"/>
              <w:jc w:val="both"/>
              <w:rPr>
                <w:sz w:val="22"/>
                <w:szCs w:val="22"/>
              </w:rPr>
            </w:pPr>
            <w:r w:rsidRPr="00410870">
              <w:rPr>
                <w:sz w:val="22"/>
                <w:szCs w:val="22"/>
              </w:rPr>
              <w:t xml:space="preserve">V analýze vplyvov na rozpočet obcí je uvedený výpadok príjmov vo výške 450 tis. eur na rok 2023 a 550 tis. eur na rok 2024 súvisiaci s výpadkom príjmov z dane z pozemkov. Komisia upozorňuje, že z popisu v časti 2.1.1. nie je úplne zrejmé, či tento vplyv bude v plnej miere zabezpečený možným kompenzovaním prostredníctvom zvýšenia iných sadzieb daní. Z tohto dôvodu Komisia odporúča úbytok príjmov neuvádzať v riadkoch tabuľky č. 1 v časti „Financovanie zabezpečené v rozpočte“. Zároveň Komisia odporúča návrh na kompenzáciu výpadku príjmov popísať konkrétnejšie. </w:t>
            </w:r>
          </w:p>
          <w:p w14:paraId="5B04FCA0" w14:textId="77777777" w:rsidR="00410870" w:rsidRDefault="00410870" w:rsidP="00410870">
            <w:pPr>
              <w:pStyle w:val="norm00e1lny"/>
              <w:spacing w:line="240" w:lineRule="atLeast"/>
              <w:jc w:val="both"/>
              <w:rPr>
                <w:sz w:val="22"/>
                <w:szCs w:val="22"/>
              </w:rPr>
            </w:pPr>
          </w:p>
          <w:p w14:paraId="58B9CC35" w14:textId="77A8287F" w:rsidR="00410870" w:rsidRPr="00410870" w:rsidRDefault="00410870" w:rsidP="00410870">
            <w:pPr>
              <w:pStyle w:val="norm00e1lny"/>
              <w:spacing w:line="240" w:lineRule="atLeast"/>
              <w:jc w:val="both"/>
              <w:rPr>
                <w:sz w:val="22"/>
                <w:szCs w:val="22"/>
              </w:rPr>
            </w:pPr>
            <w:r w:rsidRPr="00410870">
              <w:rPr>
                <w:i/>
                <w:color w:val="000000"/>
                <w:sz w:val="22"/>
                <w:szCs w:val="22"/>
              </w:rPr>
              <w:t>AKCEPTOVANÉ –</w:t>
            </w:r>
            <w:r>
              <w:rPr>
                <w:i/>
                <w:color w:val="000000"/>
                <w:sz w:val="22"/>
                <w:szCs w:val="22"/>
              </w:rPr>
              <w:t xml:space="preserve"> úbytok príjmov obcí bol presunutý do časti „Rozpočtovo nekryté vplyvy“ a zároveň bol doplnený návrh</w:t>
            </w:r>
            <w:r w:rsidR="003A5B2B">
              <w:rPr>
                <w:i/>
                <w:color w:val="000000"/>
                <w:sz w:val="22"/>
                <w:szCs w:val="22"/>
              </w:rPr>
              <w:t xml:space="preserve"> na kompenzáciu výpadku príjmov a to napr. </w:t>
            </w:r>
            <w:r w:rsidR="003A5B2B" w:rsidRPr="003A5B2B">
              <w:rPr>
                <w:i/>
                <w:color w:val="000000"/>
                <w:sz w:val="22"/>
                <w:szCs w:val="22"/>
              </w:rPr>
              <w:t xml:space="preserve">formou zvýšenia </w:t>
            </w:r>
            <w:r w:rsidR="003A5B2B" w:rsidRPr="003A5B2B">
              <w:rPr>
                <w:bCs/>
                <w:i/>
                <w:sz w:val="22"/>
                <w:szCs w:val="22"/>
              </w:rPr>
              <w:t>niektorých iných sadzieb napr. daň za užívanie verejného priestranstva, daň za ubytovanie, daň za predajné automaty, daň za nevýherné hracie prístroje, vydávanie parkovacej karty a pod.</w:t>
            </w:r>
          </w:p>
          <w:p w14:paraId="23E59511" w14:textId="77777777" w:rsidR="00410870" w:rsidRPr="00410870" w:rsidRDefault="00410870" w:rsidP="00410870">
            <w:pPr>
              <w:pStyle w:val="norm00e1lny"/>
              <w:spacing w:line="240" w:lineRule="atLeast"/>
              <w:jc w:val="both"/>
              <w:rPr>
                <w:sz w:val="22"/>
                <w:szCs w:val="22"/>
              </w:rPr>
            </w:pPr>
          </w:p>
          <w:p w14:paraId="39947662" w14:textId="695C6F79" w:rsidR="00410870" w:rsidRDefault="00410870" w:rsidP="00410870">
            <w:pPr>
              <w:pStyle w:val="norm00e1lny"/>
              <w:spacing w:line="240" w:lineRule="atLeast"/>
              <w:jc w:val="both"/>
              <w:rPr>
                <w:sz w:val="22"/>
                <w:szCs w:val="22"/>
              </w:rPr>
            </w:pPr>
            <w:r w:rsidRPr="00410870">
              <w:rPr>
                <w:sz w:val="22"/>
                <w:szCs w:val="22"/>
              </w:rPr>
              <w:t>V prepracovanej analýze vplyvov je kvantifikovaný negatívny, rozpočtovo zabezpečený vplyv na rozpočet verejnej správy. Vplyv je vyčíslený iba pri troch úlohách, pri ostatných opatreniach nie je možné vplyv kvantifikovať z dôvodu, že ich termín plnenia je najčastejšie v rokoch 2023 a 2024 a zámer je momentálne v štádiu prípravy návrhu, pričom prípadné negatívne vplyvy úloh, ktoré nie sú kvantifikované, budú financované v rámci záväzných limitov zodpovedných gestorov jednotlivých úloh. V doložke vybraných vplyvov Komisia žiada jednoznačne uviesť, či všetky navrhované opatrenia boli odkomunikované s dotknutými rezortami a či súhlasia s financovaním jednotlivých úloh v rámci záväzných limitov svojich rezortov.</w:t>
            </w:r>
          </w:p>
          <w:p w14:paraId="1A2D5DA2" w14:textId="596DE02C" w:rsidR="00410870" w:rsidRDefault="00410870" w:rsidP="00410870">
            <w:pPr>
              <w:pStyle w:val="norm00e1lny"/>
              <w:spacing w:line="240" w:lineRule="atLeast"/>
              <w:jc w:val="both"/>
              <w:rPr>
                <w:sz w:val="22"/>
                <w:szCs w:val="22"/>
              </w:rPr>
            </w:pPr>
          </w:p>
          <w:p w14:paraId="673DED65" w14:textId="5AFD26C6" w:rsidR="00410870" w:rsidRPr="00410870" w:rsidRDefault="00410870" w:rsidP="00410870">
            <w:pPr>
              <w:pStyle w:val="norm00e1lny"/>
              <w:spacing w:line="240" w:lineRule="atLeast"/>
              <w:jc w:val="both"/>
              <w:rPr>
                <w:sz w:val="22"/>
                <w:szCs w:val="22"/>
              </w:rPr>
            </w:pPr>
            <w:r w:rsidRPr="00410870">
              <w:rPr>
                <w:i/>
                <w:color w:val="000000"/>
                <w:sz w:val="22"/>
                <w:szCs w:val="22"/>
              </w:rPr>
              <w:t>AKCEPTOVANÉ –</w:t>
            </w:r>
            <w:r>
              <w:rPr>
                <w:i/>
                <w:color w:val="000000"/>
                <w:sz w:val="22"/>
                <w:szCs w:val="22"/>
              </w:rPr>
              <w:t xml:space="preserve"> bol doplnený text, že </w:t>
            </w:r>
            <w:r w:rsidRPr="00410870">
              <w:rPr>
                <w:i/>
                <w:color w:val="000000"/>
                <w:sz w:val="22"/>
                <w:szCs w:val="22"/>
              </w:rPr>
              <w:t>všetky navrhované opatrenia boli odkomuniko</w:t>
            </w:r>
            <w:r>
              <w:rPr>
                <w:i/>
                <w:color w:val="000000"/>
                <w:sz w:val="22"/>
                <w:szCs w:val="22"/>
              </w:rPr>
              <w:t>vané s dotknutými rezortami a tie</w:t>
            </w:r>
            <w:r w:rsidRPr="00410870">
              <w:rPr>
                <w:i/>
                <w:color w:val="000000"/>
                <w:sz w:val="22"/>
                <w:szCs w:val="22"/>
              </w:rPr>
              <w:t xml:space="preserve"> súhlasia s financovaním jednotlivých úloh v rámci záväzných limitov svojich rezortov.</w:t>
            </w:r>
          </w:p>
          <w:p w14:paraId="0F8E52D7" w14:textId="0BC41305" w:rsidR="00410870" w:rsidRDefault="00410870" w:rsidP="00410870">
            <w:pPr>
              <w:pStyle w:val="norm00e1lny"/>
              <w:spacing w:line="240" w:lineRule="atLeast"/>
              <w:rPr>
                <w:sz w:val="22"/>
                <w:szCs w:val="22"/>
              </w:rPr>
            </w:pPr>
          </w:p>
          <w:p w14:paraId="620CAF49" w14:textId="77777777" w:rsidR="00410870" w:rsidRPr="00410870" w:rsidRDefault="00410870" w:rsidP="00410870">
            <w:pPr>
              <w:pStyle w:val="norm00e1lny"/>
              <w:spacing w:line="240" w:lineRule="atLeast"/>
              <w:rPr>
                <w:b/>
                <w:sz w:val="22"/>
                <w:szCs w:val="22"/>
              </w:rPr>
            </w:pPr>
            <w:r w:rsidRPr="00410870">
              <w:rPr>
                <w:b/>
                <w:sz w:val="22"/>
                <w:szCs w:val="22"/>
              </w:rPr>
              <w:t>K vplyvom na informatizáciu spoločnosti</w:t>
            </w:r>
          </w:p>
          <w:p w14:paraId="1BAD71AB" w14:textId="39EC4A4E" w:rsidR="00410870" w:rsidRDefault="00410870" w:rsidP="00410870">
            <w:pPr>
              <w:pStyle w:val="norm00e1lny"/>
              <w:spacing w:line="240" w:lineRule="atLeast"/>
              <w:jc w:val="both"/>
              <w:rPr>
                <w:sz w:val="22"/>
                <w:szCs w:val="22"/>
              </w:rPr>
            </w:pPr>
            <w:r w:rsidRPr="00410870">
              <w:rPr>
                <w:sz w:val="22"/>
                <w:szCs w:val="22"/>
              </w:rPr>
              <w:t>Komisia súhlasí s tým, že predmetný návrh zákona má vplyv na informatizáciu spoločnosti. Je však nutné vykonať drobnú úpravu analýzy vplyvov na informatizáciu spoločnosti v zmysle telefonickej konzultácie s predkladateľom.</w:t>
            </w:r>
          </w:p>
          <w:p w14:paraId="38EB7757" w14:textId="3C4E18C0" w:rsidR="00410870" w:rsidRDefault="00410870" w:rsidP="00410870">
            <w:pPr>
              <w:pStyle w:val="norm00e1lny"/>
              <w:spacing w:line="240" w:lineRule="atLeast"/>
              <w:jc w:val="both"/>
              <w:rPr>
                <w:sz w:val="22"/>
                <w:szCs w:val="22"/>
              </w:rPr>
            </w:pPr>
          </w:p>
          <w:p w14:paraId="1B1856EB" w14:textId="1A4910AF" w:rsidR="00410870" w:rsidRPr="00410870" w:rsidRDefault="00410870" w:rsidP="00410870">
            <w:pPr>
              <w:pStyle w:val="norm00e1lny"/>
              <w:spacing w:line="240" w:lineRule="atLeast"/>
              <w:jc w:val="both"/>
              <w:rPr>
                <w:sz w:val="22"/>
                <w:szCs w:val="22"/>
              </w:rPr>
            </w:pPr>
            <w:r w:rsidRPr="00410870">
              <w:rPr>
                <w:i/>
                <w:color w:val="000000"/>
                <w:sz w:val="22"/>
                <w:szCs w:val="22"/>
              </w:rPr>
              <w:t>AKCEPTOVANÉ –</w:t>
            </w:r>
            <w:r>
              <w:rPr>
                <w:i/>
                <w:color w:val="000000"/>
                <w:sz w:val="22"/>
                <w:szCs w:val="22"/>
              </w:rPr>
              <w:t xml:space="preserve"> úprava bola vykonaná.</w:t>
            </w:r>
          </w:p>
          <w:p w14:paraId="67EE610B" w14:textId="77777777" w:rsidR="00410870" w:rsidRPr="00410870" w:rsidRDefault="00410870" w:rsidP="00410870">
            <w:pPr>
              <w:pStyle w:val="norm00e1lny"/>
              <w:spacing w:line="240" w:lineRule="atLeast"/>
              <w:jc w:val="both"/>
              <w:rPr>
                <w:sz w:val="22"/>
                <w:szCs w:val="22"/>
              </w:rPr>
            </w:pPr>
          </w:p>
          <w:p w14:paraId="773187CD" w14:textId="77777777" w:rsidR="00410870" w:rsidRPr="00410870" w:rsidRDefault="00410870" w:rsidP="00410870">
            <w:pPr>
              <w:pStyle w:val="norm00e1lny"/>
              <w:spacing w:line="240" w:lineRule="atLeast"/>
              <w:rPr>
                <w:b/>
                <w:sz w:val="22"/>
                <w:szCs w:val="22"/>
              </w:rPr>
            </w:pPr>
            <w:r w:rsidRPr="00410870">
              <w:rPr>
                <w:b/>
                <w:sz w:val="22"/>
                <w:szCs w:val="22"/>
              </w:rPr>
              <w:t>K sociálnym vplyvom</w:t>
            </w:r>
          </w:p>
          <w:p w14:paraId="4233C6D2" w14:textId="2957A4D9" w:rsidR="00410870" w:rsidRDefault="00410870" w:rsidP="00410870">
            <w:pPr>
              <w:pStyle w:val="norm00e1lny"/>
              <w:spacing w:line="240" w:lineRule="atLeast"/>
              <w:jc w:val="both"/>
              <w:rPr>
                <w:sz w:val="22"/>
                <w:szCs w:val="22"/>
              </w:rPr>
            </w:pPr>
            <w:r w:rsidRPr="00410870">
              <w:rPr>
                <w:sz w:val="22"/>
                <w:szCs w:val="22"/>
              </w:rPr>
              <w:t>V hodnotení opatrenia „zrušenie štátneho sviatku 1. september“ uvedeného v bode 4.1.2 sociálnej analýzy je potrebné upraviť znenie negatívneho vplyvu č. 2 nasledovne:  „Podľa Zákonníka práce zamestnanec, ktorý v deň sviatku pracuje, má nárok okrem mzdy na zvýhodnenie - príplatok za sviatok vo výške 100 % z priemerného zárobku. Z tohto dôvodu je vyčíslenie negatívneho vplyvu na jedného zamestnanca, ktorý doteraz pracoval počas sviatku a mal nárok na príplatky k mzde počas sviatku, avšak po zmene stratí nárok na príplatok za prácu dňa 1. septembra v priemernej výške 57,24 eur (priemerná mesačná hrubá mzda 1202 eur / 21 pracovných dní)“. Zároveň je potrebné kvantifikácie premiestniť z časti určenej na opis opatrenia do časti určenej na kvantifikáciu opatrení.</w:t>
            </w:r>
          </w:p>
          <w:p w14:paraId="225BCF62" w14:textId="372F9F12" w:rsidR="00BA2D1A" w:rsidRDefault="00BA2D1A" w:rsidP="00410870">
            <w:pPr>
              <w:pStyle w:val="norm00e1lny"/>
              <w:spacing w:line="240" w:lineRule="atLeast"/>
              <w:jc w:val="both"/>
              <w:rPr>
                <w:sz w:val="22"/>
                <w:szCs w:val="22"/>
              </w:rPr>
            </w:pPr>
          </w:p>
          <w:p w14:paraId="54D2E92D" w14:textId="5030C17B" w:rsidR="00BC398E" w:rsidRPr="00410870" w:rsidRDefault="00BC398E" w:rsidP="00410870">
            <w:pPr>
              <w:pStyle w:val="norm00e1lny"/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NE</w:t>
            </w:r>
            <w:r w:rsidR="00BA2D1A" w:rsidRPr="00BA2D1A">
              <w:rPr>
                <w:i/>
                <w:color w:val="000000"/>
                <w:sz w:val="22"/>
                <w:szCs w:val="22"/>
              </w:rPr>
              <w:t xml:space="preserve">AKCEPTOVANÉ – </w:t>
            </w:r>
            <w:r>
              <w:rPr>
                <w:i/>
                <w:sz w:val="22"/>
                <w:szCs w:val="22"/>
              </w:rPr>
              <w:t>predmetné opatrenie bolo vypustené z materiálu. Z uvedeného dôvodu bolo vypustené aj z analýzy sociálnych vplyvov.</w:t>
            </w:r>
          </w:p>
          <w:p w14:paraId="575F5029" w14:textId="77777777" w:rsidR="00410870" w:rsidRPr="00410870" w:rsidRDefault="00410870" w:rsidP="00410870">
            <w:pPr>
              <w:pStyle w:val="norm00e1lny"/>
              <w:spacing w:line="240" w:lineRule="atLeast"/>
              <w:jc w:val="both"/>
              <w:rPr>
                <w:sz w:val="22"/>
                <w:szCs w:val="22"/>
              </w:rPr>
            </w:pPr>
          </w:p>
          <w:p w14:paraId="2485E0A4" w14:textId="149FE2E3" w:rsidR="00BC398E" w:rsidRDefault="00410870" w:rsidP="00410870">
            <w:pPr>
              <w:pStyle w:val="norm00e1lny"/>
              <w:spacing w:line="240" w:lineRule="atLeast"/>
              <w:jc w:val="both"/>
              <w:rPr>
                <w:sz w:val="22"/>
                <w:szCs w:val="22"/>
              </w:rPr>
            </w:pPr>
            <w:r w:rsidRPr="00410870">
              <w:rPr>
                <w:sz w:val="22"/>
                <w:szCs w:val="22"/>
              </w:rPr>
              <w:t>K opatreniu „čl. IX, bod 1 vlastného materiálu (návrh zákona)“ uvedeného v bode 4.1.1 sociálnej analýzy je potrebné dokončiť uvedený modelový príklad v zmysle vyčíslenia zníženej zaplatenej daňovej povinnosti, pretože tá má priamy pozitívny vplyv na hospodárenie domácností. Zároveň je potrebné kvantifikáciu modelový príklad premiestniť z časti určenej na opis opatrenia do časti určenej na kvantifikáciu opatrení.</w:t>
            </w:r>
          </w:p>
          <w:p w14:paraId="4A874643" w14:textId="429F5E3E" w:rsidR="00BA2D1A" w:rsidRDefault="00BA2D1A" w:rsidP="00410870">
            <w:pPr>
              <w:pStyle w:val="norm00e1lny"/>
              <w:spacing w:line="240" w:lineRule="atLeast"/>
              <w:jc w:val="both"/>
              <w:rPr>
                <w:sz w:val="22"/>
                <w:szCs w:val="22"/>
              </w:rPr>
            </w:pPr>
          </w:p>
          <w:p w14:paraId="76EF4B8F" w14:textId="260802C6" w:rsidR="00BA2D1A" w:rsidRPr="00410870" w:rsidRDefault="00BA2D1A" w:rsidP="00410870">
            <w:pPr>
              <w:pStyle w:val="norm00e1lny"/>
              <w:spacing w:line="240" w:lineRule="atLeast"/>
              <w:jc w:val="both"/>
              <w:rPr>
                <w:sz w:val="22"/>
                <w:szCs w:val="22"/>
              </w:rPr>
            </w:pPr>
            <w:r w:rsidRPr="00BA2D1A">
              <w:rPr>
                <w:i/>
                <w:color w:val="000000"/>
                <w:sz w:val="22"/>
                <w:szCs w:val="22"/>
              </w:rPr>
              <w:t>AKCEPTOVANÉ</w:t>
            </w:r>
            <w:r>
              <w:rPr>
                <w:i/>
                <w:color w:val="000000"/>
                <w:sz w:val="22"/>
                <w:szCs w:val="22"/>
              </w:rPr>
              <w:t xml:space="preserve"> – modelový príklad bol dokončený a kvantifikácia premiestnená na miesto tomu určené. </w:t>
            </w:r>
          </w:p>
          <w:p w14:paraId="6E71C862" w14:textId="77777777" w:rsidR="00410870" w:rsidRPr="00410870" w:rsidRDefault="00410870" w:rsidP="00410870">
            <w:pPr>
              <w:pStyle w:val="norm00e1lny"/>
              <w:spacing w:line="240" w:lineRule="atLeast"/>
              <w:jc w:val="both"/>
              <w:rPr>
                <w:sz w:val="22"/>
                <w:szCs w:val="22"/>
              </w:rPr>
            </w:pPr>
          </w:p>
          <w:p w14:paraId="1E214FB7" w14:textId="5E15A768" w:rsidR="00410870" w:rsidRDefault="00410870" w:rsidP="00410870">
            <w:pPr>
              <w:pStyle w:val="norm00e1lny"/>
              <w:spacing w:line="240" w:lineRule="atLeast"/>
              <w:jc w:val="both"/>
              <w:rPr>
                <w:sz w:val="22"/>
                <w:szCs w:val="22"/>
              </w:rPr>
            </w:pPr>
            <w:r w:rsidRPr="00410870">
              <w:rPr>
                <w:sz w:val="22"/>
                <w:szCs w:val="22"/>
              </w:rPr>
              <w:t>K opatreniu „čl. IX, bod 2 vlastného materiálu (návrh zákona)“ uvedeného v bode 4.1.1 sociálnej analýzy je potrebné špecifikovať ovplyvnenú skupinu domácností, ktorou sú platcovia dane z vybraných druhov pozemkov: záhrady, zastavané plochy a nádvoria, ostatné plochy a stavebné pozemky. Zároveň je potrebné do časti určenej na kvantifikáciu doplniť modelový príklad s vyčíslením zníženej zaplatenej daňovej povinnosti platcu dane.  </w:t>
            </w:r>
          </w:p>
          <w:p w14:paraId="7FC43571" w14:textId="25432923" w:rsidR="007E3388" w:rsidRDefault="007E3388" w:rsidP="00410870">
            <w:pPr>
              <w:pStyle w:val="norm00e1lny"/>
              <w:spacing w:line="240" w:lineRule="atLeast"/>
              <w:jc w:val="both"/>
              <w:rPr>
                <w:sz w:val="22"/>
                <w:szCs w:val="22"/>
              </w:rPr>
            </w:pPr>
          </w:p>
          <w:p w14:paraId="1C8DEB93" w14:textId="26B57E8E" w:rsidR="007E3388" w:rsidRPr="00410870" w:rsidRDefault="007E3388" w:rsidP="00410870">
            <w:pPr>
              <w:pStyle w:val="norm00e1lny"/>
              <w:spacing w:line="240" w:lineRule="atLeast"/>
              <w:jc w:val="both"/>
              <w:rPr>
                <w:sz w:val="22"/>
                <w:szCs w:val="22"/>
              </w:rPr>
            </w:pPr>
            <w:r w:rsidRPr="00BA2D1A">
              <w:rPr>
                <w:i/>
                <w:color w:val="000000"/>
                <w:sz w:val="22"/>
                <w:szCs w:val="22"/>
              </w:rPr>
              <w:t>AKCEPTOVANÉ</w:t>
            </w:r>
            <w:r>
              <w:rPr>
                <w:i/>
                <w:color w:val="000000"/>
                <w:sz w:val="22"/>
                <w:szCs w:val="22"/>
              </w:rPr>
              <w:t xml:space="preserve"> – ovplyvnená skupina domácností bola doplnená.</w:t>
            </w:r>
          </w:p>
          <w:p w14:paraId="7EFBD98C" w14:textId="77777777" w:rsidR="00410870" w:rsidRPr="00410870" w:rsidRDefault="00410870" w:rsidP="00410870">
            <w:pPr>
              <w:pStyle w:val="norm00e1lny"/>
              <w:spacing w:line="240" w:lineRule="atLeast"/>
              <w:jc w:val="both"/>
              <w:rPr>
                <w:sz w:val="22"/>
                <w:szCs w:val="22"/>
              </w:rPr>
            </w:pPr>
          </w:p>
          <w:p w14:paraId="1ED5C74C" w14:textId="3FF32058" w:rsidR="00410870" w:rsidRDefault="00410870" w:rsidP="00410870">
            <w:pPr>
              <w:pStyle w:val="norm00e1lny"/>
              <w:spacing w:line="240" w:lineRule="atLeast"/>
              <w:jc w:val="both"/>
              <w:rPr>
                <w:sz w:val="22"/>
                <w:szCs w:val="22"/>
              </w:rPr>
            </w:pPr>
            <w:r w:rsidRPr="00410870">
              <w:rPr>
                <w:sz w:val="22"/>
                <w:szCs w:val="22"/>
              </w:rPr>
              <w:t>Opatrenia  v bode 4.2 analýzy sociálnych vplyvov Komisia odporúča pokiaľ možno  čo najviac konkretizovať; pre zhodnotenie nepostačuje uviesť napr. „že sa zvýši právna istota, čo bude mať pozitívny sociálny vplyv“, ale je potrebné aspoň rámcovo uviesť, z akých  cieľov/ z akého účelu navrhovanej úlohy z uznesenia vlády SR vyplýva  dôsledok, ktorý sa v predloženej analýze uvádza - zvýši sa právna istota, zvýši sa právna prehľadnosť.... Ide o najmä o doplnenie hodnotenia úloh z uznesenia vlády SR č. C.3, C.4, C.11 – tu je v hodnotení uvedené slovo „pravdepodobne“ -  pokiaľ predkladateľ si nie je istý vplyvom, Komisia odporúča tento pozitívny vplyv skôr neuvádzať; V prípade, že sa pri úlohe č. C.26 myslí zlepšený prístup aj dotknutých obyvateľov k vytváraniu územného plánu obce, Komisia odporúča uviesť aspoň stručnú informáciu v čom spočíva základný rozdiel týkajúci sa zlepšenia postavenia dotknutých obyvateľov v porovnaní so súčasným stavom. Ide aj o spresnenie hodnotenia opatrenia uvedeného v návrhu čl. XV, bod 2.</w:t>
            </w:r>
          </w:p>
          <w:p w14:paraId="6D2C9C3F" w14:textId="63730A48" w:rsidR="00BE6BF6" w:rsidRDefault="00BE6BF6" w:rsidP="00410870">
            <w:pPr>
              <w:pStyle w:val="norm00e1lny"/>
              <w:spacing w:line="240" w:lineRule="atLeast"/>
              <w:jc w:val="both"/>
              <w:rPr>
                <w:sz w:val="22"/>
                <w:szCs w:val="22"/>
              </w:rPr>
            </w:pPr>
          </w:p>
          <w:p w14:paraId="4F5E4D7D" w14:textId="6688073B" w:rsidR="00BE6BF6" w:rsidRPr="00BE6BF6" w:rsidRDefault="00BE6BF6" w:rsidP="00410870">
            <w:pPr>
              <w:pStyle w:val="norm00e1lny"/>
              <w:spacing w:line="240" w:lineRule="atLeast"/>
              <w:jc w:val="both"/>
              <w:rPr>
                <w:i/>
                <w:sz w:val="22"/>
                <w:szCs w:val="22"/>
              </w:rPr>
            </w:pPr>
            <w:r w:rsidRPr="00BE6BF6">
              <w:rPr>
                <w:i/>
                <w:sz w:val="22"/>
                <w:szCs w:val="22"/>
              </w:rPr>
              <w:t>AKCEPTOVANÉ – Vyplývajúci dôsledok (zvýši sa právna istota, zvýši sa právna prehľadnosť) bol doplnený pri úlohách C.3 a C.4. Popis sociálneho vplyvu pri úlohe C.11 bol vypustený z dôvodu nízkej pravdepodobnosti</w:t>
            </w:r>
            <w:r w:rsidRPr="00DF4977">
              <w:rPr>
                <w:i/>
                <w:sz w:val="22"/>
                <w:szCs w:val="22"/>
              </w:rPr>
              <w:t xml:space="preserve">.  Rozdiel týkajúci sa zlepšenia postavenia dotknutých obyvateľov v porovnaní so súčasným stavom pri úlohe C.26 bol doplnený. </w:t>
            </w:r>
            <w:r w:rsidR="00DF4977" w:rsidRPr="00DF4977">
              <w:rPr>
                <w:i/>
                <w:sz w:val="22"/>
                <w:szCs w:val="22"/>
              </w:rPr>
              <w:t>Hodnotenie opatrenia uvedeného v návrhu čl. XV, bod 2. bolo spresnené.</w:t>
            </w:r>
          </w:p>
          <w:p w14:paraId="0A4B76C5" w14:textId="77777777" w:rsidR="00410870" w:rsidRPr="00410870" w:rsidRDefault="00410870" w:rsidP="00410870">
            <w:pPr>
              <w:pStyle w:val="norm00e1lny"/>
              <w:spacing w:line="240" w:lineRule="atLeast"/>
              <w:jc w:val="both"/>
              <w:rPr>
                <w:sz w:val="22"/>
                <w:szCs w:val="22"/>
              </w:rPr>
            </w:pPr>
          </w:p>
          <w:p w14:paraId="0C1813F9" w14:textId="5D09B73D" w:rsidR="00410870" w:rsidRDefault="00410870" w:rsidP="00410870">
            <w:pPr>
              <w:pStyle w:val="norm00e1lny"/>
              <w:spacing w:line="240" w:lineRule="atLeast"/>
              <w:jc w:val="both"/>
              <w:rPr>
                <w:sz w:val="22"/>
                <w:szCs w:val="22"/>
              </w:rPr>
            </w:pPr>
            <w:r w:rsidRPr="00410870">
              <w:rPr>
                <w:sz w:val="22"/>
                <w:szCs w:val="22"/>
              </w:rPr>
              <w:t xml:space="preserve">V súvislosti s hodnotením úlohy C.12 – „ </w:t>
            </w:r>
            <w:r w:rsidRPr="00410870">
              <w:rPr>
                <w:i/>
                <w:iCs/>
                <w:sz w:val="22"/>
                <w:szCs w:val="22"/>
              </w:rPr>
              <w:t>Predložiť na rokovanie vlády návrh novely zákona č. 203/2011 Z. z.  o kolektívnom investovaní v znení neskorších predpisov s cieľom umožniť nadobúdanie cenných papierov a majetkových účastí v alternatívnych investičných fondoch obmedzenému okruhu neprofesionálnych investorov.</w:t>
            </w:r>
            <w:r w:rsidRPr="00410870">
              <w:rPr>
                <w:sz w:val="22"/>
                <w:szCs w:val="22"/>
              </w:rPr>
              <w:t>“ Komisií nie je zrejmé definovanie jej dôsledku v analýze sociálnych vplyvov vo vzťahu investorom - bežnému obyvateľstvu. Zo znenia úlohy podľa názoru Komisie vyplýva prinajmenšom zavedenie opatrení zvyšujúcich ochranu neprofesionálneho investora pred pre neho neprimeraným rizikom, avšak v analýze sociálnych vplyvov je uvedené, že v dôsledku tejto úlohy „</w:t>
            </w:r>
            <w:r w:rsidRPr="00410870">
              <w:rPr>
                <w:i/>
                <w:iCs/>
                <w:sz w:val="22"/>
                <w:szCs w:val="22"/>
              </w:rPr>
              <w:t>sa rozšíria možnosti investovania pre niektorých ľudí, ktorí takúto možnosť nemali, čo predstavuje pozitívny sociálny vplyv.“</w:t>
            </w:r>
            <w:r w:rsidRPr="00410870">
              <w:rPr>
                <w:sz w:val="22"/>
                <w:szCs w:val="22"/>
              </w:rPr>
              <w:t xml:space="preserve"> Uvedené je potrebné prehodnotiť.</w:t>
            </w:r>
          </w:p>
          <w:p w14:paraId="58C79612" w14:textId="7BD5147D" w:rsidR="00301857" w:rsidRDefault="00301857" w:rsidP="00410870">
            <w:pPr>
              <w:pStyle w:val="norm00e1lny"/>
              <w:spacing w:line="240" w:lineRule="atLeast"/>
              <w:jc w:val="both"/>
              <w:rPr>
                <w:sz w:val="22"/>
                <w:szCs w:val="22"/>
              </w:rPr>
            </w:pPr>
          </w:p>
          <w:p w14:paraId="38800B74" w14:textId="389FB4DF" w:rsidR="00301857" w:rsidRPr="00301857" w:rsidRDefault="00301857" w:rsidP="00410870">
            <w:pPr>
              <w:pStyle w:val="norm00e1lny"/>
              <w:spacing w:line="240" w:lineRule="atLeast"/>
              <w:jc w:val="both"/>
              <w:rPr>
                <w:i/>
                <w:sz w:val="22"/>
                <w:szCs w:val="22"/>
              </w:rPr>
            </w:pPr>
            <w:r w:rsidRPr="00301857">
              <w:rPr>
                <w:i/>
                <w:sz w:val="22"/>
                <w:szCs w:val="22"/>
              </w:rPr>
              <w:t>AKCEPTOVANÉ – popis vplyvu bol prehodnotený a upravený.</w:t>
            </w:r>
          </w:p>
          <w:p w14:paraId="12C2F7F9" w14:textId="77777777" w:rsidR="00410870" w:rsidRPr="00410870" w:rsidRDefault="00410870" w:rsidP="00410870">
            <w:pPr>
              <w:pStyle w:val="norm00e1lny"/>
              <w:spacing w:line="240" w:lineRule="atLeast"/>
              <w:jc w:val="both"/>
              <w:rPr>
                <w:sz w:val="22"/>
                <w:szCs w:val="22"/>
              </w:rPr>
            </w:pPr>
          </w:p>
          <w:p w14:paraId="5CAFCDFE" w14:textId="1A02AF46" w:rsidR="00410870" w:rsidRDefault="00410870" w:rsidP="00410870">
            <w:pPr>
              <w:pStyle w:val="norm00e1lny"/>
              <w:spacing w:line="240" w:lineRule="atLeast"/>
              <w:jc w:val="both"/>
              <w:rPr>
                <w:sz w:val="22"/>
                <w:szCs w:val="22"/>
              </w:rPr>
            </w:pPr>
            <w:r w:rsidRPr="00410870">
              <w:rPr>
                <w:sz w:val="22"/>
                <w:szCs w:val="22"/>
              </w:rPr>
              <w:t xml:space="preserve">V súvislosti s hodnotením návrhu opatrenia z návrhu uznesenia vlády SR, ktorým sa umožní za určitých podmienok predaj  nepotravinového tovaru po dátume exspirácie, Komisia odporúča prehodnotiť konštatovanie uvedené v analýze sociálnych vplyvov, že </w:t>
            </w:r>
            <w:r w:rsidRPr="00410870">
              <w:rPr>
                <w:i/>
                <w:iCs/>
                <w:sz w:val="22"/>
                <w:szCs w:val="22"/>
              </w:rPr>
              <w:t>„obchodník určite poskytne na tovar po dátume exspirácie výraznejšiu zľavu</w:t>
            </w:r>
            <w:r w:rsidRPr="00410870">
              <w:rPr>
                <w:sz w:val="22"/>
                <w:szCs w:val="22"/>
              </w:rPr>
              <w:t>“. Komisií nie je zrejmé, či ide o konštatovanie na základe vyjadrení dotknutých podnikateľských subjektov.</w:t>
            </w:r>
          </w:p>
          <w:p w14:paraId="740AD609" w14:textId="77777777" w:rsidR="00951B61" w:rsidRDefault="00951B61" w:rsidP="00410870">
            <w:pPr>
              <w:pStyle w:val="norm00e1lny"/>
              <w:spacing w:line="240" w:lineRule="atLeast"/>
              <w:jc w:val="both"/>
              <w:rPr>
                <w:sz w:val="22"/>
                <w:szCs w:val="22"/>
              </w:rPr>
            </w:pPr>
          </w:p>
          <w:p w14:paraId="24FCF229" w14:textId="7BEE52E4" w:rsidR="00951B61" w:rsidRPr="00410870" w:rsidRDefault="00951B61" w:rsidP="00410870">
            <w:pPr>
              <w:pStyle w:val="norm00e1lny"/>
              <w:spacing w:line="240" w:lineRule="atLeast"/>
              <w:jc w:val="both"/>
              <w:rPr>
                <w:sz w:val="22"/>
                <w:szCs w:val="22"/>
              </w:rPr>
            </w:pPr>
            <w:r w:rsidRPr="00301857">
              <w:rPr>
                <w:i/>
                <w:sz w:val="22"/>
                <w:szCs w:val="22"/>
              </w:rPr>
              <w:t>AKCEPTOVANÉ –</w:t>
            </w:r>
            <w:r>
              <w:rPr>
                <w:i/>
                <w:sz w:val="22"/>
                <w:szCs w:val="22"/>
              </w:rPr>
              <w:t xml:space="preserve"> uvedené konštatovanie bolo </w:t>
            </w:r>
            <w:r w:rsidR="00BF000A">
              <w:rPr>
                <w:i/>
                <w:sz w:val="22"/>
                <w:szCs w:val="22"/>
              </w:rPr>
              <w:t>preformulované na „</w:t>
            </w:r>
            <w:r w:rsidR="00BF000A" w:rsidRPr="00BF000A">
              <w:rPr>
                <w:i/>
                <w:sz w:val="22"/>
                <w:szCs w:val="22"/>
              </w:rPr>
              <w:t>predpokladáme, že obchodník poskytne na tovar po dátume exspirácie výraznejšiu zľavu, aby ho predal.</w:t>
            </w:r>
            <w:r w:rsidR="00BF000A">
              <w:rPr>
                <w:i/>
                <w:sz w:val="22"/>
                <w:szCs w:val="22"/>
              </w:rPr>
              <w:t>“</w:t>
            </w:r>
          </w:p>
          <w:p w14:paraId="5F7E6E80" w14:textId="77777777" w:rsidR="00410870" w:rsidRPr="00410870" w:rsidRDefault="00410870" w:rsidP="00410870">
            <w:pPr>
              <w:pStyle w:val="norm00e1lny"/>
              <w:spacing w:line="240" w:lineRule="atLeast"/>
              <w:jc w:val="both"/>
              <w:rPr>
                <w:sz w:val="22"/>
                <w:szCs w:val="22"/>
              </w:rPr>
            </w:pPr>
          </w:p>
          <w:p w14:paraId="10620D8D" w14:textId="2594330B" w:rsidR="00410870" w:rsidRDefault="00410870" w:rsidP="00410870">
            <w:pPr>
              <w:pStyle w:val="norm00e1lny"/>
              <w:spacing w:line="240" w:lineRule="atLeast"/>
              <w:jc w:val="both"/>
              <w:rPr>
                <w:sz w:val="22"/>
                <w:szCs w:val="22"/>
              </w:rPr>
            </w:pPr>
            <w:r w:rsidRPr="00410870">
              <w:rPr>
                <w:sz w:val="22"/>
                <w:szCs w:val="22"/>
              </w:rPr>
              <w:t>V bode 4.4 je potrebné uviesť aj opis navrhovaného opatrenia, pretože z uvedeného znenia nie je zrejmé, o aké opatrenie ide (návrh novely zákona č. 530/2011 Z. z. o  spotrebnej dani z alkoholických nápojov v znení neskorších predpisov upravujúcej  návrh na upustenie  od splnenia podmienky na vydanie oprávnenia na distribúciu, a to zamestnávať v pracovnom pomere najmenej 10 zamestnancov). Zároveň je v časti týkajúcej vplyvu súvisiaceho so zánikom pracovných miest potrebné uviesť vplyv tohto návrhu na súčasných zamestnávateľov/súčasných zamestnancov.</w:t>
            </w:r>
          </w:p>
          <w:p w14:paraId="4176E737" w14:textId="099107FE" w:rsidR="00951B61" w:rsidRDefault="00951B61" w:rsidP="00410870">
            <w:pPr>
              <w:pStyle w:val="norm00e1lny"/>
              <w:spacing w:line="240" w:lineRule="atLeast"/>
              <w:jc w:val="both"/>
              <w:rPr>
                <w:sz w:val="22"/>
                <w:szCs w:val="22"/>
              </w:rPr>
            </w:pPr>
          </w:p>
          <w:p w14:paraId="1FBD8433" w14:textId="1B7C5F6D" w:rsidR="00782698" w:rsidRDefault="00951B61" w:rsidP="00782698">
            <w:pPr>
              <w:pStyle w:val="norm00e1lny"/>
              <w:spacing w:line="240" w:lineRule="atLeast"/>
              <w:jc w:val="both"/>
              <w:rPr>
                <w:sz w:val="22"/>
                <w:szCs w:val="22"/>
              </w:rPr>
            </w:pPr>
            <w:r w:rsidRPr="00301857">
              <w:rPr>
                <w:i/>
                <w:sz w:val="22"/>
                <w:szCs w:val="22"/>
              </w:rPr>
              <w:t>AKCEPTOVANÉ –</w:t>
            </w:r>
            <w:r>
              <w:rPr>
                <w:i/>
                <w:sz w:val="22"/>
                <w:szCs w:val="22"/>
              </w:rPr>
              <w:t xml:space="preserve"> </w:t>
            </w:r>
            <w:r w:rsidR="00782698" w:rsidRPr="00782698">
              <w:rPr>
                <w:i/>
                <w:sz w:val="22"/>
                <w:szCs w:val="22"/>
              </w:rPr>
              <w:t>opis opatrenia a vplyv tohto návrhu na súčasných zamestnávateľov/súčasných zamestnancov bol doplnený.</w:t>
            </w:r>
          </w:p>
          <w:p w14:paraId="1CAEA707" w14:textId="77777777" w:rsidR="00410870" w:rsidRPr="00410870" w:rsidRDefault="00410870" w:rsidP="00410870">
            <w:pPr>
              <w:pStyle w:val="norm00e1lny"/>
              <w:spacing w:line="240" w:lineRule="atLeast"/>
              <w:jc w:val="both"/>
              <w:rPr>
                <w:sz w:val="22"/>
                <w:szCs w:val="22"/>
              </w:rPr>
            </w:pPr>
          </w:p>
          <w:p w14:paraId="734A71FC" w14:textId="0D659A77" w:rsidR="00410870" w:rsidRDefault="00410870" w:rsidP="00410870">
            <w:pPr>
              <w:pStyle w:val="norm00e1lny"/>
              <w:spacing w:line="240" w:lineRule="atLeast"/>
              <w:jc w:val="both"/>
              <w:rPr>
                <w:sz w:val="22"/>
                <w:szCs w:val="22"/>
              </w:rPr>
            </w:pPr>
            <w:r w:rsidRPr="00410870">
              <w:rPr>
                <w:sz w:val="22"/>
                <w:szCs w:val="22"/>
              </w:rPr>
              <w:t>Pokiaľ  možno,  Komisia odporúča uviesť opisy príslušných opatrení aj v iných častiach analýzy sociálnych vplyvov (bod 4.1, 4.2), aby už zo samotnej analýzy bolo čo najviac zrejmé, čo sa navrhuje, bez detailnejšieho poznania vlastného legislatívneho návrhu a iných častí predkladaného materiálu.</w:t>
            </w:r>
          </w:p>
          <w:p w14:paraId="0DE36DBF" w14:textId="77777777" w:rsidR="00782698" w:rsidRPr="00410870" w:rsidRDefault="00782698" w:rsidP="00410870">
            <w:pPr>
              <w:pStyle w:val="norm00e1lny"/>
              <w:spacing w:line="240" w:lineRule="atLeast"/>
              <w:jc w:val="both"/>
              <w:rPr>
                <w:sz w:val="22"/>
                <w:szCs w:val="22"/>
              </w:rPr>
            </w:pPr>
          </w:p>
          <w:p w14:paraId="0A03C477" w14:textId="3BBB94B6" w:rsidR="00410870" w:rsidRPr="007E3388" w:rsidRDefault="007E3388" w:rsidP="007E3388">
            <w:pPr>
              <w:pStyle w:val="norm00e1lny"/>
              <w:spacing w:line="240" w:lineRule="atLeast"/>
              <w:jc w:val="both"/>
              <w:rPr>
                <w:i/>
                <w:sz w:val="22"/>
                <w:szCs w:val="22"/>
              </w:rPr>
            </w:pPr>
            <w:r w:rsidRPr="007E3388">
              <w:rPr>
                <w:i/>
                <w:sz w:val="22"/>
                <w:szCs w:val="22"/>
              </w:rPr>
              <w:t>NE</w:t>
            </w:r>
            <w:r w:rsidR="00E65A98" w:rsidRPr="007E3388">
              <w:rPr>
                <w:i/>
                <w:sz w:val="22"/>
                <w:szCs w:val="22"/>
              </w:rPr>
              <w:t xml:space="preserve">AKCEPTOVANÉ – pri opatreniach </w:t>
            </w:r>
            <w:r w:rsidR="003A5B2B">
              <w:rPr>
                <w:i/>
                <w:sz w:val="22"/>
                <w:szCs w:val="22"/>
              </w:rPr>
              <w:t>v návrhu zákona</w:t>
            </w:r>
            <w:r w:rsidR="00E65A98" w:rsidRPr="007E3388">
              <w:rPr>
                <w:i/>
                <w:sz w:val="22"/>
                <w:szCs w:val="22"/>
              </w:rPr>
              <w:t xml:space="preserve"> je </w:t>
            </w:r>
            <w:r w:rsidR="003A5B2B">
              <w:rPr>
                <w:i/>
                <w:sz w:val="22"/>
                <w:szCs w:val="22"/>
              </w:rPr>
              <w:t xml:space="preserve">v analýze </w:t>
            </w:r>
            <w:r w:rsidR="00E65A98" w:rsidRPr="007E3388">
              <w:rPr>
                <w:i/>
                <w:sz w:val="22"/>
                <w:szCs w:val="22"/>
              </w:rPr>
              <w:t xml:space="preserve">uvedený popis opatrení a pri </w:t>
            </w:r>
            <w:r w:rsidR="003A5B2B">
              <w:rPr>
                <w:i/>
                <w:sz w:val="22"/>
                <w:szCs w:val="22"/>
              </w:rPr>
              <w:t>opatreniach vo forme úloh</w:t>
            </w:r>
            <w:r w:rsidR="00E65A98" w:rsidRPr="007E3388">
              <w:rPr>
                <w:i/>
                <w:sz w:val="22"/>
                <w:szCs w:val="22"/>
              </w:rPr>
              <w:t xml:space="preserve"> z uznesenia vlády SR sú uvedené znenia opatrení, z ktorých je zrejmé, čo sa navrhuje, pričom nie je potrebné </w:t>
            </w:r>
            <w:r w:rsidRPr="007E3388">
              <w:rPr>
                <w:i/>
                <w:sz w:val="22"/>
                <w:szCs w:val="22"/>
              </w:rPr>
              <w:t>hlbšie poznanie materiálu.</w:t>
            </w:r>
          </w:p>
          <w:p w14:paraId="76FF5CFD" w14:textId="77777777" w:rsidR="00E65A98" w:rsidRPr="00410870" w:rsidRDefault="00E65A98" w:rsidP="00410870">
            <w:pPr>
              <w:pStyle w:val="norm00e1lny"/>
              <w:spacing w:line="240" w:lineRule="atLeast"/>
              <w:rPr>
                <w:sz w:val="22"/>
                <w:szCs w:val="22"/>
              </w:rPr>
            </w:pPr>
          </w:p>
          <w:p w14:paraId="4D94BCB5" w14:textId="77777777" w:rsidR="00410870" w:rsidRPr="00410870" w:rsidRDefault="00410870" w:rsidP="00410870">
            <w:pPr>
              <w:pStyle w:val="norm00e1lny"/>
              <w:spacing w:line="240" w:lineRule="atLeast"/>
              <w:rPr>
                <w:b/>
                <w:sz w:val="22"/>
                <w:szCs w:val="22"/>
              </w:rPr>
            </w:pPr>
            <w:r w:rsidRPr="00410870">
              <w:rPr>
                <w:b/>
                <w:sz w:val="22"/>
                <w:szCs w:val="22"/>
              </w:rPr>
              <w:t>K vplyvom na služby verejnej správy na občana</w:t>
            </w:r>
          </w:p>
          <w:p w14:paraId="5E183D6D" w14:textId="77777777" w:rsidR="00410870" w:rsidRPr="00410870" w:rsidRDefault="00410870" w:rsidP="00410870">
            <w:pPr>
              <w:pStyle w:val="norm00e1lny"/>
              <w:spacing w:line="240" w:lineRule="atLeast"/>
              <w:jc w:val="both"/>
              <w:rPr>
                <w:sz w:val="22"/>
                <w:szCs w:val="22"/>
              </w:rPr>
            </w:pPr>
            <w:r w:rsidRPr="00410870">
              <w:rPr>
                <w:sz w:val="22"/>
                <w:szCs w:val="22"/>
              </w:rPr>
              <w:t>V Analýze vplyvov na služby verejnej správy pre občana v časti „Vplyv na procesy služieb vo verejnej správe“, v bode 7.3.2 Komisia navrhuje predkladateľovi odstrániť  uvedený opis povinností vyplývajúcich z návrhu pre orgán verejnej správy.</w:t>
            </w:r>
          </w:p>
          <w:p w14:paraId="62F957FC" w14:textId="77777777" w:rsidR="00410870" w:rsidRPr="00410870" w:rsidRDefault="00410870" w:rsidP="00410870">
            <w:pPr>
              <w:pStyle w:val="norm00e1lny"/>
              <w:spacing w:line="240" w:lineRule="atLeast"/>
              <w:rPr>
                <w:sz w:val="22"/>
                <w:szCs w:val="22"/>
              </w:rPr>
            </w:pPr>
          </w:p>
          <w:p w14:paraId="12B15323" w14:textId="77777777" w:rsidR="00410870" w:rsidRPr="00410870" w:rsidRDefault="00410870" w:rsidP="00D36F8F">
            <w:pPr>
              <w:pStyle w:val="norm00e1lny"/>
              <w:spacing w:line="240" w:lineRule="atLeast"/>
              <w:jc w:val="both"/>
              <w:rPr>
                <w:sz w:val="22"/>
                <w:szCs w:val="22"/>
              </w:rPr>
            </w:pPr>
            <w:r w:rsidRPr="00D36F8F">
              <w:rPr>
                <w:i/>
                <w:sz w:val="22"/>
                <w:szCs w:val="22"/>
              </w:rPr>
              <w:t>AKCEPTOVANÉ - opis povinností vyplývajúcich z návrhu pre orgán verejnej správy bol odstránený</w:t>
            </w:r>
            <w:r w:rsidRPr="00410870">
              <w:rPr>
                <w:sz w:val="22"/>
                <w:szCs w:val="22"/>
              </w:rPr>
              <w:t>.</w:t>
            </w:r>
          </w:p>
          <w:p w14:paraId="49FEEC92" w14:textId="77777777" w:rsidR="00410870" w:rsidRPr="00B043B4" w:rsidRDefault="00410870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18F63188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14:paraId="47BB8972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14:paraId="4A736376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14:paraId="14C2118A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14:paraId="0094C39E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14:paraId="7F65E19E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662138C5" w14:textId="77777777" w:rsidR="001B23B7" w:rsidRPr="00B043B4" w:rsidRDefault="00A9503A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238BDC80" w14:textId="77777777" w:rsidR="001B23B7" w:rsidRPr="00B043B4" w:rsidRDefault="00A9503A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14:paraId="4796CDE7" w14:textId="77777777" w:rsidR="001B23B7" w:rsidRPr="00B043B4" w:rsidRDefault="00A9503A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028D6E47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06CC4149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64F1366E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14:paraId="7427A1CA" w14:textId="77777777" w:rsidR="00274130" w:rsidRDefault="00A9503A"/>
    <w:sectPr w:rsidR="00274130" w:rsidSect="001E3562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3967D" w14:textId="77777777" w:rsidR="004A7B59" w:rsidRDefault="004A7B59" w:rsidP="001B23B7">
      <w:pPr>
        <w:spacing w:after="0" w:line="240" w:lineRule="auto"/>
      </w:pPr>
      <w:r>
        <w:separator/>
      </w:r>
    </w:p>
  </w:endnote>
  <w:endnote w:type="continuationSeparator" w:id="0">
    <w:p w14:paraId="1562BBCE" w14:textId="77777777" w:rsidR="004A7B59" w:rsidRDefault="004A7B59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D5605" w14:textId="77777777" w:rsidR="004A7B59" w:rsidRDefault="004A7B59" w:rsidP="001B23B7">
      <w:pPr>
        <w:spacing w:after="0" w:line="240" w:lineRule="auto"/>
      </w:pPr>
      <w:r>
        <w:separator/>
      </w:r>
    </w:p>
  </w:footnote>
  <w:footnote w:type="continuationSeparator" w:id="0">
    <w:p w14:paraId="6E7EADFD" w14:textId="77777777" w:rsidR="004A7B59" w:rsidRDefault="004A7B59" w:rsidP="001B2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7F036" w14:textId="77777777" w:rsidR="001B23B7" w:rsidRPr="006045CB" w:rsidRDefault="001B23B7" w:rsidP="001B23B7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6045CB">
      <w:rPr>
        <w:rFonts w:ascii="Times New Roman" w:eastAsia="Times New Roman" w:hAnsi="Times New Roman" w:cs="Times New Roman"/>
        <w:sz w:val="24"/>
        <w:szCs w:val="24"/>
        <w:lang w:eastAsia="sk-SK"/>
      </w:rPr>
      <w:t xml:space="preserve">Príloha č. </w:t>
    </w:r>
    <w:r>
      <w:rPr>
        <w:rFonts w:ascii="Times New Roman" w:eastAsia="Times New Roman" w:hAnsi="Times New Roman" w:cs="Times New Roman"/>
        <w:sz w:val="24"/>
        <w:szCs w:val="24"/>
        <w:lang w:eastAsia="sk-SK"/>
      </w:rPr>
      <w:t>1</w:t>
    </w:r>
  </w:p>
  <w:p w14:paraId="18172A4D" w14:textId="77777777" w:rsidR="001B23B7" w:rsidRDefault="001B23B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67BF5"/>
    <w:multiLevelType w:val="hybridMultilevel"/>
    <w:tmpl w:val="DAFA37DE"/>
    <w:lvl w:ilvl="0" w:tplc="041B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3346B6A"/>
    <w:multiLevelType w:val="hybridMultilevel"/>
    <w:tmpl w:val="3A0C30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16C0C"/>
    <w:rsid w:val="000208B1"/>
    <w:rsid w:val="00043706"/>
    <w:rsid w:val="00076A0C"/>
    <w:rsid w:val="00097069"/>
    <w:rsid w:val="000D12D5"/>
    <w:rsid w:val="000F2BE9"/>
    <w:rsid w:val="0010480A"/>
    <w:rsid w:val="00117111"/>
    <w:rsid w:val="001B23B7"/>
    <w:rsid w:val="001E3562"/>
    <w:rsid w:val="00203EE3"/>
    <w:rsid w:val="00211E95"/>
    <w:rsid w:val="0023360B"/>
    <w:rsid w:val="00243652"/>
    <w:rsid w:val="002F7A5A"/>
    <w:rsid w:val="00301857"/>
    <w:rsid w:val="003170BC"/>
    <w:rsid w:val="00317145"/>
    <w:rsid w:val="00342D85"/>
    <w:rsid w:val="00396946"/>
    <w:rsid w:val="003A057B"/>
    <w:rsid w:val="003A5B2B"/>
    <w:rsid w:val="003E38C1"/>
    <w:rsid w:val="00410870"/>
    <w:rsid w:val="00412546"/>
    <w:rsid w:val="00451090"/>
    <w:rsid w:val="004721F5"/>
    <w:rsid w:val="0049476D"/>
    <w:rsid w:val="004A4383"/>
    <w:rsid w:val="004A7B59"/>
    <w:rsid w:val="004C74ED"/>
    <w:rsid w:val="005260E4"/>
    <w:rsid w:val="00591EC6"/>
    <w:rsid w:val="005F3FFF"/>
    <w:rsid w:val="005F6575"/>
    <w:rsid w:val="006363BA"/>
    <w:rsid w:val="00673D51"/>
    <w:rsid w:val="00690505"/>
    <w:rsid w:val="00692453"/>
    <w:rsid w:val="00696C30"/>
    <w:rsid w:val="006C0766"/>
    <w:rsid w:val="006D0724"/>
    <w:rsid w:val="006F2CB4"/>
    <w:rsid w:val="006F678E"/>
    <w:rsid w:val="0070708F"/>
    <w:rsid w:val="00720322"/>
    <w:rsid w:val="00741560"/>
    <w:rsid w:val="0075197E"/>
    <w:rsid w:val="00761208"/>
    <w:rsid w:val="007755B3"/>
    <w:rsid w:val="00776955"/>
    <w:rsid w:val="00782698"/>
    <w:rsid w:val="00783257"/>
    <w:rsid w:val="007B40C1"/>
    <w:rsid w:val="007B774F"/>
    <w:rsid w:val="007E3388"/>
    <w:rsid w:val="00831AC2"/>
    <w:rsid w:val="00834320"/>
    <w:rsid w:val="00865E81"/>
    <w:rsid w:val="008801B5"/>
    <w:rsid w:val="008B222D"/>
    <w:rsid w:val="008B409C"/>
    <w:rsid w:val="008C79B7"/>
    <w:rsid w:val="008E66CD"/>
    <w:rsid w:val="009263D5"/>
    <w:rsid w:val="009431E3"/>
    <w:rsid w:val="00943504"/>
    <w:rsid w:val="009475F5"/>
    <w:rsid w:val="00951B61"/>
    <w:rsid w:val="009717F5"/>
    <w:rsid w:val="00974BE2"/>
    <w:rsid w:val="00976187"/>
    <w:rsid w:val="00990DC3"/>
    <w:rsid w:val="00995E97"/>
    <w:rsid w:val="009C424C"/>
    <w:rsid w:val="009E09F7"/>
    <w:rsid w:val="009F4832"/>
    <w:rsid w:val="00A340BB"/>
    <w:rsid w:val="00A71E2A"/>
    <w:rsid w:val="00A9503A"/>
    <w:rsid w:val="00AB530E"/>
    <w:rsid w:val="00AC30D6"/>
    <w:rsid w:val="00AC5DE4"/>
    <w:rsid w:val="00AF7F89"/>
    <w:rsid w:val="00B107F1"/>
    <w:rsid w:val="00B533A3"/>
    <w:rsid w:val="00B547F5"/>
    <w:rsid w:val="00B84F87"/>
    <w:rsid w:val="00B90989"/>
    <w:rsid w:val="00BA20FB"/>
    <w:rsid w:val="00BA2BF4"/>
    <w:rsid w:val="00BA2D1A"/>
    <w:rsid w:val="00BC398E"/>
    <w:rsid w:val="00BE6BF6"/>
    <w:rsid w:val="00BF000A"/>
    <w:rsid w:val="00C5505C"/>
    <w:rsid w:val="00CA3F6B"/>
    <w:rsid w:val="00CE6AAE"/>
    <w:rsid w:val="00CF1A25"/>
    <w:rsid w:val="00D2313B"/>
    <w:rsid w:val="00D245DA"/>
    <w:rsid w:val="00D36F8F"/>
    <w:rsid w:val="00D92A61"/>
    <w:rsid w:val="00D93F1E"/>
    <w:rsid w:val="00D944C7"/>
    <w:rsid w:val="00DA104A"/>
    <w:rsid w:val="00DA7829"/>
    <w:rsid w:val="00DC2B5C"/>
    <w:rsid w:val="00DF357C"/>
    <w:rsid w:val="00DF4977"/>
    <w:rsid w:val="00E07119"/>
    <w:rsid w:val="00E22EC3"/>
    <w:rsid w:val="00E63A17"/>
    <w:rsid w:val="00E65A98"/>
    <w:rsid w:val="00EE19E6"/>
    <w:rsid w:val="00EE27D4"/>
    <w:rsid w:val="00F06843"/>
    <w:rsid w:val="00F8466E"/>
    <w:rsid w:val="00F87681"/>
    <w:rsid w:val="00FA6807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925D1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435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6C0766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93F1E"/>
    <w:rPr>
      <w:color w:val="954F72" w:themeColor="followedHyperlink"/>
      <w:u w:val="single"/>
    </w:rPr>
  </w:style>
  <w:style w:type="paragraph" w:customStyle="1" w:styleId="norm00e1lny">
    <w:name w:val="norm_00e1lny"/>
    <w:basedOn w:val="Normlny"/>
    <w:rsid w:val="00410870"/>
    <w:pPr>
      <w:spacing w:after="0" w:line="200" w:lineRule="atLeas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aliases w:val="tabulky,Conclusion de partie,Numbered Para 1,Dot pt,No Spacing1,List Paragraph Char Char Char,Indicator Text,Bullet 1,List Paragraph1,Bullet Points,MAIN CONTENT,List Paragraph12,F5 List Paragraph,Heading 2_sj,Nad"/>
    <w:basedOn w:val="Normlny"/>
    <w:link w:val="OdsekzoznamuChar"/>
    <w:uiPriority w:val="99"/>
    <w:qFormat/>
    <w:rsid w:val="00776955"/>
    <w:pPr>
      <w:ind w:left="720"/>
      <w:contextualSpacing/>
    </w:pPr>
  </w:style>
  <w:style w:type="character" w:customStyle="1" w:styleId="OdsekzoznamuChar">
    <w:name w:val="Odsek zoznamu Char"/>
    <w:aliases w:val="tabulky Char,Conclusion de partie Char,Numbered Para 1 Char,Dot pt Char,No Spacing1 Char,List Paragraph Char Char Char Char,Indicator Text Char,Bullet 1 Char,List Paragraph1 Char,Bullet Points Char,MAIN CONTENT Char,Heading 2_sj Char"/>
    <w:link w:val="Odsekzoznamu"/>
    <w:uiPriority w:val="99"/>
    <w:qFormat/>
    <w:locked/>
    <w:rsid w:val="00776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a.valaskova@mhsr.sk" TargetMode="External"/><Relationship Id="rId13" Type="http://schemas.openxmlformats.org/officeDocument/2006/relationships/hyperlink" Target="http://datacube.statistics.sk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rso.gov.sk/2710-sk/informacny-servi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hsr.sk/podnikatelske-prostredie/jednotna-metodika/dokument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ksup.sk/ovv-certifikacia-vinarskych-produktov" TargetMode="External"/><Relationship Id="rId10" Type="http://schemas.openxmlformats.org/officeDocument/2006/relationships/hyperlink" Target="mailto:miloslav.andrasko@mhsr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ronika.copikova@mhsr.sk" TargetMode="External"/><Relationship Id="rId14" Type="http://schemas.openxmlformats.org/officeDocument/2006/relationships/hyperlink" Target="https://www.vse.sk/sdoc/doc/elektrina/cenniky/2020/Cennik-MP-2020-male-podniky-VSE.pdf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zka_vplyv"/>
    <f:field ref="objsubject" par="" edit="true" text=""/>
    <f:field ref="objcreatedby" par="" text="Franczel, Marek, JUDr."/>
    <f:field ref="objcreatedat" par="" text="28.10.2021 8:52:51"/>
    <f:field ref="objchangedby" par="" text="Administrator, System"/>
    <f:field ref="objmodifiedat" par="" text="28.10.2021 8:52:5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3188</Words>
  <Characters>18177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21323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Andrasko Miloslav</dc:creator>
  <cp:keywords/>
  <dc:description/>
  <cp:lastModifiedBy>Copikova Veronika</cp:lastModifiedBy>
  <cp:revision>4</cp:revision>
  <cp:lastPrinted>2021-10-18T16:56:00Z</cp:lastPrinted>
  <dcterms:created xsi:type="dcterms:W3CDTF">2021-12-09T10:58:00Z</dcterms:created>
  <dcterms:modified xsi:type="dcterms:W3CDTF">2021-12-09T11:31:00Z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Marek Franczel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menia a dopĺňajú niektoré zákony v súvislosti so zlepšovaním podnikateľského prostredia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SR na mesiace jún až december 2021</vt:lpwstr>
  </property>
  <property fmtid="{D5CDD505-2E9C-101B-9397-08002B2CF9AE}" pid="23" name="FSC#SKEDITIONSLOVLEX@103.510:plnynazovpredpis">
    <vt:lpwstr> Zákon, ktorým sa menia a dopĺňajú niektoré zákony v súvislosti so zlepšovaním podnikateľského prostredia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104534/2021-2062-220342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LP/2021/619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28. 10. 2021</vt:lpwstr>
  </property>
  <property fmtid="{D5CDD505-2E9C-101B-9397-08002B2CF9AE}" pid="151" name="FSC#COOSYSTEM@1.1:Container">
    <vt:lpwstr>COO.2145.1000.3.4635907</vt:lpwstr>
  </property>
  <property fmtid="{D5CDD505-2E9C-101B-9397-08002B2CF9AE}" pid="152" name="FSC#FSCFOLIO@1.1001:docpropproject">
    <vt:lpwstr/>
  </property>
</Properties>
</file>