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5FE44" w14:textId="77777777" w:rsidR="00927118" w:rsidRPr="00D165A3" w:rsidRDefault="00927118" w:rsidP="00D165A3">
      <w:pPr>
        <w:widowControl w:val="0"/>
        <w:adjustRightInd w:val="0"/>
        <w:spacing w:after="0" w:line="240" w:lineRule="auto"/>
        <w:jc w:val="center"/>
        <w:rPr>
          <w:rFonts w:ascii="Times New Roman" w:eastAsia="Times New Roman" w:hAnsi="Times New Roman" w:cs="Times New Roman"/>
          <w:b/>
          <w:caps/>
          <w:sz w:val="24"/>
          <w:szCs w:val="20"/>
        </w:rPr>
      </w:pPr>
      <w:r w:rsidRPr="00D165A3">
        <w:rPr>
          <w:rFonts w:ascii="Times New Roman" w:eastAsia="Times New Roman" w:hAnsi="Times New Roman" w:cs="Times New Roman"/>
          <w:b/>
          <w:caps/>
          <w:sz w:val="24"/>
          <w:szCs w:val="20"/>
        </w:rPr>
        <w:t>Vyhodnotenie medzirezortného pripomienkového konania</w:t>
      </w:r>
    </w:p>
    <w:p w14:paraId="72683DCF" w14:textId="77777777" w:rsidR="00927118" w:rsidRPr="00D165A3" w:rsidRDefault="00927118" w:rsidP="00D165A3">
      <w:pPr>
        <w:widowControl w:val="0"/>
        <w:spacing w:after="0" w:line="240" w:lineRule="auto"/>
        <w:jc w:val="center"/>
        <w:rPr>
          <w:rFonts w:ascii="Times New Roman" w:hAnsi="Times New Roman" w:cs="Times New Roman"/>
          <w:sz w:val="24"/>
          <w:szCs w:val="20"/>
        </w:rPr>
      </w:pPr>
    </w:p>
    <w:p w14:paraId="24181680" w14:textId="77777777" w:rsidR="0083057E" w:rsidRPr="00D165A3" w:rsidRDefault="0083057E" w:rsidP="00D165A3">
      <w:pPr>
        <w:widowControl w:val="0"/>
        <w:spacing w:after="0" w:line="240" w:lineRule="auto"/>
        <w:jc w:val="center"/>
        <w:divId w:val="1446581198"/>
        <w:rPr>
          <w:rFonts w:ascii="Times New Roman" w:hAnsi="Times New Roman" w:cs="Times New Roman"/>
          <w:sz w:val="24"/>
          <w:szCs w:val="20"/>
        </w:rPr>
      </w:pPr>
      <w:r w:rsidRPr="00D165A3">
        <w:rPr>
          <w:rFonts w:ascii="Times New Roman" w:hAnsi="Times New Roman" w:cs="Times New Roman"/>
          <w:sz w:val="24"/>
          <w:szCs w:val="20"/>
        </w:rPr>
        <w:t>Nariadenie vlády Slovenskej republiky, ktorým sa mení a dopĺňa nariadenie vlády Slovenskej republiky č. 342/2014 Z. z., ktorým sa ustanovujú pravidlá poskytovania podpory v poľnohospodárstve v súvislosti so schémami oddelených priamych platieb v znení neskorších predpisov</w:t>
      </w:r>
    </w:p>
    <w:p w14:paraId="4B240058" w14:textId="77777777" w:rsidR="00927118" w:rsidRPr="00D165A3" w:rsidRDefault="00927118" w:rsidP="00D165A3">
      <w:pPr>
        <w:widowControl w:val="0"/>
        <w:spacing w:after="0" w:line="240" w:lineRule="auto"/>
        <w:rPr>
          <w:rFonts w:ascii="Times New Roman" w:hAnsi="Times New Roman" w:cs="Times New Roman"/>
          <w:sz w:val="20"/>
          <w:szCs w:val="20"/>
        </w:rPr>
      </w:pPr>
      <w:bookmarkStart w:id="0" w:name="_GoBack"/>
      <w:bookmarkEnd w:id="0"/>
    </w:p>
    <w:tbl>
      <w:tblPr>
        <w:tblW w:w="15598" w:type="dxa"/>
        <w:tblCellMar>
          <w:left w:w="0" w:type="dxa"/>
          <w:right w:w="0" w:type="dxa"/>
        </w:tblCellMar>
        <w:tblLook w:val="0000" w:firstRow="0" w:lastRow="0" w:firstColumn="0" w:lastColumn="0" w:noHBand="0" w:noVBand="0"/>
      </w:tblPr>
      <w:tblGrid>
        <w:gridCol w:w="7797"/>
        <w:gridCol w:w="7801"/>
      </w:tblGrid>
      <w:tr w:rsidR="00927118" w:rsidRPr="00D165A3" w14:paraId="38B14314" w14:textId="77777777" w:rsidTr="00B76589">
        <w:tc>
          <w:tcPr>
            <w:tcW w:w="7797" w:type="dxa"/>
            <w:tcBorders>
              <w:top w:val="nil"/>
              <w:left w:val="nil"/>
              <w:bottom w:val="nil"/>
              <w:right w:val="nil"/>
            </w:tcBorders>
          </w:tcPr>
          <w:p w14:paraId="3F2E13A0" w14:textId="77777777" w:rsidR="00927118" w:rsidRPr="00D165A3" w:rsidRDefault="00927118"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Spôsob pripomienkového konania</w:t>
            </w:r>
          </w:p>
        </w:tc>
        <w:tc>
          <w:tcPr>
            <w:tcW w:w="7801" w:type="dxa"/>
            <w:tcBorders>
              <w:top w:val="nil"/>
              <w:left w:val="nil"/>
              <w:bottom w:val="nil"/>
              <w:right w:val="nil"/>
            </w:tcBorders>
          </w:tcPr>
          <w:p w14:paraId="65B3AAED" w14:textId="77777777" w:rsidR="00927118" w:rsidRPr="00D165A3" w:rsidRDefault="00927118"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 </w:t>
            </w:r>
          </w:p>
        </w:tc>
      </w:tr>
      <w:tr w:rsidR="00A251BF" w:rsidRPr="00D165A3" w14:paraId="70354A62" w14:textId="77777777" w:rsidTr="00B76589">
        <w:tc>
          <w:tcPr>
            <w:tcW w:w="7797" w:type="dxa"/>
            <w:tcBorders>
              <w:top w:val="nil"/>
              <w:left w:val="nil"/>
              <w:bottom w:val="nil"/>
              <w:right w:val="nil"/>
            </w:tcBorders>
          </w:tcPr>
          <w:p w14:paraId="03672F36" w14:textId="77777777" w:rsidR="00A251BF" w:rsidRPr="00D165A3" w:rsidRDefault="00A251BF"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14:paraId="288ACF09" w14:textId="77777777" w:rsidR="00A251BF"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12 /5</w:t>
            </w:r>
          </w:p>
        </w:tc>
      </w:tr>
      <w:tr w:rsidR="00927118" w:rsidRPr="00D165A3" w14:paraId="73C62F1F" w14:textId="77777777" w:rsidTr="00B76589">
        <w:tc>
          <w:tcPr>
            <w:tcW w:w="7797" w:type="dxa"/>
            <w:tcBorders>
              <w:top w:val="nil"/>
              <w:left w:val="nil"/>
              <w:bottom w:val="nil"/>
              <w:right w:val="nil"/>
            </w:tcBorders>
          </w:tcPr>
          <w:p w14:paraId="477381B2" w14:textId="77777777" w:rsidR="00927118" w:rsidRPr="00D165A3" w:rsidRDefault="00927118"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Počet vyhodnotených pripomienok</w:t>
            </w:r>
          </w:p>
        </w:tc>
        <w:tc>
          <w:tcPr>
            <w:tcW w:w="7801" w:type="dxa"/>
            <w:tcBorders>
              <w:top w:val="nil"/>
              <w:left w:val="nil"/>
              <w:bottom w:val="nil"/>
              <w:right w:val="nil"/>
            </w:tcBorders>
          </w:tcPr>
          <w:p w14:paraId="35435950" w14:textId="77777777" w:rsidR="00927118"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12</w:t>
            </w:r>
          </w:p>
        </w:tc>
      </w:tr>
      <w:tr w:rsidR="00927118" w:rsidRPr="00D165A3" w14:paraId="7C91E7B3" w14:textId="77777777" w:rsidTr="00B76589">
        <w:tc>
          <w:tcPr>
            <w:tcW w:w="7797" w:type="dxa"/>
            <w:tcBorders>
              <w:top w:val="nil"/>
              <w:left w:val="nil"/>
              <w:bottom w:val="nil"/>
              <w:right w:val="nil"/>
            </w:tcBorders>
          </w:tcPr>
          <w:p w14:paraId="150AA908" w14:textId="77777777" w:rsidR="00927118" w:rsidRPr="00D165A3" w:rsidRDefault="00927118" w:rsidP="00D165A3">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14:paraId="5503599E" w14:textId="77777777" w:rsidR="00927118" w:rsidRPr="00D165A3" w:rsidRDefault="00927118" w:rsidP="00D165A3">
            <w:pPr>
              <w:widowControl w:val="0"/>
              <w:spacing w:after="0" w:line="240" w:lineRule="auto"/>
              <w:rPr>
                <w:rFonts w:ascii="Times New Roman" w:hAnsi="Times New Roman" w:cs="Times New Roman"/>
                <w:sz w:val="20"/>
                <w:szCs w:val="20"/>
              </w:rPr>
            </w:pPr>
          </w:p>
        </w:tc>
      </w:tr>
      <w:tr w:rsidR="00927118" w:rsidRPr="00D165A3" w14:paraId="13FBFFB0" w14:textId="77777777" w:rsidTr="00B76589">
        <w:tc>
          <w:tcPr>
            <w:tcW w:w="7797" w:type="dxa"/>
            <w:tcBorders>
              <w:top w:val="nil"/>
              <w:left w:val="nil"/>
              <w:bottom w:val="nil"/>
              <w:right w:val="nil"/>
            </w:tcBorders>
          </w:tcPr>
          <w:p w14:paraId="0472AE0D" w14:textId="77777777" w:rsidR="00927118" w:rsidRPr="00D165A3" w:rsidRDefault="00927118"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14:paraId="3E8BCB1D" w14:textId="6E9DAAAB" w:rsidR="00927118" w:rsidRPr="00D165A3" w:rsidRDefault="00CC5F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5</w:t>
            </w:r>
            <w:r w:rsidR="0083057E" w:rsidRPr="00D165A3">
              <w:rPr>
                <w:rFonts w:ascii="Times New Roman" w:hAnsi="Times New Roman" w:cs="Times New Roman"/>
                <w:sz w:val="20"/>
                <w:szCs w:val="20"/>
              </w:rPr>
              <w:t xml:space="preserve"> /0</w:t>
            </w:r>
          </w:p>
        </w:tc>
      </w:tr>
      <w:tr w:rsidR="00927118" w:rsidRPr="00D165A3" w14:paraId="76BBC933" w14:textId="77777777" w:rsidTr="00B76589">
        <w:tc>
          <w:tcPr>
            <w:tcW w:w="7797" w:type="dxa"/>
            <w:tcBorders>
              <w:top w:val="nil"/>
              <w:left w:val="nil"/>
              <w:bottom w:val="nil"/>
              <w:right w:val="nil"/>
            </w:tcBorders>
          </w:tcPr>
          <w:p w14:paraId="458CC8D8" w14:textId="77777777" w:rsidR="00927118" w:rsidRPr="00D165A3" w:rsidRDefault="00927118"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14:paraId="4501F25E" w14:textId="77777777" w:rsidR="00927118"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0 /0</w:t>
            </w:r>
          </w:p>
        </w:tc>
      </w:tr>
      <w:tr w:rsidR="00927118" w:rsidRPr="00D165A3" w14:paraId="0EECB7DE" w14:textId="77777777" w:rsidTr="00B76589">
        <w:tc>
          <w:tcPr>
            <w:tcW w:w="7797" w:type="dxa"/>
            <w:tcBorders>
              <w:top w:val="nil"/>
              <w:left w:val="nil"/>
              <w:bottom w:val="nil"/>
              <w:right w:val="nil"/>
            </w:tcBorders>
          </w:tcPr>
          <w:p w14:paraId="1D22AD8E" w14:textId="77777777" w:rsidR="00927118" w:rsidRPr="00D165A3" w:rsidRDefault="00927118"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14:paraId="5668D629" w14:textId="14F08679" w:rsidR="00927118" w:rsidRPr="00D165A3" w:rsidRDefault="00CC5F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7</w:t>
            </w:r>
            <w:r w:rsidR="00605DC4" w:rsidRPr="00D165A3">
              <w:rPr>
                <w:rFonts w:ascii="Times New Roman" w:hAnsi="Times New Roman" w:cs="Times New Roman"/>
                <w:sz w:val="20"/>
                <w:szCs w:val="20"/>
              </w:rPr>
              <w:t xml:space="preserve"> /5</w:t>
            </w:r>
          </w:p>
        </w:tc>
      </w:tr>
      <w:tr w:rsidR="00927118" w:rsidRPr="00D165A3" w14:paraId="1CD36E18" w14:textId="77777777" w:rsidTr="00B76589">
        <w:tc>
          <w:tcPr>
            <w:tcW w:w="7797" w:type="dxa"/>
            <w:tcBorders>
              <w:top w:val="nil"/>
              <w:left w:val="nil"/>
              <w:bottom w:val="nil"/>
              <w:right w:val="nil"/>
            </w:tcBorders>
          </w:tcPr>
          <w:p w14:paraId="2A567260" w14:textId="77777777" w:rsidR="00927118" w:rsidRPr="00D165A3" w:rsidRDefault="00927118" w:rsidP="00D165A3">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14:paraId="516EA597" w14:textId="77777777" w:rsidR="00927118" w:rsidRPr="00D165A3" w:rsidRDefault="00927118" w:rsidP="00D165A3">
            <w:pPr>
              <w:widowControl w:val="0"/>
              <w:spacing w:after="0" w:line="240" w:lineRule="auto"/>
              <w:rPr>
                <w:rFonts w:ascii="Times New Roman" w:hAnsi="Times New Roman" w:cs="Times New Roman"/>
                <w:sz w:val="20"/>
                <w:szCs w:val="20"/>
              </w:rPr>
            </w:pPr>
          </w:p>
        </w:tc>
      </w:tr>
      <w:tr w:rsidR="00927118" w:rsidRPr="00D165A3" w14:paraId="17B16CA5" w14:textId="77777777" w:rsidTr="00B76589">
        <w:tc>
          <w:tcPr>
            <w:tcW w:w="7797" w:type="dxa"/>
            <w:tcBorders>
              <w:top w:val="nil"/>
              <w:left w:val="nil"/>
              <w:bottom w:val="nil"/>
              <w:right w:val="nil"/>
            </w:tcBorders>
          </w:tcPr>
          <w:p w14:paraId="76335932" w14:textId="77777777" w:rsidR="00927118" w:rsidRPr="00D165A3" w:rsidRDefault="00927118" w:rsidP="00D165A3">
            <w:pPr>
              <w:widowControl w:val="0"/>
              <w:spacing w:after="0" w:line="240" w:lineRule="auto"/>
              <w:rPr>
                <w:rFonts w:ascii="Times New Roman" w:hAnsi="Times New Roman" w:cs="Times New Roman"/>
                <w:sz w:val="20"/>
                <w:szCs w:val="20"/>
              </w:rPr>
            </w:pPr>
            <w:proofErr w:type="spellStart"/>
            <w:r w:rsidRPr="00D165A3">
              <w:rPr>
                <w:rFonts w:ascii="Times New Roman" w:hAnsi="Times New Roman" w:cs="Times New Roman"/>
                <w:bCs/>
                <w:sz w:val="20"/>
                <w:szCs w:val="20"/>
              </w:rPr>
              <w:t>Rozporové</w:t>
            </w:r>
            <w:proofErr w:type="spellEnd"/>
            <w:r w:rsidRPr="00D165A3">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14:paraId="2AF1C222" w14:textId="77777777" w:rsidR="00927118" w:rsidRPr="00D165A3" w:rsidRDefault="00927118" w:rsidP="00D165A3">
            <w:pPr>
              <w:widowControl w:val="0"/>
              <w:spacing w:after="0" w:line="240" w:lineRule="auto"/>
              <w:rPr>
                <w:rFonts w:ascii="Times New Roman" w:hAnsi="Times New Roman" w:cs="Times New Roman"/>
                <w:sz w:val="20"/>
                <w:szCs w:val="20"/>
              </w:rPr>
            </w:pPr>
          </w:p>
        </w:tc>
      </w:tr>
      <w:tr w:rsidR="00927118" w:rsidRPr="00D165A3" w14:paraId="755781C5" w14:textId="77777777" w:rsidTr="00B76589">
        <w:tc>
          <w:tcPr>
            <w:tcW w:w="7797" w:type="dxa"/>
            <w:tcBorders>
              <w:top w:val="nil"/>
              <w:left w:val="nil"/>
              <w:bottom w:val="nil"/>
              <w:right w:val="nil"/>
            </w:tcBorders>
          </w:tcPr>
          <w:p w14:paraId="0CA1A4B3" w14:textId="77777777" w:rsidR="00927118" w:rsidRPr="00D165A3" w:rsidRDefault="00927118" w:rsidP="00D165A3">
            <w:pPr>
              <w:widowControl w:val="0"/>
              <w:spacing w:after="0" w:line="240" w:lineRule="auto"/>
              <w:rPr>
                <w:rFonts w:ascii="Times New Roman" w:hAnsi="Times New Roman" w:cs="Times New Roman"/>
                <w:bCs/>
                <w:sz w:val="20"/>
                <w:szCs w:val="20"/>
              </w:rPr>
            </w:pPr>
            <w:r w:rsidRPr="00D165A3">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14:paraId="303827B1" w14:textId="77777777" w:rsidR="00927118" w:rsidRPr="00D165A3" w:rsidRDefault="00927118" w:rsidP="00D165A3">
            <w:pPr>
              <w:widowControl w:val="0"/>
              <w:spacing w:after="0" w:line="240" w:lineRule="auto"/>
              <w:rPr>
                <w:rFonts w:ascii="Times New Roman" w:hAnsi="Times New Roman" w:cs="Times New Roman"/>
                <w:sz w:val="20"/>
                <w:szCs w:val="20"/>
              </w:rPr>
            </w:pPr>
          </w:p>
        </w:tc>
      </w:tr>
      <w:tr w:rsidR="00927118" w:rsidRPr="00D165A3" w14:paraId="4802C9D4" w14:textId="77777777" w:rsidTr="00B76589">
        <w:tc>
          <w:tcPr>
            <w:tcW w:w="7797" w:type="dxa"/>
            <w:tcBorders>
              <w:top w:val="nil"/>
              <w:left w:val="nil"/>
              <w:bottom w:val="nil"/>
              <w:right w:val="nil"/>
            </w:tcBorders>
          </w:tcPr>
          <w:p w14:paraId="391A65EB" w14:textId="77777777" w:rsidR="00927118" w:rsidRPr="00D165A3" w:rsidRDefault="00927118" w:rsidP="00D165A3">
            <w:pPr>
              <w:widowControl w:val="0"/>
              <w:spacing w:after="0" w:line="240" w:lineRule="auto"/>
              <w:rPr>
                <w:rFonts w:ascii="Times New Roman" w:hAnsi="Times New Roman" w:cs="Times New Roman"/>
                <w:bCs/>
                <w:sz w:val="20"/>
                <w:szCs w:val="20"/>
              </w:rPr>
            </w:pPr>
            <w:r w:rsidRPr="00D165A3">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14:paraId="44C4ABE2" w14:textId="77777777" w:rsidR="00927118" w:rsidRPr="00D165A3" w:rsidRDefault="00927118" w:rsidP="00D165A3">
            <w:pPr>
              <w:widowControl w:val="0"/>
              <w:spacing w:after="0" w:line="240" w:lineRule="auto"/>
              <w:rPr>
                <w:rFonts w:ascii="Times New Roman" w:hAnsi="Times New Roman" w:cs="Times New Roman"/>
                <w:sz w:val="20"/>
                <w:szCs w:val="20"/>
              </w:rPr>
            </w:pPr>
          </w:p>
        </w:tc>
      </w:tr>
    </w:tbl>
    <w:p w14:paraId="2E05A3DB" w14:textId="77777777" w:rsidR="00927118" w:rsidRPr="00D165A3" w:rsidRDefault="00927118" w:rsidP="00D165A3">
      <w:pPr>
        <w:widowControl w:val="0"/>
        <w:spacing w:after="0" w:line="240" w:lineRule="auto"/>
        <w:rPr>
          <w:rFonts w:ascii="Times New Roman" w:hAnsi="Times New Roman" w:cs="Times New Roman"/>
          <w:b/>
          <w:sz w:val="20"/>
          <w:szCs w:val="20"/>
        </w:rPr>
      </w:pPr>
    </w:p>
    <w:p w14:paraId="296BDA3B" w14:textId="77777777" w:rsidR="00927118" w:rsidRPr="00D165A3" w:rsidRDefault="00927118"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Sumarizácia vznesených pripomienok podľa subjektov</w:t>
      </w:r>
    </w:p>
    <w:p w14:paraId="299FE2D3" w14:textId="77777777" w:rsidR="0083057E" w:rsidRPr="00D165A3" w:rsidRDefault="0083057E" w:rsidP="00D165A3">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83057E" w:rsidRPr="00D165A3" w14:paraId="387335FB" w14:textId="77777777">
        <w:trPr>
          <w:divId w:val="164254077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75CD86E0"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68BC317D"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6C37AD4"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44BD880"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CBD9D43"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146E95C"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Vôbec nezaslali</w:t>
            </w:r>
          </w:p>
        </w:tc>
      </w:tr>
      <w:tr w:rsidR="0083057E" w:rsidRPr="00D165A3" w14:paraId="6040F6AA"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36EAA39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14:paraId="6291D328"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5E8B70"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917FC5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3949DC"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8D3611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250A9D1C"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3743B7E4"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14:paraId="3BF28164"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15AB1D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F648C9E"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73869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DFFAFDE"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71DF9102"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2339FD4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14:paraId="02B5AEC3"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FE23E4"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46B3AC6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E9122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96B3BBE"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767E637B"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28CAE147"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14:paraId="0A313BD6"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DD1287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7C09CE5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3CF40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069D0D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027A5995"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69BB648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14:paraId="550CD7ED"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68C4781C"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5440C248"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6A248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A07A60F"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1D8825D5"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2ACB4B3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14:paraId="541195FC"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1B3D1F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2A89EBE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2B151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7D41074"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1A6E8857"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0B20213E"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14:paraId="6AA7F839"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48EAA57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CDA51EB"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858B1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436191F"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568BC4E8"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1D712F6C"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14:paraId="1A351675"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AB4047"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CD98FF"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7320C4"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6BCDD8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44D5B86A"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4B0DE6F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14:paraId="6F61DCFA"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86767D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06A6A6"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34137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3CDB5196"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5958E287"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56109AF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14:paraId="5614E09F"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14:paraId="79FA222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FC3B2F"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7742D4"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084BA72B"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4501218A"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41F740F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14:paraId="4583269B"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536CE5F8"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BF36E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A9432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D8150AF"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376DE806"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57708E6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14:paraId="141445D6"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8C7E79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0CD60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7B0D7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EC0D9B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679B230C"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0E6B092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14:paraId="3B4A978D"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37A4BE2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1FFEB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7C7C50"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6B9F93B"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77D7EAEA"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459C82A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14:paraId="204D7E8A"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7FC323F"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208AFC"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808ED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6F45E7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05869818"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315C195B"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14:paraId="354585C3"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47294B2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35E62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CC043F"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9CBABB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4BE4F708"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17858EB0"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14:paraId="79BFB1BA"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122AD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01BD0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BE010B"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33B1016"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75C7AE02"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29E5BBFC"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14:paraId="6D69705C"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08740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572A7F"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0625B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1E127FB"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0032353F"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086B7D2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14:paraId="1EAD603E"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C51F5E6"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536E6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BFCE1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F51623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202461EF"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21317420"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14:paraId="0140B8FC"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2B0556BE"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DD7D8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25ACD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263F7C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6B606754"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2ECDD7DB"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14:paraId="29DEB1B8"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 xml:space="preserve">Asociácia </w:t>
            </w:r>
            <w:proofErr w:type="spellStart"/>
            <w:r w:rsidRPr="00D165A3">
              <w:rPr>
                <w:rFonts w:ascii="Times New Roman" w:hAnsi="Times New Roman" w:cs="Times New Roman"/>
                <w:sz w:val="20"/>
                <w:szCs w:val="20"/>
              </w:rPr>
              <w:t>zamestnávatelských</w:t>
            </w:r>
            <w:proofErr w:type="spellEnd"/>
            <w:r w:rsidRPr="00D165A3">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F54AC6B"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67772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5253A0"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B5F202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47E04798"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6C68FD7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14:paraId="12CFE90A"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D2BEA64"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CBDC4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CED42E"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CAEC5A0"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0D841310"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02275C1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14:paraId="3B0508AB"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B2A5CF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3C6BB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FCD6A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1C3544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1FACDC4C"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1EDC114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14:paraId="7B906B32"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E6D4E27"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5C2B1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ED49F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E3AC53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3546C2AD"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458C191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14:paraId="2AAC4EA5"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51D30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1896A4"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580424"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66A3CEF0"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67A0F957"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76A7397E"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14:paraId="08557E07"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D091B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72AB5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22FEBF"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193A15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2DB48E4F"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258A790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14:paraId="4C5246D4"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7416D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9C4E07"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6A5748"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CA33EFF"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r w:rsidR="0083057E" w:rsidRPr="00D165A3" w14:paraId="1A07B90C"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02C44618"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14:paraId="3EC1AE95"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75355E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12A21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E0D77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8B605C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2790E716"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3552C578"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14:paraId="436E6AB4"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E005A9F"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A180CB"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D6CF7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FE24C2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59EA364C"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7CFE0C5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14:paraId="392C14D0"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B2733D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FBEB56"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80196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D5AA7F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5416D8D1"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0931E8B7"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14:paraId="5AB9658F"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1579F7D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24D0B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68A4E6"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78AD4E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4D0624D0"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0B88B287"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14:paraId="1635AE67"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470523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0F466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0B9968"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D08FE07"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58F4D636"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7FBF2A5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14:paraId="63C7F8DC"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9A3050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050070"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EE9E2F"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D372E37"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136A44C4"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43CAB47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14:paraId="527A8483"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13A676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9E0E78"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9DFDF0"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223D33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4AD546E6"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6EDCC2A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14:paraId="262399DE"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ED2AB6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06220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5516D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4598F2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036714CE"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730DB1D4"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14:paraId="6F6C0EC5"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F7F860B"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460BD0"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403720"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68FBD88"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1312CE0D"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2495C2D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14:paraId="20602E5C"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4DF561E"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F7767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87BA11"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7FA296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0E2A058F"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537791B4"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14:paraId="2D1D7D16"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5F546E8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216AC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0AAC3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A7E665E"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0340D1EB"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7D23F784"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14:paraId="67DB8879"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6C0F7E2B"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682D4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9D1DB6"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28995B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6645A2F2"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68C1C856"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14:paraId="6D2F6C46"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F59B2E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30993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738CC8"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9ECA368"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2494B02A"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188919C6"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14:paraId="5EAE7E12"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67275AC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D2166C"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B32BC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5A3B647"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27909890"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7737042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14:paraId="14A78EFC"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7B251736"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F85F4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6B75D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4958808"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45AA5379"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71399750"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14:paraId="496ED172"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3B65E62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3AEA37"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38127B"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C29ABA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343959A0"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325118D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14:paraId="6C326EFB"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65D87796"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709E9E"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81E72B"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D8E394E"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193EB11B"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1730255F"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14:paraId="2D16639D"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14:paraId="4EF8370E"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64F6B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58BFA3"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EBCBA2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x</w:t>
            </w:r>
          </w:p>
        </w:tc>
      </w:tr>
      <w:tr w:rsidR="0083057E" w:rsidRPr="00D165A3" w14:paraId="5F2FDFAF" w14:textId="77777777">
        <w:trPr>
          <w:divId w:val="1642540776"/>
          <w:jc w:val="center"/>
        </w:trPr>
        <w:tc>
          <w:tcPr>
            <w:tcW w:w="0" w:type="auto"/>
            <w:tcBorders>
              <w:top w:val="outset" w:sz="6" w:space="0" w:color="000000"/>
              <w:left w:val="outset" w:sz="6" w:space="0" w:color="000000"/>
              <w:bottom w:val="outset" w:sz="6" w:space="0" w:color="000000"/>
              <w:right w:val="outset" w:sz="6" w:space="0" w:color="000000"/>
            </w:tcBorders>
            <w:hideMark/>
          </w:tcPr>
          <w:p w14:paraId="151D161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7E5AD41"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14:paraId="613446DE"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12 (7o,5z)</w:t>
            </w:r>
          </w:p>
        </w:tc>
        <w:tc>
          <w:tcPr>
            <w:tcW w:w="0" w:type="auto"/>
            <w:tcBorders>
              <w:top w:val="outset" w:sz="6" w:space="0" w:color="000000"/>
              <w:left w:val="outset" w:sz="6" w:space="0" w:color="000000"/>
              <w:bottom w:val="outset" w:sz="6" w:space="0" w:color="000000"/>
              <w:right w:val="outset" w:sz="6" w:space="0" w:color="000000"/>
            </w:tcBorders>
            <w:hideMark/>
          </w:tcPr>
          <w:p w14:paraId="2D8F8B97"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EAEAA2"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D382D5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p>
        </w:tc>
      </w:tr>
    </w:tbl>
    <w:p w14:paraId="4AA51331" w14:textId="77777777" w:rsidR="00BF7CE0" w:rsidRPr="00D165A3" w:rsidRDefault="00BF7CE0" w:rsidP="00D165A3">
      <w:pPr>
        <w:widowControl w:val="0"/>
        <w:spacing w:after="0" w:line="240" w:lineRule="auto"/>
        <w:rPr>
          <w:rFonts w:ascii="Times New Roman" w:hAnsi="Times New Roman" w:cs="Times New Roman"/>
          <w:b/>
          <w:bCs/>
          <w:color w:val="000000"/>
          <w:sz w:val="20"/>
          <w:szCs w:val="20"/>
        </w:rPr>
      </w:pPr>
      <w:r w:rsidRPr="00D165A3">
        <w:rPr>
          <w:rFonts w:ascii="Times New Roman" w:eastAsia="Times New Roman" w:hAnsi="Times New Roman" w:cs="Times New Roman"/>
          <w:bCs/>
          <w:color w:val="000000"/>
          <w:sz w:val="20"/>
          <w:szCs w:val="20"/>
          <w:lang w:eastAsia="sk-SK"/>
        </w:rPr>
        <w:t>Vyhodnotenie vecných pripomienok je uvedené v tabuľkovej časti.</w:t>
      </w:r>
    </w:p>
    <w:p w14:paraId="39DE17BE" w14:textId="77777777" w:rsidR="00BF7CE0" w:rsidRPr="00D165A3" w:rsidRDefault="00BF7CE0" w:rsidP="00D165A3">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D165A3" w14:paraId="287602F4" w14:textId="77777777" w:rsidTr="00943EB2">
        <w:trPr>
          <w:cantSplit/>
        </w:trPr>
        <w:tc>
          <w:tcPr>
            <w:tcW w:w="4928" w:type="dxa"/>
            <w:gridSpan w:val="2"/>
            <w:tcBorders>
              <w:top w:val="nil"/>
              <w:left w:val="nil"/>
              <w:bottom w:val="nil"/>
              <w:right w:val="nil"/>
            </w:tcBorders>
          </w:tcPr>
          <w:p w14:paraId="18419ECE" w14:textId="7FFB5A4F" w:rsidR="00BF7CE0" w:rsidRPr="00D165A3" w:rsidRDefault="00BF7CE0" w:rsidP="00D165A3">
            <w:pPr>
              <w:pStyle w:val="Zkladntext"/>
              <w:jc w:val="both"/>
              <w:rPr>
                <w:b w:val="0"/>
                <w:color w:val="000000"/>
                <w:sz w:val="20"/>
                <w:szCs w:val="20"/>
              </w:rPr>
            </w:pPr>
            <w:r w:rsidRPr="00D165A3">
              <w:rPr>
                <w:b w:val="0"/>
                <w:color w:val="000000"/>
                <w:sz w:val="20"/>
                <w:szCs w:val="20"/>
              </w:rPr>
              <w:t>Vysvetlivky</w:t>
            </w:r>
            <w:r w:rsidR="00D165A3">
              <w:rPr>
                <w:b w:val="0"/>
                <w:color w:val="000000"/>
                <w:sz w:val="20"/>
                <w:szCs w:val="20"/>
              </w:rPr>
              <w:t xml:space="preserve"> </w:t>
            </w:r>
            <w:r w:rsidRPr="00D165A3">
              <w:rPr>
                <w:b w:val="0"/>
                <w:color w:val="000000"/>
                <w:sz w:val="20"/>
                <w:szCs w:val="20"/>
              </w:rPr>
              <w:t>k použitým skratkám v tabuľke:</w:t>
            </w:r>
          </w:p>
        </w:tc>
      </w:tr>
      <w:tr w:rsidR="00BF7CE0" w:rsidRPr="00D165A3" w14:paraId="08BE11F6" w14:textId="77777777" w:rsidTr="00943EB2">
        <w:trPr>
          <w:cantSplit/>
        </w:trPr>
        <w:tc>
          <w:tcPr>
            <w:tcW w:w="1809" w:type="dxa"/>
            <w:tcBorders>
              <w:top w:val="nil"/>
              <w:left w:val="nil"/>
              <w:bottom w:val="nil"/>
              <w:right w:val="nil"/>
            </w:tcBorders>
          </w:tcPr>
          <w:p w14:paraId="525C145F" w14:textId="77777777" w:rsidR="00BF7CE0" w:rsidRPr="00D165A3" w:rsidRDefault="00BF7CE0" w:rsidP="00D165A3">
            <w:pPr>
              <w:pStyle w:val="Zkladntext"/>
              <w:jc w:val="both"/>
              <w:rPr>
                <w:b w:val="0"/>
                <w:color w:val="000000"/>
                <w:sz w:val="20"/>
                <w:szCs w:val="20"/>
              </w:rPr>
            </w:pPr>
            <w:r w:rsidRPr="00D165A3">
              <w:rPr>
                <w:b w:val="0"/>
                <w:color w:val="000000"/>
                <w:sz w:val="20"/>
                <w:szCs w:val="20"/>
              </w:rPr>
              <w:t>O – obyčajná</w:t>
            </w:r>
          </w:p>
        </w:tc>
        <w:tc>
          <w:tcPr>
            <w:tcW w:w="3119" w:type="dxa"/>
            <w:tcBorders>
              <w:top w:val="nil"/>
              <w:left w:val="nil"/>
              <w:bottom w:val="nil"/>
              <w:right w:val="nil"/>
            </w:tcBorders>
          </w:tcPr>
          <w:p w14:paraId="31865029" w14:textId="77777777" w:rsidR="00BF7CE0" w:rsidRPr="00D165A3" w:rsidRDefault="00BF7CE0" w:rsidP="00D165A3">
            <w:pPr>
              <w:pStyle w:val="Zkladntext"/>
              <w:jc w:val="both"/>
              <w:rPr>
                <w:b w:val="0"/>
                <w:color w:val="000000"/>
                <w:sz w:val="20"/>
                <w:szCs w:val="20"/>
              </w:rPr>
            </w:pPr>
            <w:r w:rsidRPr="00D165A3">
              <w:rPr>
                <w:b w:val="0"/>
                <w:color w:val="000000"/>
                <w:sz w:val="20"/>
                <w:szCs w:val="20"/>
              </w:rPr>
              <w:t>A – akceptovaná</w:t>
            </w:r>
          </w:p>
        </w:tc>
      </w:tr>
      <w:tr w:rsidR="00BF7CE0" w:rsidRPr="00D165A3" w14:paraId="002BDDFF" w14:textId="77777777" w:rsidTr="00943EB2">
        <w:trPr>
          <w:cantSplit/>
        </w:trPr>
        <w:tc>
          <w:tcPr>
            <w:tcW w:w="1809" w:type="dxa"/>
            <w:tcBorders>
              <w:top w:val="nil"/>
              <w:left w:val="nil"/>
              <w:bottom w:val="nil"/>
              <w:right w:val="nil"/>
            </w:tcBorders>
          </w:tcPr>
          <w:p w14:paraId="7EC3AE67" w14:textId="77777777" w:rsidR="00BF7CE0" w:rsidRPr="00D165A3" w:rsidRDefault="00BF7CE0" w:rsidP="00D165A3">
            <w:pPr>
              <w:pStyle w:val="Zkladntext"/>
              <w:jc w:val="both"/>
              <w:rPr>
                <w:b w:val="0"/>
                <w:color w:val="000000"/>
                <w:sz w:val="20"/>
                <w:szCs w:val="20"/>
              </w:rPr>
            </w:pPr>
            <w:r w:rsidRPr="00D165A3">
              <w:rPr>
                <w:b w:val="0"/>
                <w:color w:val="000000"/>
                <w:sz w:val="20"/>
                <w:szCs w:val="20"/>
              </w:rPr>
              <w:t>Z – zásadná</w:t>
            </w:r>
          </w:p>
        </w:tc>
        <w:tc>
          <w:tcPr>
            <w:tcW w:w="3119" w:type="dxa"/>
            <w:tcBorders>
              <w:top w:val="nil"/>
              <w:left w:val="nil"/>
              <w:bottom w:val="nil"/>
              <w:right w:val="nil"/>
            </w:tcBorders>
          </w:tcPr>
          <w:p w14:paraId="3406B3C8" w14:textId="77777777" w:rsidR="00BF7CE0" w:rsidRPr="00D165A3" w:rsidRDefault="00BF7CE0" w:rsidP="00D165A3">
            <w:pPr>
              <w:pStyle w:val="Zkladntext"/>
              <w:jc w:val="both"/>
              <w:rPr>
                <w:b w:val="0"/>
                <w:color w:val="000000"/>
                <w:sz w:val="20"/>
                <w:szCs w:val="20"/>
              </w:rPr>
            </w:pPr>
            <w:r w:rsidRPr="00D165A3">
              <w:rPr>
                <w:b w:val="0"/>
                <w:color w:val="000000"/>
                <w:sz w:val="20"/>
                <w:szCs w:val="20"/>
              </w:rPr>
              <w:t>N – neakceptovaná</w:t>
            </w:r>
          </w:p>
        </w:tc>
      </w:tr>
      <w:tr w:rsidR="00BF7CE0" w:rsidRPr="00D165A3" w14:paraId="16838DA3" w14:textId="77777777" w:rsidTr="00943EB2">
        <w:trPr>
          <w:cantSplit/>
        </w:trPr>
        <w:tc>
          <w:tcPr>
            <w:tcW w:w="1809" w:type="dxa"/>
            <w:tcBorders>
              <w:top w:val="nil"/>
              <w:left w:val="nil"/>
              <w:bottom w:val="nil"/>
              <w:right w:val="nil"/>
            </w:tcBorders>
          </w:tcPr>
          <w:p w14:paraId="2DF0270D" w14:textId="77777777" w:rsidR="00BF7CE0" w:rsidRPr="00D165A3" w:rsidRDefault="00BF7CE0" w:rsidP="00D165A3">
            <w:pPr>
              <w:pStyle w:val="Zkladntext"/>
              <w:jc w:val="both"/>
              <w:rPr>
                <w:b w:val="0"/>
                <w:color w:val="000000"/>
                <w:sz w:val="20"/>
                <w:szCs w:val="20"/>
              </w:rPr>
            </w:pPr>
          </w:p>
        </w:tc>
        <w:tc>
          <w:tcPr>
            <w:tcW w:w="3119" w:type="dxa"/>
            <w:tcBorders>
              <w:top w:val="nil"/>
              <w:left w:val="nil"/>
              <w:bottom w:val="nil"/>
              <w:right w:val="nil"/>
            </w:tcBorders>
          </w:tcPr>
          <w:p w14:paraId="7116E607" w14:textId="77777777" w:rsidR="00BF7CE0" w:rsidRPr="00D165A3" w:rsidRDefault="00BF7CE0" w:rsidP="00D165A3">
            <w:pPr>
              <w:pStyle w:val="Zkladntext"/>
              <w:jc w:val="both"/>
              <w:rPr>
                <w:b w:val="0"/>
                <w:color w:val="000000"/>
                <w:sz w:val="20"/>
                <w:szCs w:val="20"/>
              </w:rPr>
            </w:pPr>
            <w:r w:rsidRPr="00D165A3">
              <w:rPr>
                <w:b w:val="0"/>
                <w:color w:val="000000"/>
                <w:sz w:val="20"/>
                <w:szCs w:val="20"/>
              </w:rPr>
              <w:t>ČA – čiastočne akceptovaná</w:t>
            </w:r>
          </w:p>
        </w:tc>
      </w:tr>
    </w:tbl>
    <w:p w14:paraId="4FDD59B1" w14:textId="77777777" w:rsidR="00E85710" w:rsidRPr="00D165A3" w:rsidRDefault="00E85710"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br w:type="page"/>
      </w:r>
    </w:p>
    <w:p w14:paraId="79C6ACF8" w14:textId="77777777" w:rsidR="0083057E" w:rsidRPr="00D165A3" w:rsidRDefault="0083057E" w:rsidP="00D165A3">
      <w:pPr>
        <w:widowControl w:val="0"/>
        <w:spacing w:after="0" w:line="240" w:lineRule="auto"/>
        <w:rPr>
          <w:rFonts w:ascii="Times New Roman" w:hAnsi="Times New Roman" w:cs="Times New Roman"/>
          <w:sz w:val="20"/>
          <w:szCs w:val="20"/>
        </w:rPr>
      </w:pPr>
    </w:p>
    <w:tbl>
      <w:tblPr>
        <w:tblW w:w="517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86"/>
        <w:gridCol w:w="7080"/>
        <w:gridCol w:w="390"/>
        <w:gridCol w:w="426"/>
        <w:gridCol w:w="4961"/>
      </w:tblGrid>
      <w:tr w:rsidR="0083057E" w:rsidRPr="00D165A3" w14:paraId="6DE6FF4B" w14:textId="77777777" w:rsidTr="00D165A3">
        <w:trPr>
          <w:divId w:val="1445805851"/>
          <w:jc w:val="center"/>
        </w:trPr>
        <w:tc>
          <w:tcPr>
            <w:tcW w:w="322" w:type="pct"/>
            <w:tcBorders>
              <w:top w:val="outset" w:sz="6" w:space="0" w:color="000000"/>
              <w:left w:val="outset" w:sz="6" w:space="0" w:color="000000"/>
              <w:bottom w:val="outset" w:sz="6" w:space="0" w:color="000000"/>
              <w:right w:val="outset" w:sz="6" w:space="0" w:color="000000"/>
            </w:tcBorders>
            <w:vAlign w:val="center"/>
            <w:hideMark/>
          </w:tcPr>
          <w:p w14:paraId="55E6A5D8"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Subjekt</w:t>
            </w:r>
          </w:p>
        </w:tc>
        <w:tc>
          <w:tcPr>
            <w:tcW w:w="2576" w:type="pct"/>
            <w:tcBorders>
              <w:top w:val="outset" w:sz="6" w:space="0" w:color="000000"/>
              <w:left w:val="outset" w:sz="6" w:space="0" w:color="000000"/>
              <w:bottom w:val="outset" w:sz="6" w:space="0" w:color="000000"/>
              <w:right w:val="outset" w:sz="6" w:space="0" w:color="000000"/>
            </w:tcBorders>
            <w:vAlign w:val="center"/>
            <w:hideMark/>
          </w:tcPr>
          <w:p w14:paraId="0C754423"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Pripomienka</w:t>
            </w:r>
          </w:p>
        </w:tc>
        <w:tc>
          <w:tcPr>
            <w:tcW w:w="142" w:type="pct"/>
            <w:tcBorders>
              <w:top w:val="outset" w:sz="6" w:space="0" w:color="000000"/>
              <w:left w:val="outset" w:sz="6" w:space="0" w:color="000000"/>
              <w:bottom w:val="outset" w:sz="6" w:space="0" w:color="000000"/>
              <w:right w:val="outset" w:sz="6" w:space="0" w:color="000000"/>
            </w:tcBorders>
            <w:vAlign w:val="center"/>
            <w:hideMark/>
          </w:tcPr>
          <w:p w14:paraId="09C39F13"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Typ</w:t>
            </w:r>
          </w:p>
        </w:tc>
        <w:tc>
          <w:tcPr>
            <w:tcW w:w="155" w:type="pct"/>
            <w:tcBorders>
              <w:top w:val="outset" w:sz="6" w:space="0" w:color="000000"/>
              <w:left w:val="outset" w:sz="6" w:space="0" w:color="000000"/>
              <w:bottom w:val="outset" w:sz="6" w:space="0" w:color="000000"/>
              <w:right w:val="outset" w:sz="6" w:space="0" w:color="000000"/>
            </w:tcBorders>
            <w:vAlign w:val="center"/>
            <w:hideMark/>
          </w:tcPr>
          <w:p w14:paraId="30BA63C3"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proofErr w:type="spellStart"/>
            <w:r w:rsidRPr="00D165A3">
              <w:rPr>
                <w:rFonts w:ascii="Times New Roman" w:hAnsi="Times New Roman" w:cs="Times New Roman"/>
                <w:b/>
                <w:bCs/>
                <w:sz w:val="20"/>
                <w:szCs w:val="20"/>
              </w:rPr>
              <w:t>Vyh</w:t>
            </w:r>
            <w:proofErr w:type="spellEnd"/>
            <w:r w:rsidRPr="00D165A3">
              <w:rPr>
                <w:rFonts w:ascii="Times New Roman" w:hAnsi="Times New Roman" w:cs="Times New Roman"/>
                <w:b/>
                <w:bCs/>
                <w:sz w:val="20"/>
                <w:szCs w:val="20"/>
              </w:rPr>
              <w:t>.</w:t>
            </w:r>
          </w:p>
        </w:tc>
        <w:tc>
          <w:tcPr>
            <w:tcW w:w="1805" w:type="pct"/>
            <w:tcBorders>
              <w:top w:val="outset" w:sz="6" w:space="0" w:color="000000"/>
              <w:left w:val="outset" w:sz="6" w:space="0" w:color="000000"/>
              <w:bottom w:val="outset" w:sz="6" w:space="0" w:color="000000"/>
              <w:right w:val="outset" w:sz="6" w:space="0" w:color="000000"/>
            </w:tcBorders>
            <w:vAlign w:val="center"/>
            <w:hideMark/>
          </w:tcPr>
          <w:p w14:paraId="7991EABB"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Spôsob vyhodnotenia</w:t>
            </w:r>
          </w:p>
        </w:tc>
      </w:tr>
      <w:tr w:rsidR="0083057E" w:rsidRPr="00D165A3" w14:paraId="4FA4CBB6" w14:textId="77777777" w:rsidTr="00D165A3">
        <w:trPr>
          <w:divId w:val="1445805851"/>
          <w:jc w:val="center"/>
        </w:trPr>
        <w:tc>
          <w:tcPr>
            <w:tcW w:w="322" w:type="pct"/>
            <w:tcBorders>
              <w:top w:val="outset" w:sz="6" w:space="0" w:color="000000"/>
              <w:left w:val="outset" w:sz="6" w:space="0" w:color="000000"/>
              <w:bottom w:val="outset" w:sz="6" w:space="0" w:color="000000"/>
              <w:right w:val="outset" w:sz="6" w:space="0" w:color="000000"/>
            </w:tcBorders>
            <w:vAlign w:val="center"/>
            <w:hideMark/>
          </w:tcPr>
          <w:p w14:paraId="51DCC7B9"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proofErr w:type="spellStart"/>
            <w:r w:rsidRPr="00D165A3">
              <w:rPr>
                <w:rFonts w:ascii="Times New Roman" w:hAnsi="Times New Roman" w:cs="Times New Roman"/>
                <w:b/>
                <w:bCs/>
                <w:sz w:val="20"/>
                <w:szCs w:val="20"/>
              </w:rPr>
              <w:t>MDaVSR</w:t>
            </w:r>
            <w:proofErr w:type="spellEnd"/>
          </w:p>
        </w:tc>
        <w:tc>
          <w:tcPr>
            <w:tcW w:w="2576" w:type="pct"/>
            <w:tcBorders>
              <w:top w:val="outset" w:sz="6" w:space="0" w:color="000000"/>
              <w:left w:val="outset" w:sz="6" w:space="0" w:color="000000"/>
              <w:bottom w:val="outset" w:sz="6" w:space="0" w:color="000000"/>
              <w:right w:val="outset" w:sz="6" w:space="0" w:color="000000"/>
            </w:tcBorders>
            <w:vAlign w:val="center"/>
            <w:hideMark/>
          </w:tcPr>
          <w:p w14:paraId="1DE6D834"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br/>
              <w:t>K predmetnému návrhu nariadenia vlády, ktoré ste nám zaslali na pripomienkové konanie, neuplatňujeme žiadne pripomienky.</w:t>
            </w:r>
          </w:p>
        </w:tc>
        <w:tc>
          <w:tcPr>
            <w:tcW w:w="142" w:type="pct"/>
            <w:tcBorders>
              <w:top w:val="outset" w:sz="6" w:space="0" w:color="000000"/>
              <w:left w:val="outset" w:sz="6" w:space="0" w:color="000000"/>
              <w:bottom w:val="outset" w:sz="6" w:space="0" w:color="000000"/>
              <w:right w:val="outset" w:sz="6" w:space="0" w:color="000000"/>
            </w:tcBorders>
            <w:vAlign w:val="center"/>
            <w:hideMark/>
          </w:tcPr>
          <w:p w14:paraId="3C010E1F"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O</w:t>
            </w:r>
          </w:p>
        </w:tc>
        <w:tc>
          <w:tcPr>
            <w:tcW w:w="155" w:type="pct"/>
            <w:tcBorders>
              <w:top w:val="outset" w:sz="6" w:space="0" w:color="000000"/>
              <w:left w:val="outset" w:sz="6" w:space="0" w:color="000000"/>
              <w:bottom w:val="outset" w:sz="6" w:space="0" w:color="000000"/>
              <w:right w:val="outset" w:sz="6" w:space="0" w:color="000000"/>
            </w:tcBorders>
            <w:vAlign w:val="center"/>
            <w:hideMark/>
          </w:tcPr>
          <w:p w14:paraId="0F877CD4" w14:textId="77777777" w:rsidR="0083057E" w:rsidRPr="00D165A3" w:rsidRDefault="00640AE8"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A</w:t>
            </w:r>
          </w:p>
        </w:tc>
        <w:tc>
          <w:tcPr>
            <w:tcW w:w="1805" w:type="pct"/>
            <w:tcBorders>
              <w:top w:val="outset" w:sz="6" w:space="0" w:color="000000"/>
              <w:left w:val="outset" w:sz="6" w:space="0" w:color="000000"/>
              <w:bottom w:val="outset" w:sz="6" w:space="0" w:color="000000"/>
              <w:right w:val="outset" w:sz="6" w:space="0" w:color="000000"/>
            </w:tcBorders>
            <w:vAlign w:val="center"/>
            <w:hideMark/>
          </w:tcPr>
          <w:p w14:paraId="5BCC8204" w14:textId="77777777" w:rsidR="0083057E" w:rsidRPr="00D165A3" w:rsidRDefault="0083057E" w:rsidP="00D165A3">
            <w:pPr>
              <w:widowControl w:val="0"/>
              <w:spacing w:after="0" w:line="240" w:lineRule="auto"/>
              <w:rPr>
                <w:rFonts w:ascii="Times New Roman" w:hAnsi="Times New Roman" w:cs="Times New Roman"/>
                <w:sz w:val="20"/>
                <w:szCs w:val="20"/>
              </w:rPr>
            </w:pPr>
          </w:p>
        </w:tc>
      </w:tr>
      <w:tr w:rsidR="0083057E" w:rsidRPr="00D165A3" w14:paraId="57D32BC8" w14:textId="77777777" w:rsidTr="00D165A3">
        <w:trPr>
          <w:divId w:val="1445805851"/>
          <w:jc w:val="center"/>
        </w:trPr>
        <w:tc>
          <w:tcPr>
            <w:tcW w:w="322" w:type="pct"/>
            <w:tcBorders>
              <w:top w:val="outset" w:sz="6" w:space="0" w:color="000000"/>
              <w:left w:val="outset" w:sz="6" w:space="0" w:color="000000"/>
              <w:bottom w:val="outset" w:sz="6" w:space="0" w:color="000000"/>
              <w:right w:val="outset" w:sz="6" w:space="0" w:color="000000"/>
            </w:tcBorders>
            <w:vAlign w:val="center"/>
            <w:hideMark/>
          </w:tcPr>
          <w:p w14:paraId="0027F36A"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MFSR</w:t>
            </w:r>
          </w:p>
        </w:tc>
        <w:tc>
          <w:tcPr>
            <w:tcW w:w="2576" w:type="pct"/>
            <w:tcBorders>
              <w:top w:val="outset" w:sz="6" w:space="0" w:color="000000"/>
              <w:left w:val="outset" w:sz="6" w:space="0" w:color="000000"/>
              <w:bottom w:val="outset" w:sz="6" w:space="0" w:color="000000"/>
              <w:right w:val="outset" w:sz="6" w:space="0" w:color="000000"/>
            </w:tcBorders>
            <w:vAlign w:val="center"/>
            <w:hideMark/>
          </w:tcPr>
          <w:p w14:paraId="17B1EB5F"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b/>
                <w:bCs/>
                <w:sz w:val="20"/>
                <w:szCs w:val="20"/>
              </w:rPr>
              <w:t>Všeobecne</w:t>
            </w:r>
            <w:r w:rsidRPr="00D165A3">
              <w:rPr>
                <w:rFonts w:ascii="Times New Roman" w:hAnsi="Times New Roman" w:cs="Times New Roman"/>
                <w:sz w:val="20"/>
                <w:szCs w:val="20"/>
              </w:rPr>
              <w:br/>
              <w:t xml:space="preserve">Upozorňujeme, že ak návrh nemá žiadne vplyvy na rozpočet verejnej správy v doložke vybraných vplyvov časti 9. Vybrané vplyvy materiálu sa rozpočtová zabezpečenosť neoznačuje. </w:t>
            </w:r>
          </w:p>
        </w:tc>
        <w:tc>
          <w:tcPr>
            <w:tcW w:w="142" w:type="pct"/>
            <w:tcBorders>
              <w:top w:val="outset" w:sz="6" w:space="0" w:color="000000"/>
              <w:left w:val="outset" w:sz="6" w:space="0" w:color="000000"/>
              <w:bottom w:val="outset" w:sz="6" w:space="0" w:color="000000"/>
              <w:right w:val="outset" w:sz="6" w:space="0" w:color="000000"/>
            </w:tcBorders>
            <w:vAlign w:val="center"/>
            <w:hideMark/>
          </w:tcPr>
          <w:p w14:paraId="1F9F6864"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O</w:t>
            </w:r>
          </w:p>
        </w:tc>
        <w:tc>
          <w:tcPr>
            <w:tcW w:w="155" w:type="pct"/>
            <w:tcBorders>
              <w:top w:val="outset" w:sz="6" w:space="0" w:color="000000"/>
              <w:left w:val="outset" w:sz="6" w:space="0" w:color="000000"/>
              <w:bottom w:val="outset" w:sz="6" w:space="0" w:color="000000"/>
              <w:right w:val="outset" w:sz="6" w:space="0" w:color="000000"/>
            </w:tcBorders>
            <w:vAlign w:val="center"/>
            <w:hideMark/>
          </w:tcPr>
          <w:p w14:paraId="4174941C" w14:textId="77777777" w:rsidR="0083057E" w:rsidRPr="00D165A3" w:rsidRDefault="00640AE8"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A</w:t>
            </w:r>
          </w:p>
        </w:tc>
        <w:tc>
          <w:tcPr>
            <w:tcW w:w="1805" w:type="pct"/>
            <w:tcBorders>
              <w:top w:val="outset" w:sz="6" w:space="0" w:color="000000"/>
              <w:left w:val="outset" w:sz="6" w:space="0" w:color="000000"/>
              <w:bottom w:val="outset" w:sz="6" w:space="0" w:color="000000"/>
              <w:right w:val="outset" w:sz="6" w:space="0" w:color="000000"/>
            </w:tcBorders>
            <w:vAlign w:val="center"/>
            <w:hideMark/>
          </w:tcPr>
          <w:p w14:paraId="3062C2AD" w14:textId="77777777" w:rsidR="0083057E" w:rsidRPr="00D165A3" w:rsidRDefault="0083057E" w:rsidP="00D165A3">
            <w:pPr>
              <w:widowControl w:val="0"/>
              <w:spacing w:after="0" w:line="240" w:lineRule="auto"/>
              <w:rPr>
                <w:rFonts w:ascii="Times New Roman" w:hAnsi="Times New Roman" w:cs="Times New Roman"/>
                <w:sz w:val="20"/>
                <w:szCs w:val="20"/>
              </w:rPr>
            </w:pPr>
          </w:p>
        </w:tc>
      </w:tr>
      <w:tr w:rsidR="0083057E" w:rsidRPr="00D165A3" w14:paraId="1BD5EE58" w14:textId="77777777" w:rsidTr="00D165A3">
        <w:trPr>
          <w:divId w:val="1445805851"/>
          <w:jc w:val="center"/>
        </w:trPr>
        <w:tc>
          <w:tcPr>
            <w:tcW w:w="322" w:type="pct"/>
            <w:tcBorders>
              <w:top w:val="outset" w:sz="6" w:space="0" w:color="000000"/>
              <w:left w:val="outset" w:sz="6" w:space="0" w:color="000000"/>
              <w:bottom w:val="outset" w:sz="6" w:space="0" w:color="000000"/>
              <w:right w:val="outset" w:sz="6" w:space="0" w:color="000000"/>
            </w:tcBorders>
            <w:vAlign w:val="center"/>
            <w:hideMark/>
          </w:tcPr>
          <w:p w14:paraId="5B4375B1"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MHSR</w:t>
            </w:r>
          </w:p>
        </w:tc>
        <w:tc>
          <w:tcPr>
            <w:tcW w:w="2576" w:type="pct"/>
            <w:tcBorders>
              <w:top w:val="outset" w:sz="6" w:space="0" w:color="000000"/>
              <w:left w:val="outset" w:sz="6" w:space="0" w:color="000000"/>
              <w:bottom w:val="outset" w:sz="6" w:space="0" w:color="000000"/>
              <w:right w:val="outset" w:sz="6" w:space="0" w:color="000000"/>
            </w:tcBorders>
            <w:vAlign w:val="center"/>
            <w:hideMark/>
          </w:tcPr>
          <w:p w14:paraId="4606DF91"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b/>
                <w:bCs/>
                <w:sz w:val="20"/>
                <w:szCs w:val="20"/>
              </w:rPr>
              <w:t>K čl. I novelizačnému bodu 1.</w:t>
            </w:r>
            <w:r w:rsidRPr="00D165A3">
              <w:rPr>
                <w:rFonts w:ascii="Times New Roman" w:hAnsi="Times New Roman" w:cs="Times New Roman"/>
                <w:sz w:val="20"/>
                <w:szCs w:val="20"/>
              </w:rPr>
              <w:br/>
              <w:t xml:space="preserve">Nesúhlasíme s navrhovaným zjednodušením znenia § 5 ods. 2 a žiadame ponechať diferenciáciu termínov. Odôvodnenie: Návrh nerešpektuje rozdiel medzi trvalými trávnatými porastami (ďalej "TTP") na juhu a na severe SR. Odsunom povinnej prvej agrotechnickej operácie až do 30. septembra sa TTP s nižšou nadmorskou výškou zdevastujú, zarastú burinami a budú podstatne horšie využiteľné na kŕmenie alebo pasenie zvierat. Návrh je síce zjednodušením kontrolnej činnosti PPA, ale neprispieva k zvyšovaniu produkcie a pridanej hodnoty na 1 ha poľnohospodárskej pôdy vrátane TTP. Predloženým návrhom sa zjednodušuje práca súčasným </w:t>
            </w:r>
            <w:proofErr w:type="spellStart"/>
            <w:r w:rsidRPr="00D165A3">
              <w:rPr>
                <w:rFonts w:ascii="Times New Roman" w:hAnsi="Times New Roman" w:cs="Times New Roman"/>
                <w:sz w:val="20"/>
                <w:szCs w:val="20"/>
              </w:rPr>
              <w:t>veľkovýmerovým</w:t>
            </w:r>
            <w:proofErr w:type="spellEnd"/>
            <w:r w:rsidRPr="00D165A3">
              <w:rPr>
                <w:rFonts w:ascii="Times New Roman" w:hAnsi="Times New Roman" w:cs="Times New Roman"/>
                <w:sz w:val="20"/>
                <w:szCs w:val="20"/>
              </w:rPr>
              <w:t xml:space="preserve"> podnikom bez zvierat, ktoré nemajú záujem o využitie sena alebo pastvy. Príloha č. 4 účinného znenia nariadenia vyhovuje, keďže na TTP začína užívanie podľa prirodzeného nástupu vegetácie (optimum pre produkčné využitie TTP).</w:t>
            </w:r>
          </w:p>
        </w:tc>
        <w:tc>
          <w:tcPr>
            <w:tcW w:w="142" w:type="pct"/>
            <w:tcBorders>
              <w:top w:val="outset" w:sz="6" w:space="0" w:color="000000"/>
              <w:left w:val="outset" w:sz="6" w:space="0" w:color="000000"/>
              <w:bottom w:val="outset" w:sz="6" w:space="0" w:color="000000"/>
              <w:right w:val="outset" w:sz="6" w:space="0" w:color="000000"/>
            </w:tcBorders>
            <w:vAlign w:val="center"/>
            <w:hideMark/>
          </w:tcPr>
          <w:p w14:paraId="10BB9678"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Z</w:t>
            </w:r>
          </w:p>
        </w:tc>
        <w:tc>
          <w:tcPr>
            <w:tcW w:w="155" w:type="pct"/>
            <w:tcBorders>
              <w:top w:val="outset" w:sz="6" w:space="0" w:color="000000"/>
              <w:left w:val="outset" w:sz="6" w:space="0" w:color="000000"/>
              <w:bottom w:val="outset" w:sz="6" w:space="0" w:color="000000"/>
              <w:right w:val="outset" w:sz="6" w:space="0" w:color="000000"/>
            </w:tcBorders>
            <w:vAlign w:val="center"/>
            <w:hideMark/>
          </w:tcPr>
          <w:p w14:paraId="07883670" w14:textId="77777777" w:rsidR="0083057E" w:rsidRPr="00D165A3" w:rsidRDefault="00255599"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N</w:t>
            </w:r>
          </w:p>
        </w:tc>
        <w:tc>
          <w:tcPr>
            <w:tcW w:w="1805" w:type="pct"/>
            <w:tcBorders>
              <w:top w:val="outset" w:sz="6" w:space="0" w:color="000000"/>
              <w:left w:val="outset" w:sz="6" w:space="0" w:color="000000"/>
              <w:bottom w:val="outset" w:sz="6" w:space="0" w:color="000000"/>
              <w:right w:val="outset" w:sz="6" w:space="0" w:color="000000"/>
            </w:tcBorders>
            <w:vAlign w:val="center"/>
            <w:hideMark/>
          </w:tcPr>
          <w:p w14:paraId="00EF45B0" w14:textId="77777777" w:rsidR="0083057E" w:rsidRPr="00D165A3" w:rsidRDefault="00D06A7D"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 xml:space="preserve">V zmysle čl. 4 ods. 1 písm. c) bod ii) nariadenia Európskeho parlamentu a Rady (EÚ) č. 1307/2013 v platnom znení „poľnohospodárska činnosť“ je udržiavanie poľnohospodárskej plochy v stave, v ktorom je vhodná na pastvu alebo pestovanie bez prípravnej činnosti nad rámec použitia bežných poľnohospodárskych postupov a techník na základe kritérií, ktoré stanovia členské štáty vychádzajúc z rámca stanoveného Komisiou. V zmysle uvedeného, </w:t>
            </w:r>
            <w:r w:rsidR="00FB2EB7" w:rsidRPr="00D165A3">
              <w:rPr>
                <w:rFonts w:ascii="Times New Roman" w:hAnsi="Times New Roman" w:cs="Times New Roman"/>
                <w:sz w:val="20"/>
                <w:szCs w:val="20"/>
              </w:rPr>
              <w:t xml:space="preserve">sú to </w:t>
            </w:r>
            <w:r w:rsidR="00B03B5A" w:rsidRPr="00D165A3">
              <w:rPr>
                <w:rFonts w:ascii="Times New Roman" w:hAnsi="Times New Roman" w:cs="Times New Roman"/>
                <w:sz w:val="20"/>
                <w:szCs w:val="20"/>
              </w:rPr>
              <w:t>členské štáty</w:t>
            </w:r>
            <w:r w:rsidR="00FB2EB7" w:rsidRPr="00D165A3">
              <w:rPr>
                <w:rFonts w:ascii="Times New Roman" w:hAnsi="Times New Roman" w:cs="Times New Roman"/>
                <w:sz w:val="20"/>
                <w:szCs w:val="20"/>
              </w:rPr>
              <w:t>, ktoré</w:t>
            </w:r>
            <w:r w:rsidR="00B03B5A" w:rsidRPr="00D165A3">
              <w:rPr>
                <w:rFonts w:ascii="Times New Roman" w:hAnsi="Times New Roman" w:cs="Times New Roman"/>
                <w:sz w:val="20"/>
                <w:szCs w:val="20"/>
              </w:rPr>
              <w:t xml:space="preserve"> vymedzujú kritériá udržiavania poľnohospodárskej plochy v stave, v ktorom je vhodná na pastvu alebo pestovanie.</w:t>
            </w:r>
          </w:p>
          <w:p w14:paraId="0F9D2D0C" w14:textId="62334DDC" w:rsidR="00B84078" w:rsidRPr="00D165A3" w:rsidRDefault="00B84078" w:rsidP="00D165A3">
            <w:pPr>
              <w:widowControl w:val="0"/>
              <w:spacing w:after="0" w:line="240" w:lineRule="auto"/>
              <w:rPr>
                <w:rFonts w:ascii="Times New Roman" w:hAnsi="Times New Roman" w:cs="Times New Roman"/>
                <w:b/>
                <w:sz w:val="20"/>
                <w:szCs w:val="20"/>
              </w:rPr>
            </w:pPr>
            <w:r w:rsidRPr="00D165A3">
              <w:rPr>
                <w:rFonts w:ascii="Times New Roman" w:hAnsi="Times New Roman" w:cs="Times New Roman"/>
                <w:b/>
                <w:sz w:val="20"/>
                <w:szCs w:val="20"/>
              </w:rPr>
              <w:t>MHSR dňa 2.12.2021 oznámilo, že zásadnú pripomienku mení na obyčajnú.</w:t>
            </w:r>
          </w:p>
        </w:tc>
      </w:tr>
      <w:tr w:rsidR="0083057E" w:rsidRPr="00D165A3" w14:paraId="4F548179" w14:textId="77777777" w:rsidTr="00D165A3">
        <w:trPr>
          <w:divId w:val="1445805851"/>
          <w:jc w:val="center"/>
        </w:trPr>
        <w:tc>
          <w:tcPr>
            <w:tcW w:w="322" w:type="pct"/>
            <w:tcBorders>
              <w:top w:val="outset" w:sz="6" w:space="0" w:color="000000"/>
              <w:left w:val="outset" w:sz="6" w:space="0" w:color="000000"/>
              <w:bottom w:val="outset" w:sz="6" w:space="0" w:color="000000"/>
              <w:right w:val="outset" w:sz="6" w:space="0" w:color="000000"/>
            </w:tcBorders>
            <w:vAlign w:val="center"/>
            <w:hideMark/>
          </w:tcPr>
          <w:p w14:paraId="7925564B"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MHSR</w:t>
            </w:r>
          </w:p>
        </w:tc>
        <w:tc>
          <w:tcPr>
            <w:tcW w:w="2576" w:type="pct"/>
            <w:tcBorders>
              <w:top w:val="outset" w:sz="6" w:space="0" w:color="000000"/>
              <w:left w:val="outset" w:sz="6" w:space="0" w:color="000000"/>
              <w:bottom w:val="outset" w:sz="6" w:space="0" w:color="000000"/>
              <w:right w:val="outset" w:sz="6" w:space="0" w:color="000000"/>
            </w:tcBorders>
            <w:vAlign w:val="center"/>
            <w:hideMark/>
          </w:tcPr>
          <w:p w14:paraId="286C8185"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b/>
                <w:bCs/>
                <w:sz w:val="20"/>
                <w:szCs w:val="20"/>
              </w:rPr>
              <w:t>K analýze vplyvov na podnikateľské prostredie</w:t>
            </w:r>
            <w:r w:rsidRPr="00D165A3">
              <w:rPr>
                <w:rFonts w:ascii="Times New Roman" w:hAnsi="Times New Roman" w:cs="Times New Roman"/>
                <w:sz w:val="20"/>
                <w:szCs w:val="20"/>
              </w:rPr>
              <w:br/>
              <w:t xml:space="preserve">Odporúčame predkladateľovi nevypĺňať tabuľku č. 2: Výpočet vplyvov jednotlivých regulácií. Odôvodnenie: Súhrnná tabuľka nákladov regulácie sa nevypĺňa v prípade legislatívnych návrhov týkajúcich sa poskytovania dotácií, ktoré sa uvedené v bode 3.4. Iné vplyvy, a na ktoré sa nevzťahuje Mechanizmus znižovania nákladov a byrokracie. </w:t>
            </w:r>
          </w:p>
        </w:tc>
        <w:tc>
          <w:tcPr>
            <w:tcW w:w="142" w:type="pct"/>
            <w:tcBorders>
              <w:top w:val="outset" w:sz="6" w:space="0" w:color="000000"/>
              <w:left w:val="outset" w:sz="6" w:space="0" w:color="000000"/>
              <w:bottom w:val="outset" w:sz="6" w:space="0" w:color="000000"/>
              <w:right w:val="outset" w:sz="6" w:space="0" w:color="000000"/>
            </w:tcBorders>
            <w:vAlign w:val="center"/>
            <w:hideMark/>
          </w:tcPr>
          <w:p w14:paraId="65B191F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O</w:t>
            </w:r>
          </w:p>
        </w:tc>
        <w:tc>
          <w:tcPr>
            <w:tcW w:w="155" w:type="pct"/>
            <w:tcBorders>
              <w:top w:val="outset" w:sz="6" w:space="0" w:color="000000"/>
              <w:left w:val="outset" w:sz="6" w:space="0" w:color="000000"/>
              <w:bottom w:val="outset" w:sz="6" w:space="0" w:color="000000"/>
              <w:right w:val="outset" w:sz="6" w:space="0" w:color="000000"/>
            </w:tcBorders>
            <w:vAlign w:val="center"/>
            <w:hideMark/>
          </w:tcPr>
          <w:p w14:paraId="6839E24F" w14:textId="77777777" w:rsidR="0083057E" w:rsidRPr="00D165A3" w:rsidRDefault="00640AE8"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A</w:t>
            </w:r>
          </w:p>
        </w:tc>
        <w:tc>
          <w:tcPr>
            <w:tcW w:w="1805" w:type="pct"/>
            <w:tcBorders>
              <w:top w:val="outset" w:sz="6" w:space="0" w:color="000000"/>
              <w:left w:val="outset" w:sz="6" w:space="0" w:color="000000"/>
              <w:bottom w:val="outset" w:sz="6" w:space="0" w:color="000000"/>
              <w:right w:val="outset" w:sz="6" w:space="0" w:color="000000"/>
            </w:tcBorders>
            <w:vAlign w:val="center"/>
            <w:hideMark/>
          </w:tcPr>
          <w:p w14:paraId="0FABDD46" w14:textId="77777777" w:rsidR="0083057E" w:rsidRPr="00D165A3" w:rsidRDefault="0083057E" w:rsidP="00D165A3">
            <w:pPr>
              <w:widowControl w:val="0"/>
              <w:spacing w:after="0" w:line="240" w:lineRule="auto"/>
              <w:rPr>
                <w:rFonts w:ascii="Times New Roman" w:hAnsi="Times New Roman" w:cs="Times New Roman"/>
                <w:sz w:val="20"/>
                <w:szCs w:val="20"/>
              </w:rPr>
            </w:pPr>
          </w:p>
        </w:tc>
      </w:tr>
      <w:tr w:rsidR="0083057E" w:rsidRPr="00D165A3" w14:paraId="373FBD5A" w14:textId="77777777" w:rsidTr="00D165A3">
        <w:trPr>
          <w:divId w:val="1445805851"/>
          <w:jc w:val="center"/>
        </w:trPr>
        <w:tc>
          <w:tcPr>
            <w:tcW w:w="322" w:type="pct"/>
            <w:tcBorders>
              <w:top w:val="outset" w:sz="6" w:space="0" w:color="000000"/>
              <w:left w:val="outset" w:sz="6" w:space="0" w:color="000000"/>
              <w:bottom w:val="outset" w:sz="6" w:space="0" w:color="000000"/>
              <w:right w:val="outset" w:sz="6" w:space="0" w:color="000000"/>
            </w:tcBorders>
            <w:vAlign w:val="center"/>
            <w:hideMark/>
          </w:tcPr>
          <w:p w14:paraId="77F7DDE3"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MŽPSR</w:t>
            </w:r>
          </w:p>
        </w:tc>
        <w:tc>
          <w:tcPr>
            <w:tcW w:w="2576" w:type="pct"/>
            <w:tcBorders>
              <w:top w:val="outset" w:sz="6" w:space="0" w:color="000000"/>
              <w:left w:val="outset" w:sz="6" w:space="0" w:color="000000"/>
              <w:bottom w:val="outset" w:sz="6" w:space="0" w:color="000000"/>
              <w:right w:val="outset" w:sz="6" w:space="0" w:color="000000"/>
            </w:tcBorders>
            <w:vAlign w:val="center"/>
            <w:hideMark/>
          </w:tcPr>
          <w:p w14:paraId="7B0852FC"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br/>
              <w:t xml:space="preserve">1. Navrhujeme nad rámec predloženého materiálu vypustiť z prílohy č.1 nariadenia vlády Slovenskej republiky č. 342/2014 Z. z., ktorým sa ustanovujú pravidlá poskytovania podpory v poľnohospodárstve v súvislosti so schémami oddelených priamych platieb v znení neskorších predpisov druhy topoľ </w:t>
            </w:r>
            <w:proofErr w:type="spellStart"/>
            <w:r w:rsidRPr="00D165A3">
              <w:rPr>
                <w:rFonts w:ascii="Times New Roman" w:hAnsi="Times New Roman" w:cs="Times New Roman"/>
                <w:sz w:val="20"/>
                <w:szCs w:val="20"/>
              </w:rPr>
              <w:t>robusta</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Populus</w:t>
            </w:r>
            <w:proofErr w:type="spellEnd"/>
            <w:r w:rsidRPr="00D165A3">
              <w:rPr>
                <w:rFonts w:ascii="Times New Roman" w:hAnsi="Times New Roman" w:cs="Times New Roman"/>
                <w:sz w:val="20"/>
                <w:szCs w:val="20"/>
              </w:rPr>
              <w:t xml:space="preserve"> x </w:t>
            </w:r>
            <w:proofErr w:type="spellStart"/>
            <w:r w:rsidRPr="00D165A3">
              <w:rPr>
                <w:rFonts w:ascii="Times New Roman" w:hAnsi="Times New Roman" w:cs="Times New Roman"/>
                <w:sz w:val="20"/>
                <w:szCs w:val="20"/>
              </w:rPr>
              <w:t>euroamericana</w:t>
            </w:r>
            <w:proofErr w:type="spellEnd"/>
            <w:r w:rsidRPr="00D165A3">
              <w:rPr>
                <w:rFonts w:ascii="Times New Roman" w:hAnsi="Times New Roman" w:cs="Times New Roman"/>
                <w:sz w:val="20"/>
                <w:szCs w:val="20"/>
              </w:rPr>
              <w:t xml:space="preserve">), topoľ </w:t>
            </w:r>
            <w:proofErr w:type="spellStart"/>
            <w:r w:rsidRPr="00D165A3">
              <w:rPr>
                <w:rFonts w:ascii="Times New Roman" w:hAnsi="Times New Roman" w:cs="Times New Roman"/>
                <w:sz w:val="20"/>
                <w:szCs w:val="20"/>
              </w:rPr>
              <w:t>simonov</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Populus</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simonii</w:t>
            </w:r>
            <w:proofErr w:type="spellEnd"/>
            <w:r w:rsidRPr="00D165A3">
              <w:rPr>
                <w:rFonts w:ascii="Times New Roman" w:hAnsi="Times New Roman" w:cs="Times New Roman"/>
                <w:sz w:val="20"/>
                <w:szCs w:val="20"/>
              </w:rPr>
              <w:t xml:space="preserve">), topoľ </w:t>
            </w:r>
            <w:proofErr w:type="spellStart"/>
            <w:r w:rsidRPr="00D165A3">
              <w:rPr>
                <w:rFonts w:ascii="Times New Roman" w:hAnsi="Times New Roman" w:cs="Times New Roman"/>
                <w:sz w:val="20"/>
                <w:szCs w:val="20"/>
              </w:rPr>
              <w:t>chlpatoplodý</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Populus</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trichocarpa</w:t>
            </w:r>
            <w:proofErr w:type="spellEnd"/>
            <w:r w:rsidRPr="00D165A3">
              <w:rPr>
                <w:rFonts w:ascii="Times New Roman" w:hAnsi="Times New Roman" w:cs="Times New Roman"/>
                <w:sz w:val="20"/>
                <w:szCs w:val="20"/>
              </w:rPr>
              <w:t xml:space="preserve">) a topoľ </w:t>
            </w:r>
            <w:proofErr w:type="spellStart"/>
            <w:r w:rsidRPr="00D165A3">
              <w:rPr>
                <w:rFonts w:ascii="Times New Roman" w:hAnsi="Times New Roman" w:cs="Times New Roman"/>
                <w:sz w:val="20"/>
                <w:szCs w:val="20"/>
              </w:rPr>
              <w:t>maximowiczov</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Populus</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maximowiczii</w:t>
            </w:r>
            <w:proofErr w:type="spellEnd"/>
            <w:r w:rsidRPr="00D165A3">
              <w:rPr>
                <w:rFonts w:ascii="Times New Roman" w:hAnsi="Times New Roman" w:cs="Times New Roman"/>
                <w:sz w:val="20"/>
                <w:szCs w:val="20"/>
              </w:rPr>
              <w:t xml:space="preserve">). Odôvodnenie: Nesúhlasíme s podporou pestovania nepôvodných druhov drevín, nakoľko ich výsadba a pestovanie môže mať nepriaznivý vplyv na pôvodné druhy rastlín alebo živočíchov, alebo prírodné biotopy. </w:t>
            </w:r>
          </w:p>
        </w:tc>
        <w:tc>
          <w:tcPr>
            <w:tcW w:w="142" w:type="pct"/>
            <w:tcBorders>
              <w:top w:val="outset" w:sz="6" w:space="0" w:color="000000"/>
              <w:left w:val="outset" w:sz="6" w:space="0" w:color="000000"/>
              <w:bottom w:val="outset" w:sz="6" w:space="0" w:color="000000"/>
              <w:right w:val="outset" w:sz="6" w:space="0" w:color="000000"/>
            </w:tcBorders>
            <w:vAlign w:val="center"/>
            <w:hideMark/>
          </w:tcPr>
          <w:p w14:paraId="096481C4"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O</w:t>
            </w:r>
          </w:p>
        </w:tc>
        <w:tc>
          <w:tcPr>
            <w:tcW w:w="155" w:type="pct"/>
            <w:tcBorders>
              <w:top w:val="outset" w:sz="6" w:space="0" w:color="000000"/>
              <w:left w:val="outset" w:sz="6" w:space="0" w:color="000000"/>
              <w:bottom w:val="outset" w:sz="6" w:space="0" w:color="000000"/>
              <w:right w:val="outset" w:sz="6" w:space="0" w:color="000000"/>
            </w:tcBorders>
            <w:vAlign w:val="center"/>
            <w:hideMark/>
          </w:tcPr>
          <w:p w14:paraId="6FD2E530" w14:textId="77777777" w:rsidR="0083057E" w:rsidRPr="00D165A3" w:rsidRDefault="00C46A26"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N</w:t>
            </w:r>
          </w:p>
        </w:tc>
        <w:tc>
          <w:tcPr>
            <w:tcW w:w="1805" w:type="pct"/>
            <w:tcBorders>
              <w:top w:val="outset" w:sz="6" w:space="0" w:color="000000"/>
              <w:left w:val="outset" w:sz="6" w:space="0" w:color="000000"/>
              <w:bottom w:val="outset" w:sz="6" w:space="0" w:color="000000"/>
              <w:right w:val="outset" w:sz="6" w:space="0" w:color="000000"/>
            </w:tcBorders>
            <w:vAlign w:val="center"/>
            <w:hideMark/>
          </w:tcPr>
          <w:p w14:paraId="08AF49FE" w14:textId="77777777" w:rsidR="0083057E" w:rsidRPr="00D165A3" w:rsidRDefault="00C46A26"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Nie je predmetom úpravy nariadenia vlády Slovenskej republiky, ktorým sa mení a dopĺňa nariadenie vlády Slovenskej republiky č. 342/2014 Z. z., ktorým sa ustanovujú pravidlá poskytovania podpory v poľnohospodárstve v súvislosti so schémami oddelených priamych platieb v znení neskorších predpisov.</w:t>
            </w:r>
          </w:p>
          <w:p w14:paraId="47B649F3" w14:textId="51BE5B31" w:rsidR="00C46A26" w:rsidRPr="00D165A3" w:rsidRDefault="00C46A26"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 xml:space="preserve">Problematika sa bude </w:t>
            </w:r>
            <w:r w:rsidR="004429F3" w:rsidRPr="00D165A3">
              <w:rPr>
                <w:rFonts w:ascii="Times New Roman" w:hAnsi="Times New Roman" w:cs="Times New Roman"/>
                <w:sz w:val="20"/>
                <w:szCs w:val="20"/>
              </w:rPr>
              <w:t xml:space="preserve">posudzovať a prípadne </w:t>
            </w:r>
            <w:r w:rsidRPr="00D165A3">
              <w:rPr>
                <w:rFonts w:ascii="Times New Roman" w:hAnsi="Times New Roman" w:cs="Times New Roman"/>
                <w:sz w:val="20"/>
                <w:szCs w:val="20"/>
              </w:rPr>
              <w:t xml:space="preserve">zohľadňovať v procese tvorby </w:t>
            </w:r>
            <w:r w:rsidR="00DB276F" w:rsidRPr="00D165A3">
              <w:rPr>
                <w:rFonts w:ascii="Times New Roman" w:hAnsi="Times New Roman" w:cs="Times New Roman"/>
                <w:sz w:val="20"/>
                <w:szCs w:val="20"/>
              </w:rPr>
              <w:t>legislatívy pre SP SPP 2023-2027.</w:t>
            </w:r>
          </w:p>
        </w:tc>
      </w:tr>
      <w:tr w:rsidR="0083057E" w:rsidRPr="00D165A3" w14:paraId="659EE1F0" w14:textId="77777777" w:rsidTr="00D165A3">
        <w:trPr>
          <w:divId w:val="1445805851"/>
          <w:jc w:val="center"/>
        </w:trPr>
        <w:tc>
          <w:tcPr>
            <w:tcW w:w="322" w:type="pct"/>
            <w:tcBorders>
              <w:top w:val="outset" w:sz="6" w:space="0" w:color="000000"/>
              <w:left w:val="outset" w:sz="6" w:space="0" w:color="000000"/>
              <w:bottom w:val="outset" w:sz="6" w:space="0" w:color="000000"/>
              <w:right w:val="outset" w:sz="6" w:space="0" w:color="000000"/>
            </w:tcBorders>
            <w:vAlign w:val="center"/>
            <w:hideMark/>
          </w:tcPr>
          <w:p w14:paraId="235009E0"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MŽPSR</w:t>
            </w:r>
          </w:p>
        </w:tc>
        <w:tc>
          <w:tcPr>
            <w:tcW w:w="2576" w:type="pct"/>
            <w:tcBorders>
              <w:top w:val="outset" w:sz="6" w:space="0" w:color="000000"/>
              <w:left w:val="outset" w:sz="6" w:space="0" w:color="000000"/>
              <w:bottom w:val="outset" w:sz="6" w:space="0" w:color="000000"/>
              <w:right w:val="outset" w:sz="6" w:space="0" w:color="000000"/>
            </w:tcBorders>
            <w:vAlign w:val="center"/>
            <w:hideMark/>
          </w:tcPr>
          <w:p w14:paraId="5097AA98"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br/>
              <w:t xml:space="preserve">2. Z prílohy č. 4 návrhu nariadenia vlády navrhujeme vypustiť druhy </w:t>
            </w:r>
            <w:proofErr w:type="spellStart"/>
            <w:r w:rsidRPr="00D165A3">
              <w:rPr>
                <w:rFonts w:ascii="Times New Roman" w:hAnsi="Times New Roman" w:cs="Times New Roman"/>
                <w:sz w:val="20"/>
                <w:szCs w:val="20"/>
              </w:rPr>
              <w:t>facélia</w:t>
            </w:r>
            <w:proofErr w:type="spellEnd"/>
            <w:r w:rsidRPr="00D165A3">
              <w:rPr>
                <w:rFonts w:ascii="Times New Roman" w:hAnsi="Times New Roman" w:cs="Times New Roman"/>
                <w:sz w:val="20"/>
                <w:szCs w:val="20"/>
              </w:rPr>
              <w:t xml:space="preserve"> kalifornská (</w:t>
            </w:r>
            <w:proofErr w:type="spellStart"/>
            <w:r w:rsidRPr="00D165A3">
              <w:rPr>
                <w:rFonts w:ascii="Times New Roman" w:hAnsi="Times New Roman" w:cs="Times New Roman"/>
                <w:sz w:val="20"/>
                <w:szCs w:val="20"/>
              </w:rPr>
              <w:t>Phacelia</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congesta</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Hook</w:t>
            </w:r>
            <w:proofErr w:type="spellEnd"/>
            <w:r w:rsidRPr="00D165A3">
              <w:rPr>
                <w:rFonts w:ascii="Times New Roman" w:hAnsi="Times New Roman" w:cs="Times New Roman"/>
                <w:sz w:val="20"/>
                <w:szCs w:val="20"/>
              </w:rPr>
              <w:t xml:space="preserve">) a </w:t>
            </w:r>
            <w:proofErr w:type="spellStart"/>
            <w:r w:rsidRPr="00D165A3">
              <w:rPr>
                <w:rFonts w:ascii="Times New Roman" w:hAnsi="Times New Roman" w:cs="Times New Roman"/>
                <w:sz w:val="20"/>
                <w:szCs w:val="20"/>
              </w:rPr>
              <w:t>ramtila</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abesínska</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Guizotia</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abyssinica</w:t>
            </w:r>
            <w:proofErr w:type="spellEnd"/>
            <w:r w:rsidRPr="00D165A3">
              <w:rPr>
                <w:rFonts w:ascii="Times New Roman" w:hAnsi="Times New Roman" w:cs="Times New Roman"/>
                <w:sz w:val="20"/>
                <w:szCs w:val="20"/>
              </w:rPr>
              <w:t xml:space="preserve"> (L. </w:t>
            </w:r>
            <w:proofErr w:type="spellStart"/>
            <w:r w:rsidRPr="00D165A3">
              <w:rPr>
                <w:rFonts w:ascii="Times New Roman" w:hAnsi="Times New Roman" w:cs="Times New Roman"/>
                <w:sz w:val="20"/>
                <w:szCs w:val="20"/>
              </w:rPr>
              <w:t>fil</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Cass</w:t>
            </w:r>
            <w:proofErr w:type="spellEnd"/>
            <w:r w:rsidRPr="00D165A3">
              <w:rPr>
                <w:rFonts w:ascii="Times New Roman" w:hAnsi="Times New Roman" w:cs="Times New Roman"/>
                <w:sz w:val="20"/>
                <w:szCs w:val="20"/>
              </w:rPr>
              <w:t xml:space="preserve">.). Odôvodnenie: Preferujeme, rovnako ako v prípade druhov uvedených v prílohe č. 1, aby poskytovanie podpory v poľnohospodárstve bolo zamerané predovšetkým na </w:t>
            </w:r>
            <w:r w:rsidRPr="00D165A3">
              <w:rPr>
                <w:rFonts w:ascii="Times New Roman" w:hAnsi="Times New Roman" w:cs="Times New Roman"/>
                <w:sz w:val="20"/>
                <w:szCs w:val="20"/>
              </w:rPr>
              <w:lastRenderedPageBreak/>
              <w:t>pôvodné druhy a v súlade s princípom predbežnej opatrnosti a predchádzalo sa tým výsadbe a pestovaniu nepôvodných druhov rastlín, ktoré môžu mať nepriaznivý vplyv na pôvodné druhy rastlín alebo živočíchov, alebo prírodné biotopy.</w:t>
            </w:r>
          </w:p>
        </w:tc>
        <w:tc>
          <w:tcPr>
            <w:tcW w:w="142" w:type="pct"/>
            <w:tcBorders>
              <w:top w:val="outset" w:sz="6" w:space="0" w:color="000000"/>
              <w:left w:val="outset" w:sz="6" w:space="0" w:color="000000"/>
              <w:bottom w:val="outset" w:sz="6" w:space="0" w:color="000000"/>
              <w:right w:val="outset" w:sz="6" w:space="0" w:color="000000"/>
            </w:tcBorders>
            <w:vAlign w:val="center"/>
            <w:hideMark/>
          </w:tcPr>
          <w:p w14:paraId="6578695A"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lastRenderedPageBreak/>
              <w:t>O</w:t>
            </w:r>
          </w:p>
        </w:tc>
        <w:tc>
          <w:tcPr>
            <w:tcW w:w="155" w:type="pct"/>
            <w:tcBorders>
              <w:top w:val="outset" w:sz="6" w:space="0" w:color="000000"/>
              <w:left w:val="outset" w:sz="6" w:space="0" w:color="000000"/>
              <w:bottom w:val="outset" w:sz="6" w:space="0" w:color="000000"/>
              <w:right w:val="outset" w:sz="6" w:space="0" w:color="000000"/>
            </w:tcBorders>
            <w:vAlign w:val="center"/>
            <w:hideMark/>
          </w:tcPr>
          <w:p w14:paraId="576E7D42" w14:textId="0F98279C" w:rsidR="0083057E" w:rsidRPr="00D165A3" w:rsidRDefault="00C85231"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A</w:t>
            </w:r>
          </w:p>
        </w:tc>
        <w:tc>
          <w:tcPr>
            <w:tcW w:w="1805" w:type="pct"/>
            <w:tcBorders>
              <w:top w:val="outset" w:sz="6" w:space="0" w:color="000000"/>
              <w:left w:val="outset" w:sz="6" w:space="0" w:color="000000"/>
              <w:bottom w:val="outset" w:sz="6" w:space="0" w:color="000000"/>
              <w:right w:val="outset" w:sz="6" w:space="0" w:color="000000"/>
            </w:tcBorders>
            <w:vAlign w:val="center"/>
            <w:hideMark/>
          </w:tcPr>
          <w:p w14:paraId="4D5233ED" w14:textId="26F6C62A" w:rsidR="0083057E" w:rsidRPr="00D165A3" w:rsidRDefault="0083057E" w:rsidP="00D165A3">
            <w:pPr>
              <w:widowControl w:val="0"/>
              <w:spacing w:after="0" w:line="240" w:lineRule="auto"/>
              <w:rPr>
                <w:rFonts w:ascii="Times New Roman" w:hAnsi="Times New Roman" w:cs="Times New Roman"/>
                <w:sz w:val="20"/>
                <w:szCs w:val="20"/>
              </w:rPr>
            </w:pPr>
          </w:p>
        </w:tc>
      </w:tr>
      <w:tr w:rsidR="0083057E" w:rsidRPr="00D165A3" w14:paraId="410F5773" w14:textId="77777777" w:rsidTr="00D165A3">
        <w:trPr>
          <w:divId w:val="1445805851"/>
          <w:jc w:val="center"/>
        </w:trPr>
        <w:tc>
          <w:tcPr>
            <w:tcW w:w="322" w:type="pct"/>
            <w:tcBorders>
              <w:top w:val="outset" w:sz="6" w:space="0" w:color="000000"/>
              <w:left w:val="outset" w:sz="6" w:space="0" w:color="000000"/>
              <w:bottom w:val="outset" w:sz="6" w:space="0" w:color="000000"/>
              <w:right w:val="outset" w:sz="6" w:space="0" w:color="000000"/>
            </w:tcBorders>
            <w:vAlign w:val="center"/>
            <w:hideMark/>
          </w:tcPr>
          <w:p w14:paraId="1B4EA209"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SPPK</w:t>
            </w:r>
          </w:p>
        </w:tc>
        <w:tc>
          <w:tcPr>
            <w:tcW w:w="2576" w:type="pct"/>
            <w:tcBorders>
              <w:top w:val="outset" w:sz="6" w:space="0" w:color="000000"/>
              <w:left w:val="outset" w:sz="6" w:space="0" w:color="000000"/>
              <w:bottom w:val="outset" w:sz="6" w:space="0" w:color="000000"/>
              <w:right w:val="outset" w:sz="6" w:space="0" w:color="000000"/>
            </w:tcBorders>
            <w:vAlign w:val="center"/>
            <w:hideMark/>
          </w:tcPr>
          <w:p w14:paraId="32AAF1B0"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b/>
                <w:bCs/>
                <w:sz w:val="20"/>
                <w:szCs w:val="20"/>
              </w:rPr>
              <w:t>Čl. I bod 2</w:t>
            </w:r>
            <w:r w:rsidRPr="00D165A3">
              <w:rPr>
                <w:rFonts w:ascii="Times New Roman" w:hAnsi="Times New Roman" w:cs="Times New Roman"/>
                <w:sz w:val="20"/>
                <w:szCs w:val="20"/>
              </w:rPr>
              <w:br/>
              <w:t>Navrhujeme upraviť znenie § 7a odsek 2 nasledovne: „</w:t>
            </w:r>
            <w:proofErr w:type="spellStart"/>
            <w:r w:rsidRPr="00D165A3">
              <w:rPr>
                <w:rFonts w:ascii="Times New Roman" w:hAnsi="Times New Roman" w:cs="Times New Roman"/>
                <w:sz w:val="20"/>
                <w:szCs w:val="20"/>
              </w:rPr>
              <w:t>Redistributívna</w:t>
            </w:r>
            <w:proofErr w:type="spellEnd"/>
            <w:r w:rsidRPr="00D165A3">
              <w:rPr>
                <w:rFonts w:ascii="Times New Roman" w:hAnsi="Times New Roman" w:cs="Times New Roman"/>
                <w:sz w:val="20"/>
                <w:szCs w:val="20"/>
              </w:rPr>
              <w:t xml:space="preserve"> platba sa poskytne žiadateľovi od 5 ha do 28 ha, na ktoré možno poskytnúť podporu.“ Odôvodnenie: požadujeme zabezpečiť podporu pre poľnohospodárov s hlavnou činnosťou, nie samozásobenie. </w:t>
            </w:r>
          </w:p>
        </w:tc>
        <w:tc>
          <w:tcPr>
            <w:tcW w:w="142" w:type="pct"/>
            <w:tcBorders>
              <w:top w:val="outset" w:sz="6" w:space="0" w:color="000000"/>
              <w:left w:val="outset" w:sz="6" w:space="0" w:color="000000"/>
              <w:bottom w:val="outset" w:sz="6" w:space="0" w:color="000000"/>
              <w:right w:val="outset" w:sz="6" w:space="0" w:color="000000"/>
            </w:tcBorders>
            <w:vAlign w:val="center"/>
            <w:hideMark/>
          </w:tcPr>
          <w:p w14:paraId="6306AC2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Z</w:t>
            </w:r>
          </w:p>
        </w:tc>
        <w:tc>
          <w:tcPr>
            <w:tcW w:w="155" w:type="pct"/>
            <w:tcBorders>
              <w:top w:val="outset" w:sz="6" w:space="0" w:color="000000"/>
              <w:left w:val="outset" w:sz="6" w:space="0" w:color="000000"/>
              <w:bottom w:val="outset" w:sz="6" w:space="0" w:color="000000"/>
              <w:right w:val="outset" w:sz="6" w:space="0" w:color="000000"/>
            </w:tcBorders>
            <w:vAlign w:val="center"/>
            <w:hideMark/>
          </w:tcPr>
          <w:p w14:paraId="12081FE1" w14:textId="77777777" w:rsidR="0083057E" w:rsidRPr="00D165A3" w:rsidRDefault="00DB276F"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N</w:t>
            </w:r>
          </w:p>
        </w:tc>
        <w:tc>
          <w:tcPr>
            <w:tcW w:w="1805" w:type="pct"/>
            <w:tcBorders>
              <w:top w:val="outset" w:sz="6" w:space="0" w:color="000000"/>
              <w:left w:val="outset" w:sz="6" w:space="0" w:color="000000"/>
              <w:bottom w:val="outset" w:sz="6" w:space="0" w:color="000000"/>
              <w:right w:val="outset" w:sz="6" w:space="0" w:color="000000"/>
            </w:tcBorders>
            <w:vAlign w:val="center"/>
            <w:hideMark/>
          </w:tcPr>
          <w:p w14:paraId="5CBBB2EF" w14:textId="77777777" w:rsidR="007A676E" w:rsidRPr="00D165A3" w:rsidRDefault="007A676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V zmysle čl. 41 a </w:t>
            </w:r>
            <w:proofErr w:type="spellStart"/>
            <w:r w:rsidRPr="00D165A3">
              <w:rPr>
                <w:rFonts w:ascii="Times New Roman" w:hAnsi="Times New Roman" w:cs="Times New Roman"/>
                <w:sz w:val="20"/>
                <w:szCs w:val="20"/>
              </w:rPr>
              <w:t>nasl</w:t>
            </w:r>
            <w:proofErr w:type="spellEnd"/>
            <w:r w:rsidRPr="00D165A3">
              <w:rPr>
                <w:rFonts w:ascii="Times New Roman" w:hAnsi="Times New Roman" w:cs="Times New Roman"/>
                <w:sz w:val="20"/>
                <w:szCs w:val="20"/>
              </w:rPr>
              <w:t xml:space="preserve">. nariadenia Európskeho parlamentu a Rady (EÚ) č. 1307/2013 v platnom znení sa členské štáty môžu rozhodnúť o zavedení </w:t>
            </w:r>
            <w:proofErr w:type="spellStart"/>
            <w:r w:rsidRPr="00D165A3">
              <w:rPr>
                <w:rFonts w:ascii="Times New Roman" w:hAnsi="Times New Roman" w:cs="Times New Roman"/>
                <w:sz w:val="20"/>
                <w:szCs w:val="20"/>
              </w:rPr>
              <w:t>redistributívnej</w:t>
            </w:r>
            <w:proofErr w:type="spellEnd"/>
            <w:r w:rsidRPr="00D165A3">
              <w:rPr>
                <w:rFonts w:ascii="Times New Roman" w:hAnsi="Times New Roman" w:cs="Times New Roman"/>
                <w:sz w:val="20"/>
                <w:szCs w:val="20"/>
              </w:rPr>
              <w:t xml:space="preserve"> platby. Členské štáty, ktoré už uplatňujú </w:t>
            </w:r>
            <w:proofErr w:type="spellStart"/>
            <w:r w:rsidRPr="00D165A3">
              <w:rPr>
                <w:rFonts w:ascii="Times New Roman" w:hAnsi="Times New Roman" w:cs="Times New Roman"/>
                <w:sz w:val="20"/>
                <w:szCs w:val="20"/>
              </w:rPr>
              <w:t>redistributívnu</w:t>
            </w:r>
            <w:proofErr w:type="spellEnd"/>
            <w:r w:rsidRPr="00D165A3">
              <w:rPr>
                <w:rFonts w:ascii="Times New Roman" w:hAnsi="Times New Roman" w:cs="Times New Roman"/>
                <w:sz w:val="20"/>
                <w:szCs w:val="20"/>
              </w:rPr>
              <w:t xml:space="preserve"> platbu, môžu preskúmať svoje rozhodnutie o poskytnutí takejto platby do 1. augusta 2021 na kalendárny rok 2022.</w:t>
            </w:r>
          </w:p>
          <w:p w14:paraId="558AB19B" w14:textId="56465D5B" w:rsidR="004429F3" w:rsidRPr="00D165A3" w:rsidRDefault="007A676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Slovenská republika oznámila Komisii svoje rozhodnutie o poskytnutí</w:t>
            </w:r>
            <w:r w:rsid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redistributívnej</w:t>
            </w:r>
            <w:proofErr w:type="spellEnd"/>
            <w:r w:rsidRPr="00D165A3">
              <w:rPr>
                <w:rFonts w:ascii="Times New Roman" w:hAnsi="Times New Roman" w:cs="Times New Roman"/>
                <w:sz w:val="20"/>
                <w:szCs w:val="20"/>
              </w:rPr>
              <w:t xml:space="preserve"> platby a toto rozhodnutie je nemenné.</w:t>
            </w:r>
          </w:p>
          <w:p w14:paraId="662C002B" w14:textId="74860114" w:rsidR="00537535" w:rsidRPr="00D165A3" w:rsidRDefault="00537535"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 xml:space="preserve">Dňa 3.12.2021 bola zásadná pripomienka prerokovaná na </w:t>
            </w:r>
            <w:proofErr w:type="spellStart"/>
            <w:r w:rsidRPr="00D165A3">
              <w:rPr>
                <w:rFonts w:ascii="Times New Roman" w:hAnsi="Times New Roman" w:cs="Times New Roman"/>
                <w:sz w:val="20"/>
                <w:szCs w:val="20"/>
              </w:rPr>
              <w:t>rozporovom</w:t>
            </w:r>
            <w:proofErr w:type="spellEnd"/>
            <w:r w:rsidRPr="00D165A3">
              <w:rPr>
                <w:rFonts w:ascii="Times New Roman" w:hAnsi="Times New Roman" w:cs="Times New Roman"/>
                <w:sz w:val="20"/>
                <w:szCs w:val="20"/>
              </w:rPr>
              <w:t xml:space="preserve"> konaní.</w:t>
            </w:r>
            <w:r w:rsidR="00D165A3">
              <w:rPr>
                <w:rFonts w:ascii="Times New Roman" w:hAnsi="Times New Roman" w:cs="Times New Roman"/>
                <w:sz w:val="20"/>
                <w:szCs w:val="20"/>
              </w:rPr>
              <w:t xml:space="preserve"> </w:t>
            </w:r>
            <w:r w:rsidRPr="00D165A3">
              <w:rPr>
                <w:rFonts w:ascii="Times New Roman" w:hAnsi="Times New Roman" w:cs="Times New Roman"/>
                <w:b/>
                <w:sz w:val="20"/>
                <w:szCs w:val="20"/>
              </w:rPr>
              <w:t>Záver: rozpor trvá.</w:t>
            </w:r>
          </w:p>
        </w:tc>
      </w:tr>
      <w:tr w:rsidR="0083057E" w:rsidRPr="00D165A3" w14:paraId="0D560970" w14:textId="77777777" w:rsidTr="00D165A3">
        <w:trPr>
          <w:divId w:val="1445805851"/>
          <w:jc w:val="center"/>
        </w:trPr>
        <w:tc>
          <w:tcPr>
            <w:tcW w:w="322" w:type="pct"/>
            <w:tcBorders>
              <w:top w:val="outset" w:sz="6" w:space="0" w:color="000000"/>
              <w:left w:val="outset" w:sz="6" w:space="0" w:color="000000"/>
              <w:bottom w:val="outset" w:sz="6" w:space="0" w:color="000000"/>
              <w:right w:val="outset" w:sz="6" w:space="0" w:color="000000"/>
            </w:tcBorders>
            <w:vAlign w:val="center"/>
            <w:hideMark/>
          </w:tcPr>
          <w:p w14:paraId="049AAADA"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SPPK</w:t>
            </w:r>
          </w:p>
        </w:tc>
        <w:tc>
          <w:tcPr>
            <w:tcW w:w="2576" w:type="pct"/>
            <w:tcBorders>
              <w:top w:val="outset" w:sz="6" w:space="0" w:color="000000"/>
              <w:left w:val="outset" w:sz="6" w:space="0" w:color="000000"/>
              <w:bottom w:val="outset" w:sz="6" w:space="0" w:color="000000"/>
              <w:right w:val="outset" w:sz="6" w:space="0" w:color="000000"/>
            </w:tcBorders>
            <w:vAlign w:val="center"/>
            <w:hideMark/>
          </w:tcPr>
          <w:p w14:paraId="3C991907"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b/>
                <w:bCs/>
                <w:sz w:val="20"/>
                <w:szCs w:val="20"/>
              </w:rPr>
              <w:t>Čl. I nový novelizačný bod</w:t>
            </w:r>
            <w:r w:rsidRPr="00D165A3">
              <w:rPr>
                <w:rFonts w:ascii="Times New Roman" w:hAnsi="Times New Roman" w:cs="Times New Roman"/>
                <w:sz w:val="20"/>
                <w:szCs w:val="20"/>
              </w:rPr>
              <w:br/>
              <w:t xml:space="preserve">Žiadame do § 13 ods. 10 písm. b) na konci vložiť slová: „ktorý nie je zapísaný v registri podľa osobitného zákona </w:t>
            </w:r>
            <w:proofErr w:type="spellStart"/>
            <w:r w:rsidRPr="00D165A3">
              <w:rPr>
                <w:rFonts w:ascii="Times New Roman" w:hAnsi="Times New Roman" w:cs="Times New Roman"/>
                <w:sz w:val="20"/>
                <w:szCs w:val="20"/>
              </w:rPr>
              <w:t>xy</w:t>
            </w:r>
            <w:proofErr w:type="spellEnd"/>
            <w:r w:rsidRPr="00D165A3">
              <w:rPr>
                <w:rFonts w:ascii="Times New Roman" w:hAnsi="Times New Roman" w:cs="Times New Roman"/>
                <w:sz w:val="20"/>
                <w:szCs w:val="20"/>
              </w:rPr>
              <w:t xml:space="preserve">)“. Poznámka pod čiarou k odkazu </w:t>
            </w:r>
            <w:proofErr w:type="spellStart"/>
            <w:r w:rsidRPr="00D165A3">
              <w:rPr>
                <w:rFonts w:ascii="Times New Roman" w:hAnsi="Times New Roman" w:cs="Times New Roman"/>
                <w:sz w:val="20"/>
                <w:szCs w:val="20"/>
              </w:rPr>
              <w:t>xy</w:t>
            </w:r>
            <w:proofErr w:type="spellEnd"/>
            <w:r w:rsidRPr="00D165A3">
              <w:rPr>
                <w:rFonts w:ascii="Times New Roman" w:hAnsi="Times New Roman" w:cs="Times New Roman"/>
                <w:sz w:val="20"/>
                <w:szCs w:val="20"/>
              </w:rPr>
              <w:t>) znie: „</w:t>
            </w:r>
            <w:proofErr w:type="spellStart"/>
            <w:r w:rsidRPr="00D165A3">
              <w:rPr>
                <w:rFonts w:ascii="Times New Roman" w:hAnsi="Times New Roman" w:cs="Times New Roman"/>
                <w:sz w:val="20"/>
                <w:szCs w:val="20"/>
              </w:rPr>
              <w:t>xy</w:t>
            </w:r>
            <w:proofErr w:type="spellEnd"/>
            <w:r w:rsidRPr="00D165A3">
              <w:rPr>
                <w:rFonts w:ascii="Times New Roman" w:hAnsi="Times New Roman" w:cs="Times New Roman"/>
                <w:sz w:val="20"/>
                <w:szCs w:val="20"/>
              </w:rPr>
              <w:t xml:space="preserve">) zákon č. 272/2015 Z. z. o registri právnických osôb, podnikateľov a orgánov verejnej moci a o zmene a doplnení niektorých zákonov v znení neskorších predpisov“. Odôvodnenie: podľa § 2 ods. 2 písm. b) zákona č. 272/2015 Z. z. sa do Registra právnických osôb, podnikateľov a orgánov verejnej moci zapisujú aj fyzické osoby – podnikatelia. V súčasnosti sa už obchodné spoločnosti aj družstvá preverujú cez tento register a nemusia predkladať výpisy. Ak sú samostatne hospodáriaci roľníci v tomto registri zapísaní, je dôvodné nevyžadovať osvedčenie o zápise do evidencie podľa zákona č. 105/1990 Zb. o súkromnom podnikaní občanov, a to aj s ohľadom na zákon č. 177/2018 proti byrokracii. Prílohou identifikačného listu žiadateľa by po tejto zmene mal byť len doklad o bankovom účte a osvedčenie o zápise do evidencie podľa zákona č. 105/1990 Zb. nie staršie ako 60 dní, len v prípade, ak samostatne hospodáriaci roľník nie je zapísaný v RPO, ktorý je súčasťou informačného systému verejnej správy. </w:t>
            </w:r>
          </w:p>
        </w:tc>
        <w:tc>
          <w:tcPr>
            <w:tcW w:w="142" w:type="pct"/>
            <w:tcBorders>
              <w:top w:val="outset" w:sz="6" w:space="0" w:color="000000"/>
              <w:left w:val="outset" w:sz="6" w:space="0" w:color="000000"/>
              <w:bottom w:val="outset" w:sz="6" w:space="0" w:color="000000"/>
              <w:right w:val="outset" w:sz="6" w:space="0" w:color="000000"/>
            </w:tcBorders>
            <w:vAlign w:val="center"/>
            <w:hideMark/>
          </w:tcPr>
          <w:p w14:paraId="58620559"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Z</w:t>
            </w:r>
          </w:p>
        </w:tc>
        <w:tc>
          <w:tcPr>
            <w:tcW w:w="155" w:type="pct"/>
            <w:tcBorders>
              <w:top w:val="outset" w:sz="6" w:space="0" w:color="000000"/>
              <w:left w:val="outset" w:sz="6" w:space="0" w:color="000000"/>
              <w:bottom w:val="outset" w:sz="6" w:space="0" w:color="000000"/>
              <w:right w:val="outset" w:sz="6" w:space="0" w:color="000000"/>
            </w:tcBorders>
            <w:vAlign w:val="center"/>
            <w:hideMark/>
          </w:tcPr>
          <w:p w14:paraId="4373FF13" w14:textId="77777777" w:rsidR="0083057E" w:rsidRPr="00D165A3" w:rsidRDefault="00DB276F"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N</w:t>
            </w:r>
          </w:p>
        </w:tc>
        <w:tc>
          <w:tcPr>
            <w:tcW w:w="1805" w:type="pct"/>
            <w:tcBorders>
              <w:top w:val="outset" w:sz="6" w:space="0" w:color="000000"/>
              <w:left w:val="outset" w:sz="6" w:space="0" w:color="000000"/>
              <w:bottom w:val="outset" w:sz="6" w:space="0" w:color="000000"/>
              <w:right w:val="outset" w:sz="6" w:space="0" w:color="000000"/>
            </w:tcBorders>
            <w:vAlign w:val="center"/>
            <w:hideMark/>
          </w:tcPr>
          <w:p w14:paraId="540D4A47" w14:textId="488E6CCF" w:rsidR="00DB276F" w:rsidRPr="00D165A3" w:rsidRDefault="00236427"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Úpravu § 13 ods. 10</w:t>
            </w:r>
            <w:r w:rsidR="00DB276F" w:rsidRPr="00D165A3">
              <w:rPr>
                <w:rFonts w:ascii="Times New Roman" w:hAnsi="Times New Roman" w:cs="Times New Roman"/>
                <w:sz w:val="20"/>
                <w:szCs w:val="20"/>
              </w:rPr>
              <w:t xml:space="preserve"> nariadenia vlády Slovenskej republiky č. 342/2014 Z. z., ktorým sa ustanovujú pravidlá poskytovania podpory v poľnohospodárstve v súvislosti so schémami oddelených priamych platieb nie je možné a vhodné vykonať z nasledovných dôvodov:</w:t>
            </w:r>
          </w:p>
          <w:p w14:paraId="1CE75F7C" w14:textId="77777777" w:rsidR="00DB276F" w:rsidRPr="00D165A3" w:rsidRDefault="00DB276F"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1. Nie je možné vykonať úpravu pre rok 2022, nakoľko identifikačný list žiadateľa je prílohou pre viacero foriem podpory, ktorých predkladanie v roku 2021 sa predpokladá pred účinnosťou novely nariadenia vlády Slovenskej republiky č. 342/2014 Z. z., ktorým sa ustanovujú pravidlá poskytovania podpory v poľnohospodárstve v súvislosti so schémami oddelených priamych platieb.</w:t>
            </w:r>
          </w:p>
          <w:p w14:paraId="099130C8" w14:textId="77777777" w:rsidR="00DB276F" w:rsidRPr="00D165A3" w:rsidRDefault="00DB276F"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2. Z dôvodu fakultatívneho zápisu do registra podľa zákona č. 272/2015 Z. z. o registri právnických osôb, podnikateľov a orgánov verejnej moci a o zmene a doplnení niektorých zákonov v znení neskorších predpisov by v prípade administrácie žiadostí vznikala dodatočná administratívna záťaž tak na strane konajúceho orgánu, ako aj na strane žiadateľov.</w:t>
            </w:r>
          </w:p>
          <w:p w14:paraId="006A694B" w14:textId="78E7AE58" w:rsidR="00537535" w:rsidRPr="00D165A3" w:rsidRDefault="00537535"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 xml:space="preserve">Dňa 3.12.2021 bola zásadná pripomienka prerokovaná na </w:t>
            </w:r>
            <w:proofErr w:type="spellStart"/>
            <w:r w:rsidRPr="00D165A3">
              <w:rPr>
                <w:rFonts w:ascii="Times New Roman" w:hAnsi="Times New Roman" w:cs="Times New Roman"/>
                <w:sz w:val="20"/>
                <w:szCs w:val="20"/>
              </w:rPr>
              <w:t>rozporovom</w:t>
            </w:r>
            <w:proofErr w:type="spellEnd"/>
            <w:r w:rsidRPr="00D165A3">
              <w:rPr>
                <w:rFonts w:ascii="Times New Roman" w:hAnsi="Times New Roman" w:cs="Times New Roman"/>
                <w:sz w:val="20"/>
                <w:szCs w:val="20"/>
              </w:rPr>
              <w:t xml:space="preserve"> konaní.</w:t>
            </w:r>
            <w:r w:rsidR="00D165A3">
              <w:rPr>
                <w:rFonts w:ascii="Times New Roman" w:hAnsi="Times New Roman" w:cs="Times New Roman"/>
                <w:sz w:val="20"/>
                <w:szCs w:val="20"/>
              </w:rPr>
              <w:t xml:space="preserve"> </w:t>
            </w:r>
            <w:r w:rsidRPr="00D165A3">
              <w:rPr>
                <w:rFonts w:ascii="Times New Roman" w:hAnsi="Times New Roman" w:cs="Times New Roman"/>
                <w:b/>
                <w:sz w:val="20"/>
                <w:szCs w:val="20"/>
              </w:rPr>
              <w:t>Záver: rozpor trvá.</w:t>
            </w:r>
          </w:p>
        </w:tc>
      </w:tr>
      <w:tr w:rsidR="0083057E" w:rsidRPr="00D165A3" w14:paraId="56D08EC2" w14:textId="77777777" w:rsidTr="00D165A3">
        <w:trPr>
          <w:divId w:val="1445805851"/>
          <w:jc w:val="center"/>
        </w:trPr>
        <w:tc>
          <w:tcPr>
            <w:tcW w:w="322" w:type="pct"/>
            <w:tcBorders>
              <w:top w:val="outset" w:sz="6" w:space="0" w:color="000000"/>
              <w:left w:val="outset" w:sz="6" w:space="0" w:color="000000"/>
              <w:bottom w:val="outset" w:sz="6" w:space="0" w:color="000000"/>
              <w:right w:val="outset" w:sz="6" w:space="0" w:color="000000"/>
            </w:tcBorders>
            <w:vAlign w:val="center"/>
            <w:hideMark/>
          </w:tcPr>
          <w:p w14:paraId="38B4C117"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SPPK</w:t>
            </w:r>
          </w:p>
        </w:tc>
        <w:tc>
          <w:tcPr>
            <w:tcW w:w="2576" w:type="pct"/>
            <w:tcBorders>
              <w:top w:val="outset" w:sz="6" w:space="0" w:color="000000"/>
              <w:left w:val="outset" w:sz="6" w:space="0" w:color="000000"/>
              <w:bottom w:val="outset" w:sz="6" w:space="0" w:color="000000"/>
              <w:right w:val="outset" w:sz="6" w:space="0" w:color="000000"/>
            </w:tcBorders>
            <w:vAlign w:val="center"/>
            <w:hideMark/>
          </w:tcPr>
          <w:p w14:paraId="09606590"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b/>
                <w:bCs/>
                <w:sz w:val="20"/>
                <w:szCs w:val="20"/>
              </w:rPr>
              <w:t xml:space="preserve">Čl. I nový novelizačný bod </w:t>
            </w:r>
            <w:r w:rsidRPr="00D165A3">
              <w:rPr>
                <w:rFonts w:ascii="Times New Roman" w:hAnsi="Times New Roman" w:cs="Times New Roman"/>
                <w:sz w:val="20"/>
                <w:szCs w:val="20"/>
              </w:rPr>
              <w:br/>
              <w:t>Žiadame doplniť do § 11 odsek 3 „</w:t>
            </w:r>
            <w:proofErr w:type="spellStart"/>
            <w:r w:rsidRPr="00D165A3">
              <w:rPr>
                <w:rFonts w:ascii="Times New Roman" w:hAnsi="Times New Roman" w:cs="Times New Roman"/>
                <w:sz w:val="20"/>
                <w:szCs w:val="20"/>
              </w:rPr>
              <w:t>agrolesníctvo</w:t>
            </w:r>
            <w:proofErr w:type="spellEnd"/>
            <w:r w:rsidRPr="00D165A3">
              <w:rPr>
                <w:rFonts w:ascii="Times New Roman" w:hAnsi="Times New Roman" w:cs="Times New Roman"/>
                <w:sz w:val="20"/>
                <w:szCs w:val="20"/>
              </w:rPr>
              <w:t xml:space="preserve">“ do oblasti ekologického záujmu. Odôvodenie: podpora </w:t>
            </w:r>
            <w:proofErr w:type="spellStart"/>
            <w:r w:rsidRPr="00D165A3">
              <w:rPr>
                <w:rFonts w:ascii="Times New Roman" w:hAnsi="Times New Roman" w:cs="Times New Roman"/>
                <w:sz w:val="20"/>
                <w:szCs w:val="20"/>
              </w:rPr>
              <w:t>agrolesníckych</w:t>
            </w:r>
            <w:proofErr w:type="spellEnd"/>
            <w:r w:rsidRPr="00D165A3">
              <w:rPr>
                <w:rFonts w:ascii="Times New Roman" w:hAnsi="Times New Roman" w:cs="Times New Roman"/>
                <w:sz w:val="20"/>
                <w:szCs w:val="20"/>
              </w:rPr>
              <w:t xml:space="preserve"> systémov je obsiahnutá v európskej legislatíve, zároveň na Slovensku existujú porasty, plochy, ktoré plnia funkciu </w:t>
            </w:r>
            <w:proofErr w:type="spellStart"/>
            <w:r w:rsidRPr="00D165A3">
              <w:rPr>
                <w:rFonts w:ascii="Times New Roman" w:hAnsi="Times New Roman" w:cs="Times New Roman"/>
                <w:sz w:val="20"/>
                <w:szCs w:val="20"/>
              </w:rPr>
              <w:t>agrolesníckych</w:t>
            </w:r>
            <w:proofErr w:type="spellEnd"/>
            <w:r w:rsidRPr="00D165A3">
              <w:rPr>
                <w:rFonts w:ascii="Times New Roman" w:hAnsi="Times New Roman" w:cs="Times New Roman"/>
                <w:sz w:val="20"/>
                <w:szCs w:val="20"/>
              </w:rPr>
              <w:t xml:space="preserve"> systémov a ich legislatívna ochrana a legislatívna finančná podpora môžu napomôcť ich záchrane, udržiavaniu a rozvoju. </w:t>
            </w:r>
          </w:p>
        </w:tc>
        <w:tc>
          <w:tcPr>
            <w:tcW w:w="142" w:type="pct"/>
            <w:tcBorders>
              <w:top w:val="outset" w:sz="6" w:space="0" w:color="000000"/>
              <w:left w:val="outset" w:sz="6" w:space="0" w:color="000000"/>
              <w:bottom w:val="outset" w:sz="6" w:space="0" w:color="000000"/>
              <w:right w:val="outset" w:sz="6" w:space="0" w:color="000000"/>
            </w:tcBorders>
            <w:vAlign w:val="center"/>
            <w:hideMark/>
          </w:tcPr>
          <w:p w14:paraId="52250B25"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Z</w:t>
            </w:r>
          </w:p>
        </w:tc>
        <w:tc>
          <w:tcPr>
            <w:tcW w:w="155" w:type="pct"/>
            <w:tcBorders>
              <w:top w:val="outset" w:sz="6" w:space="0" w:color="000000"/>
              <w:left w:val="outset" w:sz="6" w:space="0" w:color="000000"/>
              <w:bottom w:val="outset" w:sz="6" w:space="0" w:color="000000"/>
              <w:right w:val="outset" w:sz="6" w:space="0" w:color="000000"/>
            </w:tcBorders>
            <w:vAlign w:val="center"/>
            <w:hideMark/>
          </w:tcPr>
          <w:p w14:paraId="72296F5E" w14:textId="77777777" w:rsidR="0083057E" w:rsidRPr="00D165A3" w:rsidRDefault="00DB276F"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N</w:t>
            </w:r>
          </w:p>
        </w:tc>
        <w:tc>
          <w:tcPr>
            <w:tcW w:w="1805" w:type="pct"/>
            <w:tcBorders>
              <w:top w:val="outset" w:sz="6" w:space="0" w:color="000000"/>
              <w:left w:val="outset" w:sz="6" w:space="0" w:color="000000"/>
              <w:bottom w:val="outset" w:sz="6" w:space="0" w:color="000000"/>
              <w:right w:val="outset" w:sz="6" w:space="0" w:color="000000"/>
            </w:tcBorders>
            <w:vAlign w:val="center"/>
            <w:hideMark/>
          </w:tcPr>
          <w:p w14:paraId="575D920D" w14:textId="77777777" w:rsidR="0083057E" w:rsidRPr="00D165A3" w:rsidRDefault="00DB276F"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Nie je predmetom úpravy nariadenia vlády Slovenskej republiky, ktorým sa mení a dopĺňa nariadenie vlády Slovenskej republiky č. 342/2014 Z. z., ktorým sa ustanovujú pravidlá poskytovania podpory v poľnohospodárstve v súvislosti so schémami oddelených priamych platieb v znení neskorších predpisov.</w:t>
            </w:r>
          </w:p>
          <w:p w14:paraId="01CAA961" w14:textId="4C26DBD6" w:rsidR="00537535" w:rsidRPr="00D165A3" w:rsidRDefault="00537535"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 xml:space="preserve">Dňa 3.12.2021 na </w:t>
            </w:r>
            <w:proofErr w:type="spellStart"/>
            <w:r w:rsidRPr="00D165A3">
              <w:rPr>
                <w:rFonts w:ascii="Times New Roman" w:hAnsi="Times New Roman" w:cs="Times New Roman"/>
                <w:sz w:val="20"/>
                <w:szCs w:val="20"/>
              </w:rPr>
              <w:t>rozporovom</w:t>
            </w:r>
            <w:proofErr w:type="spellEnd"/>
            <w:r w:rsidRPr="00D165A3">
              <w:rPr>
                <w:rFonts w:ascii="Times New Roman" w:hAnsi="Times New Roman" w:cs="Times New Roman"/>
                <w:sz w:val="20"/>
                <w:szCs w:val="20"/>
              </w:rPr>
              <w:t xml:space="preserve"> konaní </w:t>
            </w:r>
            <w:r w:rsidRPr="00D165A3">
              <w:rPr>
                <w:rFonts w:ascii="Times New Roman" w:hAnsi="Times New Roman" w:cs="Times New Roman"/>
                <w:b/>
                <w:sz w:val="20"/>
                <w:szCs w:val="20"/>
              </w:rPr>
              <w:t xml:space="preserve">SPPK zmenila </w:t>
            </w:r>
            <w:r w:rsidRPr="00D165A3">
              <w:rPr>
                <w:rFonts w:ascii="Times New Roman" w:hAnsi="Times New Roman" w:cs="Times New Roman"/>
                <w:b/>
                <w:sz w:val="20"/>
                <w:szCs w:val="20"/>
              </w:rPr>
              <w:lastRenderedPageBreak/>
              <w:t>zásadnú pripo</w:t>
            </w:r>
            <w:r w:rsidR="00C2071F" w:rsidRPr="00D165A3">
              <w:rPr>
                <w:rFonts w:ascii="Times New Roman" w:hAnsi="Times New Roman" w:cs="Times New Roman"/>
                <w:b/>
                <w:sz w:val="20"/>
                <w:szCs w:val="20"/>
              </w:rPr>
              <w:t>m</w:t>
            </w:r>
            <w:r w:rsidRPr="00D165A3">
              <w:rPr>
                <w:rFonts w:ascii="Times New Roman" w:hAnsi="Times New Roman" w:cs="Times New Roman"/>
                <w:b/>
                <w:sz w:val="20"/>
                <w:szCs w:val="20"/>
              </w:rPr>
              <w:t>ienku na obyčajnú.</w:t>
            </w:r>
          </w:p>
        </w:tc>
      </w:tr>
      <w:tr w:rsidR="0083057E" w:rsidRPr="00D165A3" w14:paraId="510AE252" w14:textId="77777777" w:rsidTr="00D165A3">
        <w:trPr>
          <w:divId w:val="1445805851"/>
          <w:jc w:val="center"/>
        </w:trPr>
        <w:tc>
          <w:tcPr>
            <w:tcW w:w="322" w:type="pct"/>
            <w:tcBorders>
              <w:top w:val="outset" w:sz="6" w:space="0" w:color="000000"/>
              <w:left w:val="outset" w:sz="6" w:space="0" w:color="000000"/>
              <w:bottom w:val="outset" w:sz="6" w:space="0" w:color="000000"/>
              <w:right w:val="outset" w:sz="6" w:space="0" w:color="000000"/>
            </w:tcBorders>
            <w:vAlign w:val="center"/>
            <w:hideMark/>
          </w:tcPr>
          <w:p w14:paraId="1A017BE0"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lastRenderedPageBreak/>
              <w:t>SPPK</w:t>
            </w:r>
          </w:p>
        </w:tc>
        <w:tc>
          <w:tcPr>
            <w:tcW w:w="2576" w:type="pct"/>
            <w:tcBorders>
              <w:top w:val="outset" w:sz="6" w:space="0" w:color="000000"/>
              <w:left w:val="outset" w:sz="6" w:space="0" w:color="000000"/>
              <w:bottom w:val="outset" w:sz="6" w:space="0" w:color="000000"/>
              <w:right w:val="outset" w:sz="6" w:space="0" w:color="000000"/>
            </w:tcBorders>
            <w:vAlign w:val="center"/>
            <w:hideMark/>
          </w:tcPr>
          <w:p w14:paraId="45FA1139"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b/>
                <w:bCs/>
                <w:sz w:val="20"/>
                <w:szCs w:val="20"/>
              </w:rPr>
              <w:t>Čl. I bod 4</w:t>
            </w:r>
            <w:r w:rsidRPr="00D165A3">
              <w:rPr>
                <w:rFonts w:ascii="Times New Roman" w:hAnsi="Times New Roman" w:cs="Times New Roman"/>
                <w:sz w:val="20"/>
                <w:szCs w:val="20"/>
              </w:rPr>
              <w:br/>
              <w:t xml:space="preserve">Žiadame zrušiť tento bod a ponechať pôvodné znenie. Odôvodnenie: v praxi sa tzv. čierny úhor využíva pre oddýchnutie pôdy, aby sa na nej nepestovali žiadne plodiny, zároveň však aby sa zabránilo prerastaniu burín. Ak chce pestovateľ zlepšiť štruktúru pôdy môže si vybrať medziplodiny po zbere hlavnej plodiny. </w:t>
            </w:r>
          </w:p>
        </w:tc>
        <w:tc>
          <w:tcPr>
            <w:tcW w:w="142" w:type="pct"/>
            <w:tcBorders>
              <w:top w:val="outset" w:sz="6" w:space="0" w:color="000000"/>
              <w:left w:val="outset" w:sz="6" w:space="0" w:color="000000"/>
              <w:bottom w:val="outset" w:sz="6" w:space="0" w:color="000000"/>
              <w:right w:val="outset" w:sz="6" w:space="0" w:color="000000"/>
            </w:tcBorders>
            <w:vAlign w:val="center"/>
            <w:hideMark/>
          </w:tcPr>
          <w:p w14:paraId="2573912C"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Z</w:t>
            </w:r>
          </w:p>
        </w:tc>
        <w:tc>
          <w:tcPr>
            <w:tcW w:w="155" w:type="pct"/>
            <w:tcBorders>
              <w:top w:val="outset" w:sz="6" w:space="0" w:color="000000"/>
              <w:left w:val="outset" w:sz="6" w:space="0" w:color="000000"/>
              <w:bottom w:val="outset" w:sz="6" w:space="0" w:color="000000"/>
              <w:right w:val="outset" w:sz="6" w:space="0" w:color="000000"/>
            </w:tcBorders>
            <w:vAlign w:val="center"/>
            <w:hideMark/>
          </w:tcPr>
          <w:p w14:paraId="5D951A2D" w14:textId="274136D4" w:rsidR="0083057E" w:rsidRPr="00D165A3" w:rsidRDefault="00C7220B"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N</w:t>
            </w:r>
          </w:p>
        </w:tc>
        <w:tc>
          <w:tcPr>
            <w:tcW w:w="1805" w:type="pct"/>
            <w:tcBorders>
              <w:top w:val="outset" w:sz="6" w:space="0" w:color="000000"/>
              <w:left w:val="outset" w:sz="6" w:space="0" w:color="000000"/>
              <w:bottom w:val="outset" w:sz="6" w:space="0" w:color="000000"/>
              <w:right w:val="outset" w:sz="6" w:space="0" w:color="000000"/>
            </w:tcBorders>
            <w:vAlign w:val="center"/>
            <w:hideMark/>
          </w:tcPr>
          <w:p w14:paraId="43F30E24" w14:textId="77777777" w:rsidR="00C7220B" w:rsidRPr="00D165A3" w:rsidRDefault="00C7220B"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 xml:space="preserve">S cieľom posilniť </w:t>
            </w:r>
            <w:proofErr w:type="spellStart"/>
            <w:r w:rsidR="00236427" w:rsidRPr="00D165A3">
              <w:rPr>
                <w:rFonts w:ascii="Times New Roman" w:hAnsi="Times New Roman" w:cs="Times New Roman"/>
                <w:sz w:val="20"/>
                <w:szCs w:val="20"/>
              </w:rPr>
              <w:t>ekologizačnú</w:t>
            </w:r>
            <w:proofErr w:type="spellEnd"/>
            <w:r w:rsidRPr="00D165A3">
              <w:rPr>
                <w:rFonts w:ascii="Times New Roman" w:hAnsi="Times New Roman" w:cs="Times New Roman"/>
                <w:sz w:val="20"/>
                <w:szCs w:val="20"/>
              </w:rPr>
              <w:t xml:space="preserve"> zložku bolo rozhodnuté, že v súvislosti s typom oblasti ekologického záujmu „orná pôda ležiaca úhorom“ bude precizované, že na účely </w:t>
            </w:r>
            <w:r w:rsidR="00CA3577" w:rsidRPr="00D165A3">
              <w:rPr>
                <w:rFonts w:ascii="Times New Roman" w:hAnsi="Times New Roman" w:cs="Times New Roman"/>
                <w:sz w:val="20"/>
                <w:szCs w:val="20"/>
              </w:rPr>
              <w:t xml:space="preserve">plnenia </w:t>
            </w:r>
            <w:r w:rsidRPr="00D165A3">
              <w:rPr>
                <w:rFonts w:ascii="Times New Roman" w:hAnsi="Times New Roman" w:cs="Times New Roman"/>
                <w:sz w:val="20"/>
                <w:szCs w:val="20"/>
              </w:rPr>
              <w:t>postupu</w:t>
            </w:r>
            <w:r w:rsidR="00CA3577" w:rsidRPr="00D165A3">
              <w:rPr>
                <w:rFonts w:ascii="Times New Roman" w:hAnsi="Times New Roman" w:cs="Times New Roman"/>
                <w:sz w:val="20"/>
                <w:szCs w:val="20"/>
              </w:rPr>
              <w:t xml:space="preserve"> podľa</w:t>
            </w:r>
            <w:r w:rsidRPr="00D165A3">
              <w:rPr>
                <w:rFonts w:ascii="Times New Roman" w:hAnsi="Times New Roman" w:cs="Times New Roman"/>
                <w:sz w:val="20"/>
                <w:szCs w:val="20"/>
              </w:rPr>
              <w:t xml:space="preserve"> § 11 bude možné vyu</w:t>
            </w:r>
            <w:r w:rsidR="008205DB" w:rsidRPr="00D165A3">
              <w:rPr>
                <w:rFonts w:ascii="Times New Roman" w:hAnsi="Times New Roman" w:cs="Times New Roman"/>
                <w:sz w:val="20"/>
                <w:szCs w:val="20"/>
              </w:rPr>
              <w:t xml:space="preserve">žiť plochu pôdy ležiacej úhorom, </w:t>
            </w:r>
            <w:r w:rsidR="00236427" w:rsidRPr="00D165A3">
              <w:rPr>
                <w:rFonts w:ascii="Times New Roman" w:hAnsi="Times New Roman" w:cs="Times New Roman"/>
                <w:sz w:val="20"/>
                <w:szCs w:val="20"/>
              </w:rPr>
              <w:t xml:space="preserve">pokiaľ je </w:t>
            </w:r>
            <w:r w:rsidRPr="00D165A3">
              <w:rPr>
                <w:rFonts w:ascii="Times New Roman" w:hAnsi="Times New Roman" w:cs="Times New Roman"/>
                <w:sz w:val="20"/>
                <w:szCs w:val="20"/>
              </w:rPr>
              <w:t xml:space="preserve">táto plocha pokrytá porastom. </w:t>
            </w:r>
          </w:p>
          <w:p w14:paraId="3C1A1E58" w14:textId="1F31B90C" w:rsidR="00537535" w:rsidRPr="00D165A3" w:rsidRDefault="00537535"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 xml:space="preserve">Dňa 3.12.2021 bola zásadná pripomienka prerokovaná na </w:t>
            </w:r>
            <w:proofErr w:type="spellStart"/>
            <w:r w:rsidRPr="00D165A3">
              <w:rPr>
                <w:rFonts w:ascii="Times New Roman" w:hAnsi="Times New Roman" w:cs="Times New Roman"/>
                <w:sz w:val="20"/>
                <w:szCs w:val="20"/>
              </w:rPr>
              <w:t>rozporovom</w:t>
            </w:r>
            <w:proofErr w:type="spellEnd"/>
            <w:r w:rsidRPr="00D165A3">
              <w:rPr>
                <w:rFonts w:ascii="Times New Roman" w:hAnsi="Times New Roman" w:cs="Times New Roman"/>
                <w:sz w:val="20"/>
                <w:szCs w:val="20"/>
              </w:rPr>
              <w:t xml:space="preserve"> konaní.</w:t>
            </w:r>
            <w:r w:rsidR="00D165A3">
              <w:rPr>
                <w:rFonts w:ascii="Times New Roman" w:hAnsi="Times New Roman" w:cs="Times New Roman"/>
                <w:sz w:val="20"/>
                <w:szCs w:val="20"/>
              </w:rPr>
              <w:t xml:space="preserve"> </w:t>
            </w:r>
            <w:r w:rsidRPr="00D165A3">
              <w:rPr>
                <w:rFonts w:ascii="Times New Roman" w:hAnsi="Times New Roman" w:cs="Times New Roman"/>
                <w:b/>
                <w:sz w:val="20"/>
                <w:szCs w:val="20"/>
              </w:rPr>
              <w:t>Záver: rozpor trvá.</w:t>
            </w:r>
          </w:p>
        </w:tc>
      </w:tr>
      <w:tr w:rsidR="0083057E" w:rsidRPr="00D165A3" w14:paraId="78B0931E" w14:textId="77777777" w:rsidTr="00D165A3">
        <w:trPr>
          <w:divId w:val="1445805851"/>
          <w:jc w:val="center"/>
        </w:trPr>
        <w:tc>
          <w:tcPr>
            <w:tcW w:w="322" w:type="pct"/>
            <w:tcBorders>
              <w:top w:val="outset" w:sz="6" w:space="0" w:color="000000"/>
              <w:left w:val="outset" w:sz="6" w:space="0" w:color="000000"/>
              <w:bottom w:val="outset" w:sz="6" w:space="0" w:color="000000"/>
              <w:right w:val="outset" w:sz="6" w:space="0" w:color="000000"/>
            </w:tcBorders>
            <w:vAlign w:val="center"/>
            <w:hideMark/>
          </w:tcPr>
          <w:p w14:paraId="29994127"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ŠÚSR</w:t>
            </w:r>
          </w:p>
        </w:tc>
        <w:tc>
          <w:tcPr>
            <w:tcW w:w="2576" w:type="pct"/>
            <w:tcBorders>
              <w:top w:val="outset" w:sz="6" w:space="0" w:color="000000"/>
              <w:left w:val="outset" w:sz="6" w:space="0" w:color="000000"/>
              <w:bottom w:val="outset" w:sz="6" w:space="0" w:color="000000"/>
              <w:right w:val="outset" w:sz="6" w:space="0" w:color="000000"/>
            </w:tcBorders>
            <w:vAlign w:val="center"/>
            <w:hideMark/>
          </w:tcPr>
          <w:p w14:paraId="77653514"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b/>
                <w:bCs/>
                <w:sz w:val="20"/>
                <w:szCs w:val="20"/>
              </w:rPr>
              <w:t>čl. I bodu 9 [príloha č. 4]</w:t>
            </w:r>
            <w:r w:rsidRPr="00D165A3">
              <w:rPr>
                <w:rFonts w:ascii="Times New Roman" w:hAnsi="Times New Roman" w:cs="Times New Roman"/>
                <w:sz w:val="20"/>
                <w:szCs w:val="20"/>
              </w:rPr>
              <w:br/>
              <w:t xml:space="preserve">Odporúčame vypustiť jeden riadok s údajmi: "vika huňatá </w:t>
            </w:r>
            <w:proofErr w:type="spellStart"/>
            <w:r w:rsidRPr="00D165A3">
              <w:rPr>
                <w:rFonts w:ascii="Times New Roman" w:hAnsi="Times New Roman" w:cs="Times New Roman"/>
                <w:sz w:val="20"/>
                <w:szCs w:val="20"/>
              </w:rPr>
              <w:t>Vicia</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villosa</w:t>
            </w:r>
            <w:proofErr w:type="spellEnd"/>
            <w:r w:rsidRPr="00D165A3">
              <w:rPr>
                <w:rFonts w:ascii="Times New Roman" w:hAnsi="Times New Roman" w:cs="Times New Roman"/>
                <w:sz w:val="20"/>
                <w:szCs w:val="20"/>
              </w:rPr>
              <w:t xml:space="preserve"> Roth", pretože inak je plodina uvedená v zozname dvakrát.</w:t>
            </w:r>
          </w:p>
        </w:tc>
        <w:tc>
          <w:tcPr>
            <w:tcW w:w="142" w:type="pct"/>
            <w:tcBorders>
              <w:top w:val="outset" w:sz="6" w:space="0" w:color="000000"/>
              <w:left w:val="outset" w:sz="6" w:space="0" w:color="000000"/>
              <w:bottom w:val="outset" w:sz="6" w:space="0" w:color="000000"/>
              <w:right w:val="outset" w:sz="6" w:space="0" w:color="000000"/>
            </w:tcBorders>
            <w:vAlign w:val="center"/>
            <w:hideMark/>
          </w:tcPr>
          <w:p w14:paraId="00B23E26"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O</w:t>
            </w:r>
          </w:p>
        </w:tc>
        <w:tc>
          <w:tcPr>
            <w:tcW w:w="155" w:type="pct"/>
            <w:tcBorders>
              <w:top w:val="outset" w:sz="6" w:space="0" w:color="000000"/>
              <w:left w:val="outset" w:sz="6" w:space="0" w:color="000000"/>
              <w:bottom w:val="outset" w:sz="6" w:space="0" w:color="000000"/>
              <w:right w:val="outset" w:sz="6" w:space="0" w:color="000000"/>
            </w:tcBorders>
            <w:vAlign w:val="center"/>
            <w:hideMark/>
          </w:tcPr>
          <w:p w14:paraId="5106F146" w14:textId="77777777" w:rsidR="0083057E" w:rsidRPr="00D165A3" w:rsidRDefault="00DB276F"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A</w:t>
            </w:r>
          </w:p>
        </w:tc>
        <w:tc>
          <w:tcPr>
            <w:tcW w:w="1805" w:type="pct"/>
            <w:tcBorders>
              <w:top w:val="outset" w:sz="6" w:space="0" w:color="000000"/>
              <w:left w:val="outset" w:sz="6" w:space="0" w:color="000000"/>
              <w:bottom w:val="outset" w:sz="6" w:space="0" w:color="000000"/>
              <w:right w:val="outset" w:sz="6" w:space="0" w:color="000000"/>
            </w:tcBorders>
            <w:vAlign w:val="center"/>
            <w:hideMark/>
          </w:tcPr>
          <w:p w14:paraId="1262F07C" w14:textId="77777777" w:rsidR="0083057E" w:rsidRPr="00D165A3" w:rsidRDefault="00DB276F"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Pripomienka akceptovaná a zapracovaná.</w:t>
            </w:r>
          </w:p>
        </w:tc>
      </w:tr>
      <w:tr w:rsidR="0083057E" w:rsidRPr="00D165A3" w14:paraId="2D8D3EC7" w14:textId="77777777" w:rsidTr="00D165A3">
        <w:trPr>
          <w:divId w:val="1445805851"/>
          <w:jc w:val="center"/>
        </w:trPr>
        <w:tc>
          <w:tcPr>
            <w:tcW w:w="322" w:type="pct"/>
            <w:tcBorders>
              <w:top w:val="outset" w:sz="6" w:space="0" w:color="000000"/>
              <w:left w:val="outset" w:sz="6" w:space="0" w:color="000000"/>
              <w:bottom w:val="outset" w:sz="6" w:space="0" w:color="000000"/>
              <w:right w:val="outset" w:sz="6" w:space="0" w:color="000000"/>
            </w:tcBorders>
            <w:vAlign w:val="center"/>
            <w:hideMark/>
          </w:tcPr>
          <w:p w14:paraId="2908F071" w14:textId="77777777" w:rsidR="0083057E" w:rsidRPr="00D165A3" w:rsidRDefault="0083057E" w:rsidP="00D165A3">
            <w:pPr>
              <w:widowControl w:val="0"/>
              <w:spacing w:after="0" w:line="240" w:lineRule="auto"/>
              <w:jc w:val="center"/>
              <w:rPr>
                <w:rFonts w:ascii="Times New Roman" w:hAnsi="Times New Roman" w:cs="Times New Roman"/>
                <w:b/>
                <w:bCs/>
                <w:sz w:val="20"/>
                <w:szCs w:val="20"/>
              </w:rPr>
            </w:pPr>
            <w:r w:rsidRPr="00D165A3">
              <w:rPr>
                <w:rFonts w:ascii="Times New Roman" w:hAnsi="Times New Roman" w:cs="Times New Roman"/>
                <w:b/>
                <w:bCs/>
                <w:sz w:val="20"/>
                <w:szCs w:val="20"/>
              </w:rPr>
              <w:t>Verejnosť</w:t>
            </w:r>
          </w:p>
        </w:tc>
        <w:tc>
          <w:tcPr>
            <w:tcW w:w="2576" w:type="pct"/>
            <w:tcBorders>
              <w:top w:val="outset" w:sz="6" w:space="0" w:color="000000"/>
              <w:left w:val="outset" w:sz="6" w:space="0" w:color="000000"/>
              <w:bottom w:val="outset" w:sz="6" w:space="0" w:color="000000"/>
              <w:right w:val="outset" w:sz="6" w:space="0" w:color="000000"/>
            </w:tcBorders>
            <w:vAlign w:val="center"/>
            <w:hideMark/>
          </w:tcPr>
          <w:p w14:paraId="56FCF358" w14:textId="77777777" w:rsidR="00C85231"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b/>
                <w:bCs/>
                <w:sz w:val="20"/>
                <w:szCs w:val="20"/>
              </w:rPr>
              <w:t>V mene členskej základne Agrárnej komory Slovenska Vám zasielame nasledovné pripomienky:</w:t>
            </w:r>
            <w:r w:rsidRPr="00D165A3">
              <w:rPr>
                <w:rFonts w:ascii="Times New Roman" w:hAnsi="Times New Roman" w:cs="Times New Roman"/>
                <w:sz w:val="20"/>
                <w:szCs w:val="20"/>
              </w:rPr>
              <w:br/>
              <w:t xml:space="preserve">1. V predkladanom znení NV 342/2014 nesúhlasíme s formuláciou v § 11 Existencia oblasti ekologického záujmu (8) Na plochách podľa odseku 3 písm. a) a i) žiadateľ nesmie zberať plodiny ani pásť zvieratá. Po uplynutí obdobia, v ktorom plocha podľa odseku 3 písm. a) alebo písm. i) leží úhorom, je možné porast zapracovať do pôdy. Táto podmienka </w:t>
            </w:r>
            <w:proofErr w:type="spellStart"/>
            <w:r w:rsidRPr="00D165A3">
              <w:rPr>
                <w:rFonts w:ascii="Times New Roman" w:hAnsi="Times New Roman" w:cs="Times New Roman"/>
                <w:sz w:val="20"/>
                <w:szCs w:val="20"/>
              </w:rPr>
              <w:t>rozporuje</w:t>
            </w:r>
            <w:proofErr w:type="spellEnd"/>
            <w:r w:rsidRPr="00D165A3">
              <w:rPr>
                <w:rFonts w:ascii="Times New Roman" w:hAnsi="Times New Roman" w:cs="Times New Roman"/>
                <w:sz w:val="20"/>
                <w:szCs w:val="20"/>
              </w:rPr>
              <w:t xml:space="preserve"> so správnou agronomickou praxou o udržiavaní poľnohospodárskej pôdy bez burín. Predpísané obdobie od 1. marca do 1. septembra je dostatočný čas na tvorbu semien plodín vysiatej zmesi a vzídených "nežiaducich" burín. Na zamedzenie rozšírenia a vysemenenia tejto kultúry navrhujeme minimálne </w:t>
            </w:r>
            <w:proofErr w:type="spellStart"/>
            <w:r w:rsidRPr="00D165A3">
              <w:rPr>
                <w:rFonts w:ascii="Times New Roman" w:hAnsi="Times New Roman" w:cs="Times New Roman"/>
                <w:sz w:val="20"/>
                <w:szCs w:val="20"/>
              </w:rPr>
              <w:t>doporučiť</w:t>
            </w:r>
            <w:proofErr w:type="spellEnd"/>
            <w:r w:rsidRPr="00D165A3">
              <w:rPr>
                <w:rFonts w:ascii="Times New Roman" w:hAnsi="Times New Roman" w:cs="Times New Roman"/>
                <w:sz w:val="20"/>
                <w:szCs w:val="20"/>
              </w:rPr>
              <w:t xml:space="preserve"> pasenie alebo kombajnový zber semien s rozdrvením organickej hmoty na týchto plochách po 1.septembri. </w:t>
            </w:r>
          </w:p>
          <w:p w14:paraId="41105E12" w14:textId="77777777" w:rsidR="00C85231"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 xml:space="preserve">2. § 11 sa za odsek 9 vkladajú nové odseky 10 a 11: Nie je nám jasné, čo je cieľom vytvorenia novej kategórie plochy v oblasti ekologického záujmu „orná pôda ležiaca úhorom pre medonosné plodiny“ – má byť podporovaná navyše? - Ak nemá byť podporovaná, tak predpokladáme minimálny záujem poľnohospodárov o takúto formu </w:t>
            </w:r>
            <w:proofErr w:type="spellStart"/>
            <w:r w:rsidRPr="00D165A3">
              <w:rPr>
                <w:rFonts w:ascii="Times New Roman" w:hAnsi="Times New Roman" w:cs="Times New Roman"/>
                <w:sz w:val="20"/>
                <w:szCs w:val="20"/>
              </w:rPr>
              <w:t>úhorovania</w:t>
            </w:r>
            <w:proofErr w:type="spellEnd"/>
            <w:r w:rsidRPr="00D165A3">
              <w:rPr>
                <w:rFonts w:ascii="Times New Roman" w:hAnsi="Times New Roman" w:cs="Times New Roman"/>
                <w:sz w:val="20"/>
                <w:szCs w:val="20"/>
              </w:rPr>
              <w:t xml:space="preserve"> z dôvodu vysokých nákladov na nákup osív medonosných plodín. Hlavne z kategórie bôbovitých a mrkvovitých, ako aj na prípravu pôdy pre sejbu týchto drobných semien. - Otázna je aj dostupnosť osív väčšiny plodín zaradených do týchto kategórií a preto navrhujeme nasledovné znenie 3.a 4. vety: „Zmes musí obsahovať aspoň jednu plodinu zo skupiny plodín bôbovitých alebo mrkvovitých podľa zoznamu v prílohe č. 4. Na účely podľa odseku 3 písm. i) sa za zmes druhov plodín považuje zmes, ktorej osivo obsahuje najviac 80 % jednej z plodín uvedených v prílohe č. 4.“ </w:t>
            </w:r>
          </w:p>
          <w:p w14:paraId="2BF5AFFB" w14:textId="77777777" w:rsidR="0083057E" w:rsidRPr="00D165A3" w:rsidRDefault="0083057E"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3. Navrhujeme doplniť prílohu č. 7 ZOZNAM MEDZIPLODÍN nasledovne: V prílohe č. 7 časti „slovenský“ sa za položku „Proso siate“ vkladá nová položka „</w:t>
            </w:r>
            <w:proofErr w:type="spellStart"/>
            <w:r w:rsidRPr="00D165A3">
              <w:rPr>
                <w:rFonts w:ascii="Times New Roman" w:hAnsi="Times New Roman" w:cs="Times New Roman"/>
                <w:sz w:val="20"/>
                <w:szCs w:val="20"/>
              </w:rPr>
              <w:t>Ramtila</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abesínska</w:t>
            </w:r>
            <w:proofErr w:type="spellEnd"/>
            <w:r w:rsidRPr="00D165A3">
              <w:rPr>
                <w:rFonts w:ascii="Times New Roman" w:hAnsi="Times New Roman" w:cs="Times New Roman"/>
                <w:sz w:val="20"/>
                <w:szCs w:val="20"/>
              </w:rPr>
              <w:t>“ pre ktorú sa v časti „latinský“ uvádza „</w:t>
            </w:r>
            <w:proofErr w:type="spellStart"/>
            <w:r w:rsidRPr="00D165A3">
              <w:rPr>
                <w:rFonts w:ascii="Times New Roman" w:hAnsi="Times New Roman" w:cs="Times New Roman"/>
                <w:sz w:val="20"/>
                <w:szCs w:val="20"/>
              </w:rPr>
              <w:t>Guizotia</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abyssinica</w:t>
            </w:r>
            <w:proofErr w:type="spellEnd"/>
            <w:r w:rsidRPr="00D165A3">
              <w:rPr>
                <w:rFonts w:ascii="Times New Roman" w:hAnsi="Times New Roman" w:cs="Times New Roman"/>
                <w:sz w:val="20"/>
                <w:szCs w:val="20"/>
              </w:rPr>
              <w:t xml:space="preserve">“ </w:t>
            </w:r>
          </w:p>
        </w:tc>
        <w:tc>
          <w:tcPr>
            <w:tcW w:w="142" w:type="pct"/>
            <w:tcBorders>
              <w:top w:val="outset" w:sz="6" w:space="0" w:color="000000"/>
              <w:left w:val="outset" w:sz="6" w:space="0" w:color="000000"/>
              <w:bottom w:val="outset" w:sz="6" w:space="0" w:color="000000"/>
              <w:right w:val="outset" w:sz="6" w:space="0" w:color="000000"/>
            </w:tcBorders>
            <w:vAlign w:val="center"/>
            <w:hideMark/>
          </w:tcPr>
          <w:p w14:paraId="0B6D090D" w14:textId="77777777" w:rsidR="0083057E" w:rsidRPr="00D165A3" w:rsidRDefault="008305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O</w:t>
            </w:r>
          </w:p>
        </w:tc>
        <w:tc>
          <w:tcPr>
            <w:tcW w:w="155" w:type="pct"/>
            <w:tcBorders>
              <w:top w:val="outset" w:sz="6" w:space="0" w:color="000000"/>
              <w:left w:val="outset" w:sz="6" w:space="0" w:color="000000"/>
              <w:bottom w:val="outset" w:sz="6" w:space="0" w:color="000000"/>
              <w:right w:val="outset" w:sz="6" w:space="0" w:color="000000"/>
            </w:tcBorders>
            <w:vAlign w:val="center"/>
            <w:hideMark/>
          </w:tcPr>
          <w:p w14:paraId="7100FB88" w14:textId="482AADF2" w:rsidR="0083057E" w:rsidRPr="00D165A3" w:rsidRDefault="00A55D7E" w:rsidP="00D165A3">
            <w:pPr>
              <w:widowControl w:val="0"/>
              <w:spacing w:after="0" w:line="240" w:lineRule="auto"/>
              <w:jc w:val="center"/>
              <w:rPr>
                <w:rFonts w:ascii="Times New Roman" w:hAnsi="Times New Roman" w:cs="Times New Roman"/>
                <w:sz w:val="20"/>
                <w:szCs w:val="20"/>
              </w:rPr>
            </w:pPr>
            <w:r w:rsidRPr="00D165A3">
              <w:rPr>
                <w:rFonts w:ascii="Times New Roman" w:hAnsi="Times New Roman" w:cs="Times New Roman"/>
                <w:sz w:val="20"/>
                <w:szCs w:val="20"/>
              </w:rPr>
              <w:t>N</w:t>
            </w:r>
          </w:p>
        </w:tc>
        <w:tc>
          <w:tcPr>
            <w:tcW w:w="1805" w:type="pct"/>
            <w:tcBorders>
              <w:top w:val="outset" w:sz="6" w:space="0" w:color="000000"/>
              <w:left w:val="outset" w:sz="6" w:space="0" w:color="000000"/>
              <w:bottom w:val="outset" w:sz="6" w:space="0" w:color="000000"/>
              <w:right w:val="outset" w:sz="6" w:space="0" w:color="000000"/>
            </w:tcBorders>
            <w:vAlign w:val="center"/>
            <w:hideMark/>
          </w:tcPr>
          <w:p w14:paraId="4DBE7901" w14:textId="7CCF0A82" w:rsidR="0083057E" w:rsidRPr="00D165A3" w:rsidRDefault="00C85231"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 xml:space="preserve">1. </w:t>
            </w:r>
            <w:r w:rsidR="00EC786A" w:rsidRPr="00D165A3">
              <w:rPr>
                <w:rFonts w:ascii="Times New Roman" w:hAnsi="Times New Roman" w:cs="Times New Roman"/>
                <w:sz w:val="20"/>
                <w:szCs w:val="20"/>
              </w:rPr>
              <w:t xml:space="preserve">Vzhľadom na precizovanie podmienok na </w:t>
            </w:r>
            <w:r w:rsidR="00CA3577" w:rsidRPr="00D165A3">
              <w:rPr>
                <w:rFonts w:ascii="Times New Roman" w:hAnsi="Times New Roman" w:cs="Times New Roman"/>
                <w:sz w:val="20"/>
                <w:szCs w:val="20"/>
              </w:rPr>
              <w:t>využitie „ornej pôdy ležiacej úhorom“ na účely plnenia postupu podľa § 11</w:t>
            </w:r>
            <w:r w:rsidR="00A55D7E" w:rsidRPr="00D165A3">
              <w:rPr>
                <w:rFonts w:ascii="Times New Roman" w:hAnsi="Times New Roman" w:cs="Times New Roman"/>
                <w:sz w:val="20"/>
                <w:szCs w:val="20"/>
              </w:rPr>
              <w:t xml:space="preserve"> a zavedenie nového typu oblasti ekologického záujmu „orná pôda ležiaca úhorom pre medonosné plodiny uvedené v prílohe č. 4“ je potrebné precizovať spôsob využitia </w:t>
            </w:r>
            <w:r w:rsidR="00236427" w:rsidRPr="00D165A3">
              <w:rPr>
                <w:rFonts w:ascii="Times New Roman" w:hAnsi="Times New Roman" w:cs="Times New Roman"/>
                <w:sz w:val="20"/>
                <w:szCs w:val="20"/>
              </w:rPr>
              <w:t>týchto</w:t>
            </w:r>
            <w:r w:rsidR="00A55D7E" w:rsidRPr="00D165A3">
              <w:rPr>
                <w:rFonts w:ascii="Times New Roman" w:hAnsi="Times New Roman" w:cs="Times New Roman"/>
                <w:sz w:val="20"/>
                <w:szCs w:val="20"/>
              </w:rPr>
              <w:t xml:space="preserve"> pl</w:t>
            </w:r>
            <w:r w:rsidR="00236427" w:rsidRPr="00D165A3">
              <w:rPr>
                <w:rFonts w:ascii="Times New Roman" w:hAnsi="Times New Roman" w:cs="Times New Roman"/>
                <w:sz w:val="20"/>
                <w:szCs w:val="20"/>
              </w:rPr>
              <w:t>ô</w:t>
            </w:r>
            <w:r w:rsidR="00A55D7E" w:rsidRPr="00D165A3">
              <w:rPr>
                <w:rFonts w:ascii="Times New Roman" w:hAnsi="Times New Roman" w:cs="Times New Roman"/>
                <w:sz w:val="20"/>
                <w:szCs w:val="20"/>
              </w:rPr>
              <w:t>ch vzhľadom na požiadavku zákazu poľnohospodárskej výroby v zmysle čl. 10a delegovaného nariadenia (EÚ) č. 639/2014 v platnom znení.</w:t>
            </w:r>
            <w:r w:rsidR="0084366A" w:rsidRPr="00D165A3">
              <w:rPr>
                <w:rFonts w:ascii="Times New Roman" w:hAnsi="Times New Roman" w:cs="Times New Roman"/>
                <w:sz w:val="20"/>
                <w:szCs w:val="20"/>
              </w:rPr>
              <w:t xml:space="preserve"> Žiadateľ je naďalej povinný dodržiavať ustanovenie § 5 ods. 1, t. j. najmä zabraňovať rozširovaniu </w:t>
            </w:r>
            <w:proofErr w:type="spellStart"/>
            <w:r w:rsidR="0084366A" w:rsidRPr="00D165A3">
              <w:rPr>
                <w:rFonts w:ascii="Times New Roman" w:hAnsi="Times New Roman" w:cs="Times New Roman"/>
                <w:sz w:val="20"/>
                <w:szCs w:val="20"/>
              </w:rPr>
              <w:t>samonáletov</w:t>
            </w:r>
            <w:proofErr w:type="spellEnd"/>
            <w:r w:rsidR="0084366A" w:rsidRPr="00D165A3">
              <w:rPr>
                <w:rFonts w:ascii="Times New Roman" w:hAnsi="Times New Roman" w:cs="Times New Roman"/>
                <w:sz w:val="20"/>
                <w:szCs w:val="20"/>
              </w:rPr>
              <w:t xml:space="preserve"> drevín a odstraňovať invázne druhy rastlín a húževnatých burín.</w:t>
            </w:r>
          </w:p>
          <w:p w14:paraId="1F350B15" w14:textId="1619BE0F" w:rsidR="006B41E3" w:rsidRPr="00D165A3" w:rsidRDefault="00C85231"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2.</w:t>
            </w:r>
            <w:r w:rsidR="006B41E3" w:rsidRPr="00D165A3">
              <w:rPr>
                <w:rFonts w:ascii="Times New Roman" w:hAnsi="Times New Roman" w:cs="Times New Roman"/>
                <w:sz w:val="20"/>
                <w:szCs w:val="20"/>
              </w:rPr>
              <w:t xml:space="preserve"> Zavedením nového typu oblasti ekologického záujmu „orná pôda ležiaca úhorom pre medonosné plodiny uvedené v prílohe č. 4“ sa rozširuje zoznam typov oblastí ekologického záujmu, ktoré môže žiadateľ využiť na účely plnenia postupu podľa § 11. Zoznam plodín a spôsob zakladania tohto typu oblasti ekologického záujmu bol </w:t>
            </w:r>
            <w:r w:rsidR="00BD5C09" w:rsidRPr="00D165A3">
              <w:rPr>
                <w:rFonts w:ascii="Times New Roman" w:hAnsi="Times New Roman" w:cs="Times New Roman"/>
                <w:sz w:val="20"/>
                <w:szCs w:val="20"/>
              </w:rPr>
              <w:t>stanovený</w:t>
            </w:r>
            <w:r w:rsidR="006B41E3" w:rsidRPr="00D165A3">
              <w:rPr>
                <w:rFonts w:ascii="Times New Roman" w:hAnsi="Times New Roman" w:cs="Times New Roman"/>
                <w:sz w:val="20"/>
                <w:szCs w:val="20"/>
              </w:rPr>
              <w:t xml:space="preserve"> po odbornom zhodnotení s prihliadnutím na prínos a atraktivitu jednotlivých druhov</w:t>
            </w:r>
            <w:r w:rsidR="00BD5C09" w:rsidRPr="00D165A3">
              <w:rPr>
                <w:rFonts w:ascii="Times New Roman" w:hAnsi="Times New Roman" w:cs="Times New Roman"/>
                <w:sz w:val="20"/>
                <w:szCs w:val="20"/>
              </w:rPr>
              <w:t xml:space="preserve"> plodín</w:t>
            </w:r>
            <w:r w:rsidR="006B41E3" w:rsidRPr="00D165A3">
              <w:rPr>
                <w:rFonts w:ascii="Times New Roman" w:hAnsi="Times New Roman" w:cs="Times New Roman"/>
                <w:sz w:val="20"/>
                <w:szCs w:val="20"/>
              </w:rPr>
              <w:t xml:space="preserve"> z pohľadu opeľovačov. Vyššia náročnosť na zakladanie tohto typu oblasti ekologického záujmu je reflektovaná vo vyššom váhovom faktore, ktorý sa uplatňuje pre tento typ oblasti ekologického záujmu (1,5).</w:t>
            </w:r>
          </w:p>
          <w:p w14:paraId="50F6F7CC" w14:textId="77777777" w:rsidR="00C85231" w:rsidRPr="00D165A3" w:rsidRDefault="00C85231" w:rsidP="00D165A3">
            <w:pPr>
              <w:widowControl w:val="0"/>
              <w:spacing w:after="0" w:line="240" w:lineRule="auto"/>
              <w:rPr>
                <w:rFonts w:ascii="Times New Roman" w:hAnsi="Times New Roman" w:cs="Times New Roman"/>
                <w:sz w:val="20"/>
                <w:szCs w:val="20"/>
              </w:rPr>
            </w:pPr>
            <w:r w:rsidRPr="00D165A3">
              <w:rPr>
                <w:rFonts w:ascii="Times New Roman" w:hAnsi="Times New Roman" w:cs="Times New Roman"/>
                <w:sz w:val="20"/>
                <w:szCs w:val="20"/>
              </w:rPr>
              <w:t xml:space="preserve">3. Pripomienku nie je možné akceptovať vzhľadom na akceptovanie pripomienky ŠOP SR, položka </w:t>
            </w:r>
            <w:proofErr w:type="spellStart"/>
            <w:r w:rsidRPr="00D165A3">
              <w:rPr>
                <w:rFonts w:ascii="Times New Roman" w:hAnsi="Times New Roman" w:cs="Times New Roman"/>
                <w:sz w:val="20"/>
                <w:szCs w:val="20"/>
              </w:rPr>
              <w:t>ramtila</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abesínska</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Guizotia</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abyssinica</w:t>
            </w:r>
            <w:proofErr w:type="spellEnd"/>
            <w:r w:rsidRPr="00D165A3">
              <w:rPr>
                <w:rFonts w:ascii="Times New Roman" w:hAnsi="Times New Roman" w:cs="Times New Roman"/>
                <w:sz w:val="20"/>
                <w:szCs w:val="20"/>
              </w:rPr>
              <w:t xml:space="preserve"> (L. </w:t>
            </w:r>
            <w:proofErr w:type="spellStart"/>
            <w:r w:rsidRPr="00D165A3">
              <w:rPr>
                <w:rFonts w:ascii="Times New Roman" w:hAnsi="Times New Roman" w:cs="Times New Roman"/>
                <w:sz w:val="20"/>
                <w:szCs w:val="20"/>
              </w:rPr>
              <w:t>fil</w:t>
            </w:r>
            <w:proofErr w:type="spellEnd"/>
            <w:r w:rsidRPr="00D165A3">
              <w:rPr>
                <w:rFonts w:ascii="Times New Roman" w:hAnsi="Times New Roman" w:cs="Times New Roman"/>
                <w:sz w:val="20"/>
                <w:szCs w:val="20"/>
              </w:rPr>
              <w:t xml:space="preserve">.) </w:t>
            </w:r>
            <w:proofErr w:type="spellStart"/>
            <w:r w:rsidRPr="00D165A3">
              <w:rPr>
                <w:rFonts w:ascii="Times New Roman" w:hAnsi="Times New Roman" w:cs="Times New Roman"/>
                <w:sz w:val="20"/>
                <w:szCs w:val="20"/>
              </w:rPr>
              <w:t>Cass</w:t>
            </w:r>
            <w:proofErr w:type="spellEnd"/>
            <w:r w:rsidRPr="00D165A3">
              <w:rPr>
                <w:rFonts w:ascii="Times New Roman" w:hAnsi="Times New Roman" w:cs="Times New Roman"/>
                <w:sz w:val="20"/>
                <w:szCs w:val="20"/>
              </w:rPr>
              <w:t>.) bude zároveň vypustená aj z prílohy č. 4.</w:t>
            </w:r>
          </w:p>
        </w:tc>
      </w:tr>
    </w:tbl>
    <w:p w14:paraId="1EAE20D3" w14:textId="77777777" w:rsidR="00154A91" w:rsidRPr="00D165A3" w:rsidRDefault="00154A91" w:rsidP="00D165A3">
      <w:pPr>
        <w:widowControl w:val="0"/>
        <w:spacing w:after="0" w:line="240" w:lineRule="auto"/>
        <w:rPr>
          <w:rFonts w:ascii="Times New Roman" w:hAnsi="Times New Roman" w:cs="Times New Roman"/>
          <w:sz w:val="20"/>
          <w:szCs w:val="20"/>
        </w:rPr>
      </w:pPr>
    </w:p>
    <w:p w14:paraId="192E11E6" w14:textId="77777777" w:rsidR="00154A91" w:rsidRPr="00D165A3" w:rsidRDefault="00154A91" w:rsidP="00D165A3">
      <w:pPr>
        <w:widowControl w:val="0"/>
        <w:spacing w:after="0" w:line="240" w:lineRule="auto"/>
        <w:rPr>
          <w:rFonts w:ascii="Times New Roman" w:hAnsi="Times New Roman" w:cs="Times New Roman"/>
          <w:sz w:val="20"/>
          <w:szCs w:val="20"/>
        </w:rPr>
      </w:pPr>
    </w:p>
    <w:sectPr w:rsidR="00154A91" w:rsidRPr="00D165A3" w:rsidSect="00D165A3">
      <w:footerReference w:type="default" r:id="rId8"/>
      <w:pgSz w:w="15840" w:h="12240" w:orient="landscape"/>
      <w:pgMar w:top="1135" w:right="1417" w:bottom="1276"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C414E" w14:textId="77777777" w:rsidR="006B5912" w:rsidRDefault="006B5912" w:rsidP="000A67D5">
      <w:pPr>
        <w:spacing w:after="0" w:line="240" w:lineRule="auto"/>
      </w:pPr>
      <w:r>
        <w:separator/>
      </w:r>
    </w:p>
  </w:endnote>
  <w:endnote w:type="continuationSeparator" w:id="0">
    <w:p w14:paraId="7E7F2C34" w14:textId="77777777" w:rsidR="006B5912" w:rsidRDefault="006B591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730613933"/>
      <w:docPartObj>
        <w:docPartGallery w:val="Page Numbers (Bottom of Page)"/>
        <w:docPartUnique/>
      </w:docPartObj>
    </w:sdtPr>
    <w:sdtContent>
      <w:p w14:paraId="17ED7C08" w14:textId="68FDA16F" w:rsidR="00D165A3" w:rsidRPr="00D165A3" w:rsidRDefault="00D165A3" w:rsidP="00D165A3">
        <w:pPr>
          <w:pStyle w:val="Pta"/>
          <w:jc w:val="center"/>
          <w:rPr>
            <w:rFonts w:ascii="Times New Roman" w:hAnsi="Times New Roman" w:cs="Times New Roman"/>
            <w:sz w:val="24"/>
          </w:rPr>
        </w:pPr>
        <w:r w:rsidRPr="00D165A3">
          <w:rPr>
            <w:rFonts w:ascii="Times New Roman" w:hAnsi="Times New Roman" w:cs="Times New Roman"/>
            <w:sz w:val="24"/>
          </w:rPr>
          <w:fldChar w:fldCharType="begin"/>
        </w:r>
        <w:r w:rsidRPr="00D165A3">
          <w:rPr>
            <w:rFonts w:ascii="Times New Roman" w:hAnsi="Times New Roman" w:cs="Times New Roman"/>
            <w:sz w:val="24"/>
          </w:rPr>
          <w:instrText>PAGE   \* MERGEFORMAT</w:instrText>
        </w:r>
        <w:r w:rsidRPr="00D165A3">
          <w:rPr>
            <w:rFonts w:ascii="Times New Roman" w:hAnsi="Times New Roman" w:cs="Times New Roman"/>
            <w:sz w:val="24"/>
          </w:rPr>
          <w:fldChar w:fldCharType="separate"/>
        </w:r>
        <w:r>
          <w:rPr>
            <w:rFonts w:ascii="Times New Roman" w:hAnsi="Times New Roman" w:cs="Times New Roman"/>
            <w:noProof/>
            <w:sz w:val="24"/>
          </w:rPr>
          <w:t>5</w:t>
        </w:r>
        <w:r w:rsidRPr="00D165A3">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C213C" w14:textId="77777777" w:rsidR="006B5912" w:rsidRDefault="006B5912" w:rsidP="000A67D5">
      <w:pPr>
        <w:spacing w:after="0" w:line="240" w:lineRule="auto"/>
      </w:pPr>
      <w:r>
        <w:separator/>
      </w:r>
    </w:p>
  </w:footnote>
  <w:footnote w:type="continuationSeparator" w:id="0">
    <w:p w14:paraId="0BE36A51" w14:textId="77777777" w:rsidR="006B5912" w:rsidRDefault="006B591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73E4C"/>
    <w:rsid w:val="001B6D1E"/>
    <w:rsid w:val="001E3CD1"/>
    <w:rsid w:val="002109B0"/>
    <w:rsid w:val="0021228E"/>
    <w:rsid w:val="00230F3C"/>
    <w:rsid w:val="00236427"/>
    <w:rsid w:val="00255599"/>
    <w:rsid w:val="002654AA"/>
    <w:rsid w:val="002827B4"/>
    <w:rsid w:val="002959E4"/>
    <w:rsid w:val="002A5577"/>
    <w:rsid w:val="002D7471"/>
    <w:rsid w:val="00310A55"/>
    <w:rsid w:val="00322014"/>
    <w:rsid w:val="0039526D"/>
    <w:rsid w:val="003A3E83"/>
    <w:rsid w:val="003B435B"/>
    <w:rsid w:val="003D101C"/>
    <w:rsid w:val="003D5E45"/>
    <w:rsid w:val="003E4226"/>
    <w:rsid w:val="004075B2"/>
    <w:rsid w:val="00436C44"/>
    <w:rsid w:val="004429F3"/>
    <w:rsid w:val="00474A9D"/>
    <w:rsid w:val="004A2328"/>
    <w:rsid w:val="00532574"/>
    <w:rsid w:val="00537535"/>
    <w:rsid w:val="0059081C"/>
    <w:rsid w:val="005E7C53"/>
    <w:rsid w:val="00605DC4"/>
    <w:rsid w:val="00640AE8"/>
    <w:rsid w:val="00642FB8"/>
    <w:rsid w:val="0067157B"/>
    <w:rsid w:val="006A3681"/>
    <w:rsid w:val="006B41E3"/>
    <w:rsid w:val="006B5912"/>
    <w:rsid w:val="007156F5"/>
    <w:rsid w:val="007A1010"/>
    <w:rsid w:val="007A676E"/>
    <w:rsid w:val="007B7F1A"/>
    <w:rsid w:val="007D7AE6"/>
    <w:rsid w:val="007E4294"/>
    <w:rsid w:val="00807F8F"/>
    <w:rsid w:val="008205DB"/>
    <w:rsid w:val="0083057E"/>
    <w:rsid w:val="00841FA6"/>
    <w:rsid w:val="0084366A"/>
    <w:rsid w:val="008A1964"/>
    <w:rsid w:val="008E2844"/>
    <w:rsid w:val="0090100E"/>
    <w:rsid w:val="009239D9"/>
    <w:rsid w:val="00927118"/>
    <w:rsid w:val="00936672"/>
    <w:rsid w:val="00943EB2"/>
    <w:rsid w:val="0099665B"/>
    <w:rsid w:val="009B6638"/>
    <w:rsid w:val="009C6C5C"/>
    <w:rsid w:val="009F7218"/>
    <w:rsid w:val="00A251BF"/>
    <w:rsid w:val="00A32A23"/>
    <w:rsid w:val="00A54A16"/>
    <w:rsid w:val="00A55D7E"/>
    <w:rsid w:val="00B03B5A"/>
    <w:rsid w:val="00B538B2"/>
    <w:rsid w:val="00B721A5"/>
    <w:rsid w:val="00B76589"/>
    <w:rsid w:val="00B84078"/>
    <w:rsid w:val="00B8767E"/>
    <w:rsid w:val="00BD1FAB"/>
    <w:rsid w:val="00BD5C09"/>
    <w:rsid w:val="00BE7302"/>
    <w:rsid w:val="00BF7CE0"/>
    <w:rsid w:val="00C2071F"/>
    <w:rsid w:val="00C46A26"/>
    <w:rsid w:val="00C7220B"/>
    <w:rsid w:val="00C85231"/>
    <w:rsid w:val="00CA3577"/>
    <w:rsid w:val="00CA44D2"/>
    <w:rsid w:val="00CC5F7E"/>
    <w:rsid w:val="00CE47A6"/>
    <w:rsid w:val="00CF3D59"/>
    <w:rsid w:val="00D06A7D"/>
    <w:rsid w:val="00D165A3"/>
    <w:rsid w:val="00D261C9"/>
    <w:rsid w:val="00D85172"/>
    <w:rsid w:val="00D969AC"/>
    <w:rsid w:val="00DB276F"/>
    <w:rsid w:val="00DF7085"/>
    <w:rsid w:val="00E059C5"/>
    <w:rsid w:val="00E21574"/>
    <w:rsid w:val="00E85710"/>
    <w:rsid w:val="00EB772A"/>
    <w:rsid w:val="00EC6E00"/>
    <w:rsid w:val="00EC786A"/>
    <w:rsid w:val="00EF1425"/>
    <w:rsid w:val="00F26A4A"/>
    <w:rsid w:val="00F519D2"/>
    <w:rsid w:val="00F727F0"/>
    <w:rsid w:val="00F8562E"/>
    <w:rsid w:val="00F910C0"/>
    <w:rsid w:val="00FB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C85231"/>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C85231"/>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71405">
      <w:bodyDiv w:val="1"/>
      <w:marLeft w:val="0"/>
      <w:marRight w:val="0"/>
      <w:marTop w:val="0"/>
      <w:marBottom w:val="0"/>
      <w:divBdr>
        <w:top w:val="none" w:sz="0" w:space="0" w:color="auto"/>
        <w:left w:val="none" w:sz="0" w:space="0" w:color="auto"/>
        <w:bottom w:val="none" w:sz="0" w:space="0" w:color="auto"/>
        <w:right w:val="none" w:sz="0" w:space="0" w:color="auto"/>
      </w:divBdr>
    </w:div>
    <w:div w:id="1187643674">
      <w:bodyDiv w:val="1"/>
      <w:marLeft w:val="0"/>
      <w:marRight w:val="0"/>
      <w:marTop w:val="0"/>
      <w:marBottom w:val="0"/>
      <w:divBdr>
        <w:top w:val="none" w:sz="0" w:space="0" w:color="auto"/>
        <w:left w:val="none" w:sz="0" w:space="0" w:color="auto"/>
        <w:bottom w:val="none" w:sz="0" w:space="0" w:color="auto"/>
        <w:right w:val="none" w:sz="0" w:space="0" w:color="auto"/>
      </w:divBdr>
    </w:div>
    <w:div w:id="1204368105">
      <w:bodyDiv w:val="1"/>
      <w:marLeft w:val="0"/>
      <w:marRight w:val="0"/>
      <w:marTop w:val="0"/>
      <w:marBottom w:val="0"/>
      <w:divBdr>
        <w:top w:val="none" w:sz="0" w:space="0" w:color="auto"/>
        <w:left w:val="none" w:sz="0" w:space="0" w:color="auto"/>
        <w:bottom w:val="none" w:sz="0" w:space="0" w:color="auto"/>
        <w:right w:val="none" w:sz="0" w:space="0" w:color="auto"/>
      </w:divBdr>
    </w:div>
    <w:div w:id="1312056712">
      <w:bodyDiv w:val="1"/>
      <w:marLeft w:val="0"/>
      <w:marRight w:val="0"/>
      <w:marTop w:val="0"/>
      <w:marBottom w:val="0"/>
      <w:divBdr>
        <w:top w:val="none" w:sz="0" w:space="0" w:color="auto"/>
        <w:left w:val="none" w:sz="0" w:space="0" w:color="auto"/>
        <w:bottom w:val="none" w:sz="0" w:space="0" w:color="auto"/>
        <w:right w:val="none" w:sz="0" w:space="0" w:color="auto"/>
      </w:divBdr>
    </w:div>
    <w:div w:id="1357731731">
      <w:bodyDiv w:val="1"/>
      <w:marLeft w:val="0"/>
      <w:marRight w:val="0"/>
      <w:marTop w:val="0"/>
      <w:marBottom w:val="0"/>
      <w:divBdr>
        <w:top w:val="none" w:sz="0" w:space="0" w:color="auto"/>
        <w:left w:val="none" w:sz="0" w:space="0" w:color="auto"/>
        <w:bottom w:val="none" w:sz="0" w:space="0" w:color="auto"/>
        <w:right w:val="none" w:sz="0" w:space="0" w:color="auto"/>
      </w:divBdr>
    </w:div>
    <w:div w:id="1445805851">
      <w:bodyDiv w:val="1"/>
      <w:marLeft w:val="0"/>
      <w:marRight w:val="0"/>
      <w:marTop w:val="0"/>
      <w:marBottom w:val="0"/>
      <w:divBdr>
        <w:top w:val="none" w:sz="0" w:space="0" w:color="auto"/>
        <w:left w:val="none" w:sz="0" w:space="0" w:color="auto"/>
        <w:bottom w:val="none" w:sz="0" w:space="0" w:color="auto"/>
        <w:right w:val="none" w:sz="0" w:space="0" w:color="auto"/>
      </w:divBdr>
    </w:div>
    <w:div w:id="1446581198">
      <w:bodyDiv w:val="1"/>
      <w:marLeft w:val="0"/>
      <w:marRight w:val="0"/>
      <w:marTop w:val="0"/>
      <w:marBottom w:val="0"/>
      <w:divBdr>
        <w:top w:val="none" w:sz="0" w:space="0" w:color="auto"/>
        <w:left w:val="none" w:sz="0" w:space="0" w:color="auto"/>
        <w:bottom w:val="none" w:sz="0" w:space="0" w:color="auto"/>
        <w:right w:val="none" w:sz="0" w:space="0" w:color="auto"/>
      </w:divBdr>
    </w:div>
    <w:div w:id="1642540776">
      <w:bodyDiv w:val="1"/>
      <w:marLeft w:val="0"/>
      <w:marRight w:val="0"/>
      <w:marTop w:val="0"/>
      <w:marBottom w:val="0"/>
      <w:divBdr>
        <w:top w:val="none" w:sz="0" w:space="0" w:color="auto"/>
        <w:left w:val="none" w:sz="0" w:space="0" w:color="auto"/>
        <w:bottom w:val="none" w:sz="0" w:space="0" w:color="auto"/>
        <w:right w:val="none" w:sz="0" w:space="0" w:color="auto"/>
      </w:divBdr>
    </w:div>
    <w:div w:id="18130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11.2021 6:37:27"/>
    <f:field ref="objchangedby" par="" text="Administrator, System"/>
    <f:field ref="objmodifiedat" par="" text="5.11.2021 6:37:3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E34438F-1304-48A9-966B-DA8CBCB7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2490</Words>
  <Characters>14199</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2021-11-10T12:38:00Z</dcterms:created>
  <dcterms:modified xsi:type="dcterms:W3CDTF">2021-12-13T14:49:00Z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342/2014 Z. z., ktorým sa ustanovujú pravidlá poskytovania podpory v poľnohospodárstve v súvislosti so schémami oddelených priamych platieb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342/2014 Z. z., ktorým sa ustanovujú pravidlá poskytovania podpory v poľnohospodárstve v súvislosti so schémami oddelených priamych platieb v znení n</vt:lpwstr>
  </property>
  <property fmtid="{D5CDD505-2E9C-101B-9397-08002B2CF9AE}" pid="23" name="FSC#SKEDITIONSLOVLEX@103.510:plnynazovpredpis1">
    <vt:lpwstr>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11732/2021-410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LP/2021/583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COO.2145.1000.3.4647949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5. 11. 2021</vt:lpwstr>
  </property>
</Properties>
</file>