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7E" w:rsidRDefault="00B5667E" w:rsidP="00B5667E">
      <w:pPr>
        <w:pStyle w:val="Default"/>
        <w:ind w:left="360"/>
        <w:jc w:val="center"/>
        <w:rPr>
          <w:b/>
          <w:bCs/>
        </w:rPr>
      </w:pPr>
      <w:r w:rsidRPr="00722A5A">
        <w:rPr>
          <w:b/>
          <w:bCs/>
        </w:rPr>
        <w:t>DOLOŽKA ZLUČITEĽNOSTI</w:t>
      </w:r>
    </w:p>
    <w:p w:rsidR="00D919DE" w:rsidRPr="00722A5A" w:rsidRDefault="00D919DE" w:rsidP="00B5667E">
      <w:pPr>
        <w:pStyle w:val="Default"/>
        <w:ind w:left="360"/>
        <w:jc w:val="center"/>
      </w:pPr>
    </w:p>
    <w:p w:rsidR="00F83264" w:rsidRDefault="00D919DE" w:rsidP="00D919DE">
      <w:pPr>
        <w:pStyle w:val="Default"/>
        <w:ind w:firstLine="426"/>
        <w:jc w:val="center"/>
        <w:rPr>
          <w:b/>
          <w:bCs/>
        </w:rPr>
      </w:pPr>
      <w:r>
        <w:rPr>
          <w:b/>
          <w:bCs/>
        </w:rPr>
        <w:t xml:space="preserve">k </w:t>
      </w:r>
      <w:r w:rsidR="00B5667E" w:rsidRPr="00722A5A">
        <w:rPr>
          <w:b/>
          <w:bCs/>
        </w:rPr>
        <w:t xml:space="preserve">návrhu </w:t>
      </w:r>
      <w:r w:rsidR="00432820" w:rsidRPr="00722A5A">
        <w:rPr>
          <w:b/>
          <w:bCs/>
        </w:rPr>
        <w:t>zákona</w:t>
      </w:r>
      <w:r w:rsidR="00E6573B">
        <w:rPr>
          <w:b/>
          <w:bCs/>
        </w:rPr>
        <w:t xml:space="preserve"> o príspevkoch z fondov Európskej únie</w:t>
      </w:r>
    </w:p>
    <w:p w:rsidR="00CB0B9B" w:rsidRDefault="004C59D9" w:rsidP="00D919DE">
      <w:pPr>
        <w:pStyle w:val="Default"/>
        <w:ind w:firstLine="426"/>
        <w:jc w:val="center"/>
        <w:rPr>
          <w:b/>
          <w:bCs/>
        </w:rPr>
      </w:pPr>
      <w:r>
        <w:rPr>
          <w:b/>
          <w:bCs/>
        </w:rPr>
        <w:t xml:space="preserve"> a o zmene a doplnení niektorých zákonov</w:t>
      </w:r>
    </w:p>
    <w:p w:rsidR="00D919DE" w:rsidRPr="00722A5A" w:rsidRDefault="00D919DE" w:rsidP="00B5667E">
      <w:pPr>
        <w:pStyle w:val="Default"/>
        <w:ind w:firstLine="426"/>
      </w:pPr>
    </w:p>
    <w:p w:rsidR="00B5667E" w:rsidRPr="00722A5A" w:rsidRDefault="00B5667E" w:rsidP="00E6573B">
      <w:pPr>
        <w:pStyle w:val="Default"/>
        <w:ind w:left="709" w:hanging="283"/>
      </w:pPr>
      <w:r w:rsidRPr="00722A5A">
        <w:t xml:space="preserve">1. </w:t>
      </w:r>
      <w:r w:rsidRPr="00722A5A">
        <w:rPr>
          <w:b/>
        </w:rPr>
        <w:t xml:space="preserve">Navrhovateľ </w:t>
      </w:r>
      <w:r w:rsidR="00432820" w:rsidRPr="00722A5A">
        <w:rPr>
          <w:b/>
        </w:rPr>
        <w:t>zákona</w:t>
      </w:r>
      <w:r w:rsidRPr="00722A5A">
        <w:t xml:space="preserve">: </w:t>
      </w:r>
      <w:r w:rsidR="0013481C">
        <w:rPr>
          <w:i/>
          <w:iCs/>
        </w:rPr>
        <w:t>Ministerstvo investícií, regionálneho rozvoja a informatizácie Slovenskej republiky</w:t>
      </w:r>
    </w:p>
    <w:p w:rsidR="00B5667E" w:rsidRPr="00722A5A" w:rsidRDefault="00B5667E" w:rsidP="00B5667E">
      <w:pPr>
        <w:pStyle w:val="Default"/>
        <w:ind w:firstLine="426"/>
      </w:pPr>
    </w:p>
    <w:p w:rsidR="00B5667E" w:rsidRPr="00D919DE" w:rsidRDefault="00B5667E" w:rsidP="00554FA0">
      <w:pPr>
        <w:pStyle w:val="Default"/>
        <w:ind w:left="709" w:hanging="283"/>
        <w:jc w:val="both"/>
        <w:rPr>
          <w:i/>
          <w:color w:val="FF0000"/>
        </w:rPr>
      </w:pPr>
      <w:r w:rsidRPr="00722A5A">
        <w:t xml:space="preserve">2. </w:t>
      </w:r>
      <w:r w:rsidRPr="00722A5A">
        <w:rPr>
          <w:b/>
        </w:rPr>
        <w:t xml:space="preserve">Názov návrhu </w:t>
      </w:r>
      <w:r w:rsidR="00432820" w:rsidRPr="00722A5A">
        <w:rPr>
          <w:b/>
        </w:rPr>
        <w:t>zákona</w:t>
      </w:r>
      <w:r w:rsidRPr="00722A5A">
        <w:t xml:space="preserve">: </w:t>
      </w:r>
      <w:r w:rsidR="00432820" w:rsidRPr="00722A5A">
        <w:rPr>
          <w:i/>
        </w:rPr>
        <w:t>zákon</w:t>
      </w:r>
      <w:r w:rsidR="00E6573B">
        <w:rPr>
          <w:i/>
        </w:rPr>
        <w:t xml:space="preserve"> o príspevkoch z fondov Európskej únie</w:t>
      </w:r>
      <w:r w:rsidR="004C59D9">
        <w:rPr>
          <w:i/>
        </w:rPr>
        <w:t xml:space="preserve"> a o zmene a doplnení niektorých zákonov</w:t>
      </w:r>
    </w:p>
    <w:p w:rsidR="00B5667E" w:rsidRPr="00722A5A" w:rsidRDefault="00B5667E" w:rsidP="00B5667E">
      <w:pPr>
        <w:pStyle w:val="Default"/>
        <w:ind w:firstLine="426"/>
        <w:rPr>
          <w:i/>
        </w:rPr>
      </w:pPr>
    </w:p>
    <w:p w:rsidR="00B5667E" w:rsidRPr="00722A5A" w:rsidRDefault="00B5667E" w:rsidP="00B5667E">
      <w:pPr>
        <w:pStyle w:val="Default"/>
        <w:ind w:firstLine="426"/>
      </w:pPr>
      <w:r w:rsidRPr="00722A5A">
        <w:t xml:space="preserve">3. </w:t>
      </w:r>
      <w:r w:rsidRPr="00722A5A">
        <w:rPr>
          <w:b/>
          <w:bCs/>
        </w:rPr>
        <w:t xml:space="preserve">Predmet návrhu </w:t>
      </w:r>
      <w:r w:rsidR="00432820" w:rsidRPr="00722A5A">
        <w:rPr>
          <w:b/>
          <w:bCs/>
        </w:rPr>
        <w:t>zákona</w:t>
      </w:r>
      <w:r w:rsidR="00532935" w:rsidRPr="00722A5A">
        <w:rPr>
          <w:b/>
          <w:bCs/>
        </w:rPr>
        <w:t xml:space="preserve"> </w:t>
      </w:r>
      <w:r w:rsidRPr="00722A5A">
        <w:rPr>
          <w:b/>
          <w:bCs/>
        </w:rPr>
        <w:t>je upravený v práve Európskej únie</w:t>
      </w:r>
      <w:r w:rsidRPr="00722A5A">
        <w:t xml:space="preserve">: </w:t>
      </w:r>
    </w:p>
    <w:p w:rsidR="00CB0B9B" w:rsidRDefault="00B5667E" w:rsidP="00C57AB1">
      <w:pPr>
        <w:pStyle w:val="Default"/>
        <w:ind w:left="567" w:firstLine="426"/>
        <w:jc w:val="both"/>
      </w:pPr>
      <w:r w:rsidRPr="00722A5A">
        <w:t>a) v primárnom práve (uviesť názov zmluvy a číslo článku)</w:t>
      </w:r>
    </w:p>
    <w:p w:rsidR="004C59D9" w:rsidRDefault="004C59D9" w:rsidP="00C57AB1">
      <w:pPr>
        <w:pStyle w:val="Default"/>
        <w:ind w:left="567" w:firstLine="426"/>
        <w:jc w:val="both"/>
      </w:pPr>
    </w:p>
    <w:p w:rsidR="00232199" w:rsidRDefault="00232199" w:rsidP="00D47E46">
      <w:pPr>
        <w:pStyle w:val="Default"/>
        <w:ind w:left="993"/>
        <w:jc w:val="both"/>
        <w:rPr>
          <w:i/>
        </w:rPr>
      </w:pPr>
      <w:r>
        <w:rPr>
          <w:i/>
        </w:rPr>
        <w:t xml:space="preserve">- </w:t>
      </w:r>
      <w:r w:rsidRPr="00232199">
        <w:rPr>
          <w:i/>
        </w:rPr>
        <w:t>čl. 4 ods. 2 Zmluvy o fungovaní Európskej únie</w:t>
      </w:r>
      <w:r>
        <w:rPr>
          <w:i/>
        </w:rPr>
        <w:t xml:space="preserve"> </w:t>
      </w:r>
      <w:r w:rsidRPr="00D47E46">
        <w:rPr>
          <w:i/>
        </w:rPr>
        <w:t>(Ú. v. EÚ C 202, 7.6.2016) v platnom znení</w:t>
      </w:r>
      <w:r>
        <w:rPr>
          <w:i/>
        </w:rPr>
        <w:t>,</w:t>
      </w:r>
      <w:bookmarkStart w:id="0" w:name="_GoBack"/>
      <w:bookmarkEnd w:id="0"/>
    </w:p>
    <w:p w:rsidR="00232199" w:rsidRDefault="00232199" w:rsidP="00D47E46">
      <w:pPr>
        <w:pStyle w:val="Default"/>
        <w:ind w:left="993"/>
        <w:jc w:val="both"/>
        <w:rPr>
          <w:i/>
        </w:rPr>
      </w:pPr>
      <w:r>
        <w:rPr>
          <w:i/>
        </w:rPr>
        <w:t xml:space="preserve">- </w:t>
      </w:r>
      <w:r w:rsidRPr="00232199">
        <w:rPr>
          <w:i/>
        </w:rPr>
        <w:t>čl. 107 a 108 Zm</w:t>
      </w:r>
      <w:r>
        <w:rPr>
          <w:i/>
        </w:rPr>
        <w:t xml:space="preserve">luvy o fungovaní Európskej únie </w:t>
      </w:r>
      <w:r w:rsidRPr="00D47E46">
        <w:rPr>
          <w:i/>
        </w:rPr>
        <w:t>(Ú. v. EÚ C 202, 7.6.2016) v platnom znení</w:t>
      </w:r>
      <w:r>
        <w:rPr>
          <w:i/>
        </w:rPr>
        <w:t>,</w:t>
      </w:r>
    </w:p>
    <w:p w:rsidR="00D47E46" w:rsidRDefault="00232199" w:rsidP="00D47E46">
      <w:pPr>
        <w:pStyle w:val="Default"/>
        <w:ind w:left="993"/>
        <w:jc w:val="both"/>
        <w:rPr>
          <w:i/>
        </w:rPr>
      </w:pPr>
      <w:r>
        <w:rPr>
          <w:i/>
        </w:rPr>
        <w:t xml:space="preserve">- </w:t>
      </w:r>
      <w:r w:rsidR="00D47E46" w:rsidRPr="00D47E46">
        <w:rPr>
          <w:i/>
        </w:rPr>
        <w:t>čl. 325 Zmluvy o fungovaní Európskej únie (Ú. v. EÚ C 202, 7.6.2016) v platnom znení</w:t>
      </w:r>
      <w:r w:rsidR="004C59D9">
        <w:rPr>
          <w:i/>
        </w:rPr>
        <w:t>,</w:t>
      </w:r>
    </w:p>
    <w:p w:rsidR="00232199" w:rsidRDefault="00232199" w:rsidP="00416285">
      <w:pPr>
        <w:pStyle w:val="Default"/>
        <w:ind w:left="993"/>
        <w:jc w:val="both"/>
        <w:rPr>
          <w:i/>
        </w:rPr>
      </w:pPr>
      <w:r>
        <w:rPr>
          <w:i/>
        </w:rPr>
        <w:t xml:space="preserve">- čl. 3 Zmluvy o Európskej únií </w:t>
      </w:r>
      <w:r w:rsidRPr="00232199">
        <w:rPr>
          <w:i/>
        </w:rPr>
        <w:t xml:space="preserve"> (Ú. v. EÚ C 202, 7.6.2016) v platnom znení,</w:t>
      </w:r>
    </w:p>
    <w:p w:rsidR="00232199" w:rsidRPr="00D47E46" w:rsidRDefault="00232199" w:rsidP="00D47E46">
      <w:pPr>
        <w:pStyle w:val="Default"/>
        <w:ind w:left="993"/>
        <w:jc w:val="both"/>
        <w:rPr>
          <w:i/>
        </w:rPr>
      </w:pPr>
      <w:r>
        <w:rPr>
          <w:i/>
        </w:rPr>
        <w:t xml:space="preserve">- </w:t>
      </w:r>
      <w:r w:rsidRPr="00232199">
        <w:rPr>
          <w:i/>
        </w:rPr>
        <w:t xml:space="preserve">Protokol </w:t>
      </w:r>
      <w:r>
        <w:rPr>
          <w:i/>
        </w:rPr>
        <w:t>(</w:t>
      </w:r>
      <w:r w:rsidRPr="00232199">
        <w:rPr>
          <w:i/>
        </w:rPr>
        <w:t>č. 28</w:t>
      </w:r>
      <w:r>
        <w:rPr>
          <w:i/>
        </w:rPr>
        <w:t>)</w:t>
      </w:r>
      <w:r w:rsidR="00416285">
        <w:rPr>
          <w:i/>
        </w:rPr>
        <w:t xml:space="preserve"> o hospodárskej, sociálnej a územnej súdržnosti</w:t>
      </w:r>
      <w:r w:rsidRPr="00232199">
        <w:rPr>
          <w:i/>
        </w:rPr>
        <w:t xml:space="preserve"> k Zmluve o fungovaní Európskej únie</w:t>
      </w:r>
      <w:r w:rsidR="00416285">
        <w:rPr>
          <w:i/>
        </w:rPr>
        <w:t>;</w:t>
      </w:r>
    </w:p>
    <w:p w:rsidR="003316C3" w:rsidRPr="00D47E46" w:rsidRDefault="003316C3" w:rsidP="0011066E">
      <w:pPr>
        <w:pStyle w:val="Default"/>
        <w:jc w:val="both"/>
        <w:rPr>
          <w:i/>
          <w:color w:val="000000" w:themeColor="text1"/>
        </w:rPr>
      </w:pPr>
    </w:p>
    <w:p w:rsidR="00B5667E" w:rsidRDefault="00B5667E" w:rsidP="00B5667E">
      <w:pPr>
        <w:pStyle w:val="Default"/>
        <w:ind w:left="1276" w:hanging="283"/>
        <w:jc w:val="both"/>
      </w:pPr>
      <w:r w:rsidRPr="00722A5A">
        <w:t>b) v sekundárnom práve (uviesť druh, inštitúciu, číslo, názov a dátum vydania právneho aktu vzťahujúceho sa na upravovanú problematiku, vrátane jeho gestora)</w:t>
      </w:r>
      <w:r w:rsidR="00BC7982" w:rsidRPr="00722A5A">
        <w:t xml:space="preserve"> </w:t>
      </w:r>
    </w:p>
    <w:p w:rsidR="004C59D9" w:rsidRDefault="004C59D9" w:rsidP="00B5667E">
      <w:pPr>
        <w:pStyle w:val="Default"/>
        <w:ind w:left="1276" w:hanging="283"/>
        <w:jc w:val="both"/>
      </w:pPr>
    </w:p>
    <w:p w:rsidR="00D47E46" w:rsidRDefault="00D47E46" w:rsidP="00D47E46">
      <w:pPr>
        <w:ind w:left="993"/>
        <w:jc w:val="both"/>
        <w:rPr>
          <w:i/>
          <w:color w:val="000000"/>
        </w:rPr>
      </w:pPr>
      <w:r>
        <w:rPr>
          <w:i/>
          <w:color w:val="000000"/>
        </w:rPr>
        <w:t>- N</w:t>
      </w:r>
      <w:r w:rsidRPr="00D47E46">
        <w:rPr>
          <w:i/>
          <w:color w:val="000000"/>
        </w:rPr>
        <w:t xml:space="preserve">ariadenie Rady (ES, </w:t>
      </w:r>
      <w:proofErr w:type="spellStart"/>
      <w:r w:rsidRPr="00D47E46">
        <w:rPr>
          <w:i/>
          <w:color w:val="000000"/>
        </w:rPr>
        <w:t>Euratom</w:t>
      </w:r>
      <w:proofErr w:type="spellEnd"/>
      <w:r w:rsidRPr="00D47E46">
        <w:rPr>
          <w:i/>
          <w:color w:val="000000"/>
        </w:rPr>
        <w:t xml:space="preserve">) č. 2988/95 z 18. decembra 1995 o ochrane finančných záujmov Európskych spoločenstiev (Ú. v. ES L 312, 23.12.1995; Mimoriadne vydanie Ú. v. EÚ, kap. 1/zv. 1), </w:t>
      </w:r>
    </w:p>
    <w:p w:rsidR="004C59D9" w:rsidRDefault="004C59D9" w:rsidP="00554FA0">
      <w:pPr>
        <w:ind w:left="1418" w:hanging="142"/>
        <w:jc w:val="both"/>
        <w:rPr>
          <w:i/>
          <w:color w:val="000000"/>
          <w:lang w:eastAsia="sk-SK"/>
        </w:rPr>
      </w:pPr>
      <w:r>
        <w:rPr>
          <w:i/>
          <w:color w:val="000000"/>
        </w:rPr>
        <w:tab/>
        <w:t xml:space="preserve">- </w:t>
      </w:r>
      <w:r w:rsidRPr="00F30CC0">
        <w:rPr>
          <w:i/>
          <w:color w:val="000000"/>
          <w:lang w:eastAsia="sk-SK"/>
        </w:rPr>
        <w:t>gestor</w:t>
      </w:r>
      <w:r w:rsidR="00410B96">
        <w:rPr>
          <w:i/>
          <w:color w:val="000000"/>
          <w:lang w:eastAsia="sk-SK"/>
        </w:rPr>
        <w:t>om</w:t>
      </w:r>
      <w:r w:rsidRPr="00F30CC0">
        <w:rPr>
          <w:i/>
          <w:color w:val="000000"/>
          <w:lang w:eastAsia="sk-SK"/>
        </w:rPr>
        <w:t xml:space="preserve"> právneho aktu </w:t>
      </w:r>
      <w:r w:rsidR="00410B96">
        <w:rPr>
          <w:i/>
          <w:color w:val="000000"/>
          <w:lang w:eastAsia="sk-SK"/>
        </w:rPr>
        <w:t>je Úrad vlády Slovenskej republiky</w:t>
      </w:r>
      <w:r>
        <w:rPr>
          <w:i/>
          <w:color w:val="000000"/>
          <w:lang w:eastAsia="sk-SK"/>
        </w:rPr>
        <w:t>,</w:t>
      </w:r>
    </w:p>
    <w:p w:rsidR="00416285" w:rsidRDefault="00416285" w:rsidP="00416285">
      <w:pPr>
        <w:ind w:left="993"/>
        <w:jc w:val="both"/>
        <w:rPr>
          <w:i/>
          <w:color w:val="000000"/>
        </w:rPr>
      </w:pPr>
      <w:r>
        <w:rPr>
          <w:i/>
          <w:color w:val="000000"/>
        </w:rPr>
        <w:t>- N</w:t>
      </w:r>
      <w:r w:rsidRPr="00416285">
        <w:rPr>
          <w:i/>
          <w:color w:val="000000"/>
        </w:rPr>
        <w:t xml:space="preserve">ariadenie Európskeho parlamentu a Rady (EÚ, </w:t>
      </w:r>
      <w:proofErr w:type="spellStart"/>
      <w:r w:rsidRPr="00416285">
        <w:rPr>
          <w:i/>
          <w:color w:val="000000"/>
        </w:rPr>
        <w:t>Euratom</w:t>
      </w:r>
      <w:proofErr w:type="spellEnd"/>
      <w:r w:rsidRPr="00416285">
        <w:rPr>
          <w:i/>
          <w:color w:val="000000"/>
        </w:rPr>
        <w:t>) č. 883/2013 z 11. septembra 2013 o vyšetrovaniach vykonávaných Európskym úradom pre boj proti podvodom (OLAF), ktorým sa zrušuje nariadenie Európskeho parlamentu a Rady (ES) č. 1073/1999 a nariadenie Rady (</w:t>
      </w:r>
      <w:proofErr w:type="spellStart"/>
      <w:r w:rsidRPr="00416285">
        <w:rPr>
          <w:i/>
          <w:color w:val="000000"/>
        </w:rPr>
        <w:t>Euratom</w:t>
      </w:r>
      <w:proofErr w:type="spellEnd"/>
      <w:r w:rsidRPr="00416285">
        <w:rPr>
          <w:i/>
          <w:color w:val="000000"/>
        </w:rPr>
        <w:t>) č. 1074/1999 (Ú. v. EÚ L 248, 18.9.2013) v platnom znení,</w:t>
      </w:r>
    </w:p>
    <w:p w:rsidR="00943CE8" w:rsidRDefault="00416285" w:rsidP="001E71AB">
      <w:pPr>
        <w:ind w:left="1560"/>
        <w:jc w:val="both"/>
        <w:rPr>
          <w:i/>
          <w:color w:val="000000"/>
          <w:lang w:eastAsia="sk-SK"/>
        </w:rPr>
      </w:pPr>
      <w:r>
        <w:rPr>
          <w:i/>
          <w:color w:val="000000"/>
        </w:rPr>
        <w:t xml:space="preserve">- </w:t>
      </w:r>
      <w:r w:rsidR="00943CE8" w:rsidRPr="00F30CC0">
        <w:rPr>
          <w:i/>
          <w:color w:val="000000"/>
          <w:lang w:eastAsia="sk-SK"/>
        </w:rPr>
        <w:t>gestor</w:t>
      </w:r>
      <w:r w:rsidR="00943CE8">
        <w:rPr>
          <w:i/>
          <w:color w:val="000000"/>
          <w:lang w:eastAsia="sk-SK"/>
        </w:rPr>
        <w:t>om</w:t>
      </w:r>
      <w:r w:rsidR="00943CE8" w:rsidRPr="00F30CC0">
        <w:rPr>
          <w:i/>
          <w:color w:val="000000"/>
          <w:lang w:eastAsia="sk-SK"/>
        </w:rPr>
        <w:t xml:space="preserve"> právneho aktu </w:t>
      </w:r>
      <w:r w:rsidR="00943CE8">
        <w:rPr>
          <w:i/>
          <w:color w:val="000000"/>
          <w:lang w:eastAsia="sk-SK"/>
        </w:rPr>
        <w:t>je Úrad vlády Slovenskej republiky,</w:t>
      </w:r>
    </w:p>
    <w:p w:rsidR="00D47E46" w:rsidRDefault="00D47E46" w:rsidP="00D47E46">
      <w:pPr>
        <w:ind w:left="993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Pr="00D47E46">
        <w:rPr>
          <w:i/>
          <w:color w:val="000000"/>
        </w:rPr>
        <w:t>Nariadenie Európskeho parlamentu a Rady (EÚ) 2021/1056 z 24. júna 2021, ktorým sa zriaďuje Fond na spravodlivú transformáciu</w:t>
      </w:r>
      <w:r w:rsidR="004C59D9">
        <w:rPr>
          <w:i/>
          <w:color w:val="000000"/>
        </w:rPr>
        <w:t xml:space="preserve"> (Ú. v. EÚ L 231, 30.6.2021)</w:t>
      </w:r>
      <w:r>
        <w:rPr>
          <w:i/>
          <w:color w:val="000000"/>
        </w:rPr>
        <w:t xml:space="preserve">, </w:t>
      </w:r>
    </w:p>
    <w:p w:rsidR="004C59D9" w:rsidRDefault="004C59D9" w:rsidP="00554FA0">
      <w:pPr>
        <w:ind w:left="1560" w:hanging="142"/>
        <w:jc w:val="both"/>
        <w:rPr>
          <w:i/>
          <w:color w:val="000000"/>
        </w:rPr>
      </w:pPr>
      <w:r>
        <w:rPr>
          <w:i/>
          <w:color w:val="000000"/>
        </w:rPr>
        <w:tab/>
        <w:t xml:space="preserve">- </w:t>
      </w:r>
      <w:r w:rsidR="00410B96" w:rsidRPr="00F30CC0">
        <w:rPr>
          <w:i/>
          <w:color w:val="000000"/>
          <w:lang w:eastAsia="sk-SK"/>
        </w:rPr>
        <w:t xml:space="preserve">gestor právneho aktu </w:t>
      </w:r>
      <w:r w:rsidR="00410B96">
        <w:rPr>
          <w:i/>
          <w:color w:val="000000"/>
          <w:lang w:eastAsia="sk-SK"/>
        </w:rPr>
        <w:t>nebol určený</w:t>
      </w:r>
      <w:r w:rsidR="00410B96" w:rsidRPr="00F30CC0">
        <w:rPr>
          <w:i/>
          <w:color w:val="000000"/>
          <w:lang w:eastAsia="sk-SK"/>
        </w:rPr>
        <w:t>,</w:t>
      </w:r>
    </w:p>
    <w:p w:rsidR="00D47E46" w:rsidRDefault="00D47E46" w:rsidP="00D47E46">
      <w:pPr>
        <w:ind w:left="993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Pr="00D47E46">
        <w:rPr>
          <w:i/>
          <w:color w:val="000000"/>
        </w:rPr>
        <w:t>Nariadenie Európskeho parlamentu a Rady (EÚ) 2021/1057 z 24. júna 2021, ktorým sa zriaďuje Európsky sociálny fond plus (ESF+) a zrušuje nariadenie (EÚ) č. 1296/2013</w:t>
      </w:r>
      <w:r w:rsidR="004C59D9">
        <w:rPr>
          <w:i/>
          <w:color w:val="000000"/>
        </w:rPr>
        <w:t xml:space="preserve"> (Ú. v. EÚ L 231, 30.6.2021)</w:t>
      </w:r>
      <w:r>
        <w:rPr>
          <w:i/>
          <w:color w:val="000000"/>
        </w:rPr>
        <w:t xml:space="preserve">, </w:t>
      </w:r>
    </w:p>
    <w:p w:rsidR="004C59D9" w:rsidRDefault="004C59D9" w:rsidP="00554FA0">
      <w:pPr>
        <w:ind w:left="1560" w:hanging="284"/>
        <w:jc w:val="both"/>
        <w:rPr>
          <w:i/>
          <w:color w:val="000000"/>
        </w:rPr>
      </w:pPr>
      <w:r>
        <w:rPr>
          <w:i/>
          <w:color w:val="000000"/>
        </w:rPr>
        <w:tab/>
        <w:t xml:space="preserve">- </w:t>
      </w:r>
      <w:r w:rsidR="00410B96" w:rsidRPr="00F30CC0">
        <w:rPr>
          <w:i/>
          <w:color w:val="000000"/>
          <w:lang w:eastAsia="sk-SK"/>
        </w:rPr>
        <w:t xml:space="preserve">gestor právneho aktu </w:t>
      </w:r>
      <w:r w:rsidR="00410B96">
        <w:rPr>
          <w:i/>
          <w:color w:val="000000"/>
          <w:lang w:eastAsia="sk-SK"/>
        </w:rPr>
        <w:t>nebol určený</w:t>
      </w:r>
      <w:r w:rsidR="00410B96" w:rsidRPr="00F30CC0">
        <w:rPr>
          <w:i/>
          <w:color w:val="000000"/>
          <w:lang w:eastAsia="sk-SK"/>
        </w:rPr>
        <w:t>,</w:t>
      </w:r>
    </w:p>
    <w:p w:rsidR="00D47E46" w:rsidRDefault="00D47E46" w:rsidP="00D47E46">
      <w:pPr>
        <w:ind w:left="993"/>
        <w:jc w:val="both"/>
        <w:rPr>
          <w:i/>
          <w:color w:val="000000"/>
        </w:rPr>
      </w:pPr>
      <w:r>
        <w:rPr>
          <w:i/>
          <w:color w:val="000000"/>
        </w:rPr>
        <w:lastRenderedPageBreak/>
        <w:t xml:space="preserve">- </w:t>
      </w:r>
      <w:r w:rsidRPr="00D47E46">
        <w:rPr>
          <w:i/>
          <w:color w:val="000000"/>
        </w:rPr>
        <w:t>Nariadenie Európskeho parlamentu a Rady (EÚ) 2021/1058 z 24. júna 2021 o Európskom fonde regionálneho rozvoja a Kohéznom fonde</w:t>
      </w:r>
      <w:r w:rsidR="004C59D9">
        <w:rPr>
          <w:i/>
          <w:color w:val="000000"/>
        </w:rPr>
        <w:t xml:space="preserve"> (Ú. v. EÚ L 231, 30.6.2021)</w:t>
      </w:r>
      <w:r>
        <w:rPr>
          <w:i/>
          <w:color w:val="000000"/>
        </w:rPr>
        <w:t xml:space="preserve">, </w:t>
      </w:r>
    </w:p>
    <w:p w:rsidR="004C59D9" w:rsidRDefault="004C59D9" w:rsidP="00554FA0">
      <w:pPr>
        <w:tabs>
          <w:tab w:val="left" w:pos="1418"/>
        </w:tabs>
        <w:ind w:left="1560" w:hanging="284"/>
        <w:jc w:val="both"/>
        <w:rPr>
          <w:i/>
          <w:color w:val="000000"/>
        </w:rPr>
      </w:pPr>
      <w:r>
        <w:rPr>
          <w:i/>
          <w:color w:val="000000"/>
        </w:rPr>
        <w:tab/>
        <w:t xml:space="preserve">- </w:t>
      </w:r>
      <w:r w:rsidR="00410B96" w:rsidRPr="00F30CC0">
        <w:rPr>
          <w:i/>
          <w:color w:val="000000"/>
          <w:lang w:eastAsia="sk-SK"/>
        </w:rPr>
        <w:t xml:space="preserve">gestor právneho aktu </w:t>
      </w:r>
      <w:r w:rsidR="00410B96">
        <w:rPr>
          <w:i/>
          <w:color w:val="000000"/>
          <w:lang w:eastAsia="sk-SK"/>
        </w:rPr>
        <w:t>nebol určený</w:t>
      </w:r>
      <w:r w:rsidR="00410B96" w:rsidRPr="00F30CC0">
        <w:rPr>
          <w:i/>
          <w:color w:val="000000"/>
          <w:lang w:eastAsia="sk-SK"/>
        </w:rPr>
        <w:t>,</w:t>
      </w:r>
    </w:p>
    <w:p w:rsidR="00D47E46" w:rsidRDefault="00D47E46" w:rsidP="00D47E46">
      <w:pPr>
        <w:ind w:left="993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Pr="00D47E46">
        <w:rPr>
          <w:i/>
          <w:color w:val="000000"/>
        </w:rPr>
        <w:t>Nariadenie Európskeho parlamentu a Rady (EÚ) 2021/1059 z 24. júna 2021 o osobitných ustanoveniach týkajúcich sa cieľa Európska územná spolupráca (</w:t>
      </w:r>
      <w:proofErr w:type="spellStart"/>
      <w:r w:rsidRPr="00D47E46">
        <w:rPr>
          <w:i/>
          <w:color w:val="000000"/>
        </w:rPr>
        <w:t>Interreg</w:t>
      </w:r>
      <w:proofErr w:type="spellEnd"/>
      <w:r w:rsidRPr="00D47E46">
        <w:rPr>
          <w:i/>
          <w:color w:val="000000"/>
        </w:rPr>
        <w:t>) podporovaného z Európskeho fondu regionálneho rozvoja a vonkajších finančných nástrojov</w:t>
      </w:r>
      <w:r w:rsidR="004C59D9">
        <w:rPr>
          <w:i/>
          <w:color w:val="000000"/>
        </w:rPr>
        <w:t xml:space="preserve"> (Ú. v. EÚ L 231, 30.6.2021)</w:t>
      </w:r>
      <w:r>
        <w:rPr>
          <w:i/>
          <w:color w:val="000000"/>
        </w:rPr>
        <w:t xml:space="preserve">, </w:t>
      </w:r>
    </w:p>
    <w:p w:rsidR="004C59D9" w:rsidRDefault="004C59D9" w:rsidP="00554FA0">
      <w:pPr>
        <w:ind w:left="1560" w:hanging="142"/>
        <w:jc w:val="both"/>
        <w:rPr>
          <w:i/>
          <w:color w:val="000000"/>
        </w:rPr>
      </w:pPr>
      <w:r>
        <w:rPr>
          <w:i/>
          <w:color w:val="000000"/>
        </w:rPr>
        <w:tab/>
        <w:t xml:space="preserve">- </w:t>
      </w:r>
      <w:r w:rsidR="00410B96" w:rsidRPr="00F30CC0">
        <w:rPr>
          <w:i/>
          <w:color w:val="000000"/>
          <w:lang w:eastAsia="sk-SK"/>
        </w:rPr>
        <w:t xml:space="preserve">gestor právneho aktu </w:t>
      </w:r>
      <w:r w:rsidR="00410B96">
        <w:rPr>
          <w:i/>
          <w:color w:val="000000"/>
          <w:lang w:eastAsia="sk-SK"/>
        </w:rPr>
        <w:t>nebol určený</w:t>
      </w:r>
      <w:r w:rsidR="00410B96" w:rsidRPr="00F30CC0">
        <w:rPr>
          <w:i/>
          <w:color w:val="000000"/>
          <w:lang w:eastAsia="sk-SK"/>
        </w:rPr>
        <w:t>,</w:t>
      </w:r>
    </w:p>
    <w:p w:rsidR="000B7C21" w:rsidRDefault="000B7C21" w:rsidP="000B7C21">
      <w:pPr>
        <w:ind w:left="993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Pr="00D47E46">
        <w:rPr>
          <w:i/>
          <w:color w:val="000000"/>
        </w:rPr>
        <w:t>Nariadenie Európskeho parlamentu a Rady (EÚ) 2021/1060 z 24. júna 2021, ktorým sa stanovujú spoločné ustanovenia o Európskom fonde regionálneho rozvoja, Európskom sociálnom fonde plus, Kohéznom fonde, Fonde na spravodlivú transformáciu a Európskom námornom, rybolovnom a </w:t>
      </w:r>
      <w:proofErr w:type="spellStart"/>
      <w:r w:rsidRPr="00D47E46">
        <w:rPr>
          <w:i/>
          <w:color w:val="000000"/>
        </w:rPr>
        <w:t>akvakultúrnom</w:t>
      </w:r>
      <w:proofErr w:type="spellEnd"/>
      <w:r w:rsidRPr="00D47E46">
        <w:rPr>
          <w:i/>
          <w:color w:val="000000"/>
        </w:rPr>
        <w:t xml:space="preserve"> fonde a rozpočtové pravidlá pre uvedené fondy, ako aj pre Fond pre azyl, migráciu a integráciu, Fond pre vnútornú bezpečnosť a Nástroj finančnej podpory na riadenie hraníc a vízovú politiku</w:t>
      </w:r>
      <w:r>
        <w:rPr>
          <w:i/>
          <w:color w:val="000000"/>
        </w:rPr>
        <w:t xml:space="preserve"> (Ú. v. EÚ L 231, 30.6.2021), </w:t>
      </w:r>
    </w:p>
    <w:p w:rsidR="000B7C21" w:rsidRPr="00F30CC0" w:rsidRDefault="000B7C21" w:rsidP="000B7C21">
      <w:pPr>
        <w:ind w:left="1560" w:hanging="284"/>
        <w:jc w:val="both"/>
        <w:rPr>
          <w:color w:val="000000"/>
        </w:rPr>
      </w:pPr>
      <w:r w:rsidRPr="00F30CC0">
        <w:rPr>
          <w:color w:val="000000"/>
        </w:rPr>
        <w:tab/>
        <w:t xml:space="preserve">- </w:t>
      </w:r>
      <w:r w:rsidR="00410B96" w:rsidRPr="00F30CC0">
        <w:rPr>
          <w:i/>
          <w:color w:val="000000"/>
          <w:lang w:eastAsia="sk-SK"/>
        </w:rPr>
        <w:t xml:space="preserve">gestor právneho aktu </w:t>
      </w:r>
      <w:r w:rsidR="00410B96">
        <w:rPr>
          <w:i/>
          <w:color w:val="000000"/>
          <w:lang w:eastAsia="sk-SK"/>
        </w:rPr>
        <w:t>nebol určený</w:t>
      </w:r>
      <w:r w:rsidR="00410B96" w:rsidRPr="00F30CC0">
        <w:rPr>
          <w:i/>
          <w:color w:val="000000"/>
          <w:lang w:eastAsia="sk-SK"/>
        </w:rPr>
        <w:t>,</w:t>
      </w:r>
    </w:p>
    <w:p w:rsidR="004C59D9" w:rsidRDefault="004C59D9" w:rsidP="00D47E46">
      <w:pPr>
        <w:ind w:left="993"/>
        <w:jc w:val="both"/>
        <w:rPr>
          <w:i/>
          <w:color w:val="000000"/>
        </w:rPr>
      </w:pPr>
      <w:r>
        <w:rPr>
          <w:i/>
          <w:color w:val="000000"/>
        </w:rPr>
        <w:t xml:space="preserve">- Nariadenie Európskeho parlamentu a Rady (EÚ) 2021/1139 zo 7. júla 2021, </w:t>
      </w:r>
      <w:r w:rsidRPr="004C59D9">
        <w:rPr>
          <w:i/>
          <w:color w:val="000000"/>
        </w:rPr>
        <w:t xml:space="preserve"> ktorým sa zriaďuje Európsky námorný, rybolovný a </w:t>
      </w:r>
      <w:proofErr w:type="spellStart"/>
      <w:r w:rsidRPr="004C59D9">
        <w:rPr>
          <w:i/>
          <w:color w:val="000000"/>
        </w:rPr>
        <w:t>akvakultúrny</w:t>
      </w:r>
      <w:proofErr w:type="spellEnd"/>
      <w:r w:rsidRPr="004C59D9">
        <w:rPr>
          <w:i/>
          <w:color w:val="000000"/>
        </w:rPr>
        <w:t xml:space="preserve"> fond a ktorým sa mení nariadenie (EÚ) 2017/1004 </w:t>
      </w:r>
      <w:r>
        <w:rPr>
          <w:i/>
          <w:color w:val="000000"/>
        </w:rPr>
        <w:t>(Ú. v. EÚ L 247, 13.7.2021),</w:t>
      </w:r>
    </w:p>
    <w:p w:rsidR="004C59D9" w:rsidRDefault="004C59D9" w:rsidP="00554FA0">
      <w:pPr>
        <w:ind w:left="1560" w:hanging="142"/>
        <w:jc w:val="both"/>
        <w:rPr>
          <w:i/>
          <w:color w:val="000000"/>
        </w:rPr>
      </w:pPr>
      <w:r>
        <w:rPr>
          <w:i/>
          <w:color w:val="000000"/>
        </w:rPr>
        <w:tab/>
        <w:t xml:space="preserve">- </w:t>
      </w:r>
      <w:r w:rsidR="009349AD" w:rsidRPr="00F30CC0">
        <w:rPr>
          <w:i/>
          <w:color w:val="000000"/>
          <w:lang w:eastAsia="sk-SK"/>
        </w:rPr>
        <w:t xml:space="preserve">gestor právneho aktu </w:t>
      </w:r>
      <w:r w:rsidR="009349AD">
        <w:rPr>
          <w:i/>
          <w:color w:val="000000"/>
          <w:lang w:eastAsia="sk-SK"/>
        </w:rPr>
        <w:t>nebol určený</w:t>
      </w:r>
      <w:r w:rsidRPr="00F30CC0">
        <w:rPr>
          <w:i/>
          <w:color w:val="000000"/>
          <w:lang w:eastAsia="sk-SK"/>
        </w:rPr>
        <w:t>,</w:t>
      </w:r>
    </w:p>
    <w:p w:rsidR="004C59D9" w:rsidRPr="00D274D1" w:rsidRDefault="004C59D9" w:rsidP="00D47E46">
      <w:pPr>
        <w:ind w:left="993"/>
        <w:jc w:val="both"/>
        <w:rPr>
          <w:i/>
        </w:rPr>
      </w:pPr>
      <w:r>
        <w:rPr>
          <w:i/>
          <w:color w:val="000000"/>
        </w:rPr>
        <w:t xml:space="preserve">- </w:t>
      </w:r>
      <w:r w:rsidRPr="00D274D1">
        <w:rPr>
          <w:i/>
          <w:color w:val="000000"/>
        </w:rPr>
        <w:t xml:space="preserve">Nariadenie Európskeho parlamentu a Rady (EÚ) 2021/1147 zo 7. júla 2021, </w:t>
      </w:r>
      <w:r w:rsidRPr="00D274D1">
        <w:rPr>
          <w:i/>
        </w:rPr>
        <w:t>ktorým sa zriaďuje Fond pre azyl, migráciu a integráciu (Ú. v. EÚ L 251, 15.7.2021),</w:t>
      </w:r>
    </w:p>
    <w:p w:rsidR="004C59D9" w:rsidRDefault="004C59D9" w:rsidP="00554FA0">
      <w:pPr>
        <w:ind w:left="1560" w:hanging="425"/>
        <w:jc w:val="both"/>
      </w:pPr>
      <w:r>
        <w:rPr>
          <w:i/>
          <w:color w:val="000000"/>
        </w:rPr>
        <w:tab/>
        <w:t xml:space="preserve">- </w:t>
      </w:r>
      <w:r w:rsidR="009349AD" w:rsidRPr="00F30CC0">
        <w:rPr>
          <w:i/>
          <w:color w:val="000000"/>
          <w:lang w:eastAsia="sk-SK"/>
        </w:rPr>
        <w:t xml:space="preserve">gestor právneho aktu </w:t>
      </w:r>
      <w:r w:rsidR="009349AD">
        <w:rPr>
          <w:i/>
          <w:color w:val="000000"/>
          <w:lang w:eastAsia="sk-SK"/>
        </w:rPr>
        <w:t>nebol určený</w:t>
      </w:r>
      <w:r w:rsidRPr="00F30CC0">
        <w:rPr>
          <w:i/>
          <w:color w:val="000000"/>
          <w:lang w:eastAsia="sk-SK"/>
        </w:rPr>
        <w:t>,</w:t>
      </w:r>
    </w:p>
    <w:p w:rsidR="004C59D9" w:rsidRDefault="004C59D9" w:rsidP="00D47E46">
      <w:pPr>
        <w:ind w:left="993"/>
        <w:jc w:val="both"/>
      </w:pPr>
      <w:r>
        <w:rPr>
          <w:i/>
          <w:color w:val="000000"/>
        </w:rPr>
        <w:t>- Nariadenie Európskeho parlamentu a Rady (EÚ) 2021/1148 zo 7. júla 2021,</w:t>
      </w:r>
      <w:r w:rsidRPr="004C59D9">
        <w:rPr>
          <w:i/>
          <w:color w:val="000000"/>
        </w:rPr>
        <w:t xml:space="preserve"> </w:t>
      </w:r>
      <w:r w:rsidRPr="00D274D1">
        <w:rPr>
          <w:i/>
        </w:rPr>
        <w:t>ktorým sa ako súčasť Fondu pre integrované riadenie hraníc zriaďuje Nástroj finančnej podpory na riadenie hraníc a vízovú politiku (Ú. v. EÚ L 251, 15.7.2021)</w:t>
      </w:r>
      <w:r>
        <w:t>,</w:t>
      </w:r>
    </w:p>
    <w:p w:rsidR="004C59D9" w:rsidRDefault="004C59D9" w:rsidP="00554FA0">
      <w:pPr>
        <w:ind w:left="1560" w:hanging="142"/>
        <w:jc w:val="both"/>
      </w:pPr>
      <w:r>
        <w:rPr>
          <w:i/>
          <w:color w:val="000000"/>
        </w:rPr>
        <w:tab/>
        <w:t xml:space="preserve">- </w:t>
      </w:r>
      <w:r w:rsidR="009349AD" w:rsidRPr="00F30CC0">
        <w:rPr>
          <w:i/>
          <w:color w:val="000000"/>
          <w:lang w:eastAsia="sk-SK"/>
        </w:rPr>
        <w:t xml:space="preserve">gestor právneho aktu </w:t>
      </w:r>
      <w:r w:rsidR="009349AD">
        <w:rPr>
          <w:i/>
          <w:color w:val="000000"/>
          <w:lang w:eastAsia="sk-SK"/>
        </w:rPr>
        <w:t>nebol určený</w:t>
      </w:r>
      <w:r w:rsidRPr="00F30CC0">
        <w:rPr>
          <w:i/>
          <w:color w:val="000000"/>
          <w:lang w:eastAsia="sk-SK"/>
        </w:rPr>
        <w:t>,</w:t>
      </w:r>
    </w:p>
    <w:p w:rsidR="004C59D9" w:rsidRDefault="004C59D9" w:rsidP="00D47E46">
      <w:pPr>
        <w:ind w:left="993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Pr="00D274D1">
        <w:rPr>
          <w:i/>
          <w:color w:val="000000"/>
        </w:rPr>
        <w:t xml:space="preserve">Nariadenie Európskeho parlamentu a Rady (EÚ) 2021/1149 zo 7. júla 2021, </w:t>
      </w:r>
      <w:r w:rsidRPr="00D274D1">
        <w:rPr>
          <w:i/>
        </w:rPr>
        <w:t>ktorým sa zriaďuje Fond pre vnútornú bezpečnosť (Ú. v. EÚ L 251, 15.7.2021),</w:t>
      </w:r>
    </w:p>
    <w:p w:rsidR="00D47E46" w:rsidRPr="00D47E46" w:rsidRDefault="004C59D9" w:rsidP="001E71AB">
      <w:r>
        <w:rPr>
          <w:i/>
          <w:color w:val="000000"/>
        </w:rPr>
        <w:tab/>
        <w:t xml:space="preserve">- </w:t>
      </w:r>
      <w:r w:rsidR="009349AD" w:rsidRPr="00F30CC0">
        <w:rPr>
          <w:i/>
          <w:color w:val="000000"/>
          <w:lang w:eastAsia="sk-SK"/>
        </w:rPr>
        <w:t xml:space="preserve">gestor právneho aktu </w:t>
      </w:r>
      <w:r w:rsidR="009349AD">
        <w:rPr>
          <w:i/>
          <w:color w:val="000000"/>
          <w:lang w:eastAsia="sk-SK"/>
        </w:rPr>
        <w:t>nebol určený</w:t>
      </w:r>
      <w:r w:rsidR="007F359C">
        <w:rPr>
          <w:i/>
          <w:color w:val="000000"/>
          <w:lang w:eastAsia="sk-SK"/>
        </w:rPr>
        <w:t>.</w:t>
      </w:r>
    </w:p>
    <w:p w:rsidR="00B5667E" w:rsidRDefault="00B5667E" w:rsidP="00B5667E">
      <w:pPr>
        <w:pStyle w:val="Default"/>
        <w:ind w:left="1276" w:hanging="283"/>
        <w:jc w:val="both"/>
      </w:pPr>
      <w:r w:rsidRPr="00BD12F6">
        <w:rPr>
          <w:color w:val="000000" w:themeColor="text1"/>
        </w:rPr>
        <w:t xml:space="preserve">c) v judikatúre Súdneho dvora Európskej únie (uviesť číslo a označenie </w:t>
      </w:r>
      <w:r w:rsidRPr="00722A5A">
        <w:t>relevantného rozhodnutia a stručne jeho výrok</w:t>
      </w:r>
      <w:r w:rsidR="00CB0B9B" w:rsidRPr="00722A5A">
        <w:t xml:space="preserve"> alebo relevantné právne vety)</w:t>
      </w:r>
    </w:p>
    <w:p w:rsidR="004C59D9" w:rsidRDefault="004C59D9" w:rsidP="00554FA0">
      <w:pPr>
        <w:pStyle w:val="Default"/>
        <w:ind w:left="1276"/>
        <w:jc w:val="both"/>
        <w:rPr>
          <w:i/>
        </w:rPr>
      </w:pPr>
    </w:p>
    <w:p w:rsidR="0029683A" w:rsidRPr="00D47E46" w:rsidRDefault="004C59D9" w:rsidP="00554FA0">
      <w:pPr>
        <w:pStyle w:val="Default"/>
        <w:ind w:left="1276"/>
        <w:jc w:val="both"/>
        <w:rPr>
          <w:i/>
        </w:rPr>
      </w:pPr>
      <w:r>
        <w:rPr>
          <w:i/>
        </w:rPr>
        <w:t xml:space="preserve">- návrh zákona </w:t>
      </w:r>
      <w:r w:rsidRPr="00554FA0">
        <w:rPr>
          <w:i/>
        </w:rPr>
        <w:t>nie je upravený v judikatúre Súdneho dvora Európskej únie.</w:t>
      </w:r>
    </w:p>
    <w:p w:rsidR="00D47E46" w:rsidRDefault="00D47E46" w:rsidP="00B5667E">
      <w:pPr>
        <w:pStyle w:val="Default"/>
        <w:ind w:left="1276" w:hanging="283"/>
        <w:jc w:val="both"/>
      </w:pPr>
    </w:p>
    <w:p w:rsidR="00B5667E" w:rsidRPr="00722A5A" w:rsidRDefault="00B5667E" w:rsidP="00B5667E">
      <w:pPr>
        <w:pStyle w:val="Default"/>
        <w:ind w:firstLine="426"/>
      </w:pPr>
      <w:r w:rsidRPr="00722A5A">
        <w:t xml:space="preserve">4. </w:t>
      </w:r>
      <w:r w:rsidRPr="00722A5A">
        <w:rPr>
          <w:b/>
          <w:bCs/>
        </w:rPr>
        <w:t>Záväzky Slovenskej republiky vo vzťahu k Európskej únii</w:t>
      </w:r>
      <w:r w:rsidRPr="00722A5A">
        <w:t xml:space="preserve">: </w:t>
      </w:r>
    </w:p>
    <w:p w:rsidR="00CB0B9B" w:rsidRPr="00722A5A" w:rsidRDefault="00B5667E" w:rsidP="00B614A4">
      <w:pPr>
        <w:pStyle w:val="Default"/>
        <w:ind w:left="1276" w:hanging="283"/>
        <w:jc w:val="both"/>
      </w:pPr>
      <w:r w:rsidRPr="00722A5A">
        <w:t xml:space="preserve">a) uviesť lehotu na prebranie príslušného právneho aktu Európskej únie, príp. aj osobitnú lehotu účinnosti jeho ustanovení, </w:t>
      </w:r>
    </w:p>
    <w:p w:rsidR="004C59D9" w:rsidRDefault="004C59D9" w:rsidP="00554FA0">
      <w:pPr>
        <w:pStyle w:val="Default"/>
        <w:ind w:left="1276"/>
        <w:jc w:val="both"/>
        <w:rPr>
          <w:i/>
        </w:rPr>
      </w:pPr>
    </w:p>
    <w:p w:rsidR="007537D5" w:rsidRDefault="00BD1508" w:rsidP="00554FA0">
      <w:pPr>
        <w:pStyle w:val="Default"/>
        <w:ind w:left="1276"/>
        <w:jc w:val="both"/>
        <w:rPr>
          <w:i/>
        </w:rPr>
      </w:pPr>
      <w:r>
        <w:rPr>
          <w:i/>
        </w:rPr>
        <w:t>Nie je</w:t>
      </w:r>
      <w:r w:rsidR="007F359C">
        <w:rPr>
          <w:i/>
        </w:rPr>
        <w:t xml:space="preserve"> určená</w:t>
      </w:r>
      <w:r>
        <w:rPr>
          <w:i/>
        </w:rPr>
        <w:t>.</w:t>
      </w:r>
    </w:p>
    <w:p w:rsidR="00D47E46" w:rsidRPr="00D47E46" w:rsidRDefault="00D47E46" w:rsidP="006866DF">
      <w:pPr>
        <w:pStyle w:val="Default"/>
        <w:ind w:left="1276" w:hanging="283"/>
        <w:jc w:val="both"/>
        <w:rPr>
          <w:i/>
        </w:rPr>
      </w:pPr>
    </w:p>
    <w:p w:rsidR="000A00B1" w:rsidRPr="00722A5A" w:rsidRDefault="00B5667E" w:rsidP="006866DF">
      <w:pPr>
        <w:pStyle w:val="Default"/>
        <w:ind w:left="1276" w:hanging="283"/>
        <w:jc w:val="both"/>
        <w:rPr>
          <w:b/>
        </w:rPr>
      </w:pPr>
      <w:r w:rsidRPr="00722A5A">
        <w:t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</w:t>
      </w:r>
      <w:r w:rsidRPr="00722A5A">
        <w:rPr>
          <w:rStyle w:val="Siln"/>
          <w:b w:val="0"/>
          <w:color w:val="auto"/>
        </w:rPr>
        <w:t>ariadenie Európskeho parlamentu a Rady (ES) č. 1049/2001 z 30. mája 2001 o prístupe verejnosti k dokumentom Európskeho parlamentu, Rady a Komisie</w:t>
      </w:r>
      <w:r w:rsidRPr="00722A5A">
        <w:rPr>
          <w:b/>
        </w:rPr>
        <w:t xml:space="preserve">, </w:t>
      </w:r>
    </w:p>
    <w:p w:rsidR="004C59D9" w:rsidRDefault="004C59D9" w:rsidP="00554FA0">
      <w:pPr>
        <w:pStyle w:val="Default"/>
        <w:ind w:left="993" w:firstLine="283"/>
        <w:jc w:val="both"/>
        <w:rPr>
          <w:i/>
        </w:rPr>
      </w:pPr>
    </w:p>
    <w:p w:rsidR="00CB0B9B" w:rsidRPr="00722A5A" w:rsidRDefault="004C59D9" w:rsidP="00554FA0">
      <w:pPr>
        <w:pStyle w:val="Default"/>
        <w:ind w:left="993" w:firstLine="283"/>
        <w:jc w:val="both"/>
        <w:rPr>
          <w:i/>
        </w:rPr>
      </w:pPr>
      <w:r>
        <w:rPr>
          <w:i/>
        </w:rPr>
        <w:t>N</w:t>
      </w:r>
      <w:r w:rsidR="00D47E46" w:rsidRPr="00D47E46">
        <w:rPr>
          <w:i/>
        </w:rPr>
        <w:t>ebolo začaté konanie</w:t>
      </w:r>
      <w:r>
        <w:rPr>
          <w:i/>
        </w:rPr>
        <w:t xml:space="preserve">. </w:t>
      </w:r>
      <w:r w:rsidR="00D47E46" w:rsidRPr="00D47E46">
        <w:rPr>
          <w:i/>
        </w:rPr>
        <w:t xml:space="preserve"> </w:t>
      </w:r>
    </w:p>
    <w:p w:rsidR="000A00B1" w:rsidRPr="00722A5A" w:rsidRDefault="000A00B1" w:rsidP="00B5667E">
      <w:pPr>
        <w:pStyle w:val="Default"/>
        <w:ind w:left="1276" w:hanging="283"/>
        <w:jc w:val="both"/>
      </w:pPr>
    </w:p>
    <w:p w:rsidR="000A00B1" w:rsidRPr="00722A5A" w:rsidRDefault="00B5667E" w:rsidP="006866DF">
      <w:pPr>
        <w:pStyle w:val="Default"/>
        <w:ind w:left="1276" w:hanging="283"/>
        <w:jc w:val="both"/>
      </w:pPr>
      <w:r w:rsidRPr="00722A5A">
        <w:t xml:space="preserve">c) uviesť informáciu o právnych predpisoch, v ktorých sú uvádzané právne akty Európskej únie už prebrané, spolu s uvedením rozsahu ich prebrania, príp. potreby prijatia ďalších úprav. </w:t>
      </w:r>
    </w:p>
    <w:p w:rsidR="004C59D9" w:rsidRDefault="004C59D9" w:rsidP="00C5301B">
      <w:pPr>
        <w:pStyle w:val="Default"/>
        <w:ind w:firstLine="993"/>
        <w:jc w:val="both"/>
        <w:rPr>
          <w:i/>
        </w:rPr>
      </w:pPr>
    </w:p>
    <w:p w:rsidR="00CB0B9B" w:rsidRDefault="00D47E46" w:rsidP="00554FA0">
      <w:pPr>
        <w:pStyle w:val="Default"/>
        <w:ind w:firstLine="1276"/>
        <w:jc w:val="both"/>
        <w:rPr>
          <w:i/>
        </w:rPr>
      </w:pPr>
      <w:r w:rsidRPr="00D47E46">
        <w:rPr>
          <w:i/>
        </w:rPr>
        <w:t>Bezpredmetné.</w:t>
      </w:r>
    </w:p>
    <w:p w:rsidR="00D47E46" w:rsidRPr="00722A5A" w:rsidRDefault="00D47E46" w:rsidP="000A00B1">
      <w:pPr>
        <w:pStyle w:val="Default"/>
        <w:ind w:left="1276"/>
        <w:jc w:val="both"/>
        <w:rPr>
          <w:i/>
        </w:rPr>
      </w:pPr>
    </w:p>
    <w:p w:rsidR="00B5667E" w:rsidRDefault="00B5667E" w:rsidP="006866DF">
      <w:pPr>
        <w:pStyle w:val="Default"/>
      </w:pPr>
      <w:r w:rsidRPr="00722A5A">
        <w:t xml:space="preserve">5. </w:t>
      </w:r>
      <w:r w:rsidRPr="00722A5A">
        <w:rPr>
          <w:b/>
          <w:bCs/>
        </w:rPr>
        <w:t xml:space="preserve">Návrh </w:t>
      </w:r>
      <w:r w:rsidR="00432820" w:rsidRPr="00722A5A">
        <w:rPr>
          <w:b/>
          <w:bCs/>
        </w:rPr>
        <w:t>zákona</w:t>
      </w:r>
      <w:r w:rsidR="00532935" w:rsidRPr="00722A5A">
        <w:rPr>
          <w:b/>
          <w:bCs/>
        </w:rPr>
        <w:t xml:space="preserve"> </w:t>
      </w:r>
      <w:r w:rsidRPr="00722A5A">
        <w:rPr>
          <w:b/>
          <w:bCs/>
        </w:rPr>
        <w:t>je zlučiteľný s právom Európskej únie</w:t>
      </w:r>
      <w:r w:rsidRPr="00722A5A">
        <w:t xml:space="preserve">: </w:t>
      </w:r>
    </w:p>
    <w:p w:rsidR="004C59D9" w:rsidRDefault="00D47E46" w:rsidP="00D47E46">
      <w:pPr>
        <w:pStyle w:val="Default"/>
        <w:ind w:left="993" w:hanging="426"/>
      </w:pPr>
      <w:r>
        <w:tab/>
      </w:r>
    </w:p>
    <w:p w:rsidR="00D47E46" w:rsidRPr="00D47E46" w:rsidRDefault="00D47E46" w:rsidP="00554FA0">
      <w:pPr>
        <w:pStyle w:val="Default"/>
        <w:ind w:left="993" w:firstLine="141"/>
        <w:rPr>
          <w:i/>
        </w:rPr>
      </w:pPr>
      <w:r w:rsidRPr="00D47E46">
        <w:rPr>
          <w:i/>
        </w:rPr>
        <w:t>Úplne</w:t>
      </w:r>
      <w:r>
        <w:rPr>
          <w:i/>
        </w:rPr>
        <w:t>.</w:t>
      </w:r>
    </w:p>
    <w:p w:rsidR="00C66384" w:rsidRPr="00722A5A" w:rsidRDefault="00C66384" w:rsidP="006866DF">
      <w:pPr>
        <w:pStyle w:val="Default"/>
      </w:pPr>
    </w:p>
    <w:p w:rsidR="00594071" w:rsidRPr="003C27F4" w:rsidRDefault="00594071" w:rsidP="00594071">
      <w:pPr>
        <w:pStyle w:val="Default"/>
        <w:ind w:left="1276"/>
        <w:jc w:val="both"/>
        <w:rPr>
          <w:color w:val="000000" w:themeColor="text1"/>
        </w:rPr>
      </w:pPr>
    </w:p>
    <w:sectPr w:rsidR="00594071" w:rsidRPr="003C27F4" w:rsidSect="00C57AB1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D3E"/>
    <w:multiLevelType w:val="hybridMultilevel"/>
    <w:tmpl w:val="F09C57F6"/>
    <w:lvl w:ilvl="0" w:tplc="417C9364">
      <w:start w:val="2"/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20ED6F59"/>
    <w:multiLevelType w:val="hybridMultilevel"/>
    <w:tmpl w:val="0BB8DB04"/>
    <w:lvl w:ilvl="0" w:tplc="425ACE0A">
      <w:start w:val="3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6FC811B7"/>
    <w:multiLevelType w:val="hybridMultilevel"/>
    <w:tmpl w:val="CA9EBF3C"/>
    <w:lvl w:ilvl="0" w:tplc="65B65EE4">
      <w:start w:val="5"/>
      <w:numFmt w:val="bullet"/>
      <w:lvlText w:val="-"/>
      <w:lvlJc w:val="left"/>
      <w:pPr>
        <w:ind w:left="1503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7A502D31"/>
    <w:multiLevelType w:val="hybridMultilevel"/>
    <w:tmpl w:val="9C2824F2"/>
    <w:lvl w:ilvl="0" w:tplc="CBE46094">
      <w:start w:val="5"/>
      <w:numFmt w:val="bullet"/>
      <w:lvlText w:val="-"/>
      <w:lvlJc w:val="left"/>
      <w:pPr>
        <w:ind w:left="1818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7E"/>
    <w:rsid w:val="000432D8"/>
    <w:rsid w:val="0004506B"/>
    <w:rsid w:val="00074836"/>
    <w:rsid w:val="000A00B1"/>
    <w:rsid w:val="000B7C21"/>
    <w:rsid w:val="001009AB"/>
    <w:rsid w:val="0011066E"/>
    <w:rsid w:val="0013481C"/>
    <w:rsid w:val="00137AF1"/>
    <w:rsid w:val="001478B4"/>
    <w:rsid w:val="00156356"/>
    <w:rsid w:val="0016254F"/>
    <w:rsid w:val="001A20F3"/>
    <w:rsid w:val="001E71AB"/>
    <w:rsid w:val="00206FEE"/>
    <w:rsid w:val="00232199"/>
    <w:rsid w:val="00245EA2"/>
    <w:rsid w:val="0029683A"/>
    <w:rsid w:val="00325912"/>
    <w:rsid w:val="003316C3"/>
    <w:rsid w:val="00382B90"/>
    <w:rsid w:val="003A7875"/>
    <w:rsid w:val="003C27F4"/>
    <w:rsid w:val="00410B96"/>
    <w:rsid w:val="00416285"/>
    <w:rsid w:val="00432820"/>
    <w:rsid w:val="00457DC4"/>
    <w:rsid w:val="00461241"/>
    <w:rsid w:val="004A5AC0"/>
    <w:rsid w:val="004C59D9"/>
    <w:rsid w:val="00532935"/>
    <w:rsid w:val="00554FA0"/>
    <w:rsid w:val="005569D9"/>
    <w:rsid w:val="00570F83"/>
    <w:rsid w:val="00594071"/>
    <w:rsid w:val="005B4438"/>
    <w:rsid w:val="00605D17"/>
    <w:rsid w:val="006866DF"/>
    <w:rsid w:val="00692A78"/>
    <w:rsid w:val="006A4A69"/>
    <w:rsid w:val="00722A5A"/>
    <w:rsid w:val="007537D5"/>
    <w:rsid w:val="007558A5"/>
    <w:rsid w:val="007F359C"/>
    <w:rsid w:val="0080433D"/>
    <w:rsid w:val="008444BF"/>
    <w:rsid w:val="008E73EB"/>
    <w:rsid w:val="009150D5"/>
    <w:rsid w:val="009349AD"/>
    <w:rsid w:val="00934D2D"/>
    <w:rsid w:val="00943CE8"/>
    <w:rsid w:val="009D1410"/>
    <w:rsid w:val="009D5CF0"/>
    <w:rsid w:val="00A15367"/>
    <w:rsid w:val="00A20BB5"/>
    <w:rsid w:val="00A83104"/>
    <w:rsid w:val="00AA4349"/>
    <w:rsid w:val="00B40FA7"/>
    <w:rsid w:val="00B458EB"/>
    <w:rsid w:val="00B47C07"/>
    <w:rsid w:val="00B5667E"/>
    <w:rsid w:val="00B614A4"/>
    <w:rsid w:val="00BC7982"/>
    <w:rsid w:val="00BD12F6"/>
    <w:rsid w:val="00BD1508"/>
    <w:rsid w:val="00BD74C0"/>
    <w:rsid w:val="00C5301B"/>
    <w:rsid w:val="00C57AB1"/>
    <w:rsid w:val="00C66384"/>
    <w:rsid w:val="00CB0B9B"/>
    <w:rsid w:val="00CE0DF3"/>
    <w:rsid w:val="00D274D1"/>
    <w:rsid w:val="00D3543D"/>
    <w:rsid w:val="00D47E46"/>
    <w:rsid w:val="00D63E4A"/>
    <w:rsid w:val="00D919DE"/>
    <w:rsid w:val="00DA0A17"/>
    <w:rsid w:val="00DE5C97"/>
    <w:rsid w:val="00E6573B"/>
    <w:rsid w:val="00EA0148"/>
    <w:rsid w:val="00F24062"/>
    <w:rsid w:val="00F45535"/>
    <w:rsid w:val="00F62239"/>
    <w:rsid w:val="00F83264"/>
    <w:rsid w:val="00F8405C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FD5BA-9034-4A85-8737-54FC839D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667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Siln">
    <w:name w:val="Strong"/>
    <w:basedOn w:val="Predvolenpsmoodseku"/>
    <w:uiPriority w:val="22"/>
    <w:qFormat/>
    <w:rsid w:val="00B5667E"/>
    <w:rPr>
      <w:b/>
      <w:bCs/>
    </w:rPr>
  </w:style>
  <w:style w:type="paragraph" w:styleId="Odsekzoznamu">
    <w:name w:val="List Paragraph"/>
    <w:basedOn w:val="Normlny"/>
    <w:uiPriority w:val="34"/>
    <w:rsid w:val="00B5667E"/>
    <w:pPr>
      <w:spacing w:after="0" w:line="240" w:lineRule="auto"/>
      <w:ind w:left="720"/>
      <w:contextualSpacing/>
    </w:pPr>
    <w:rPr>
      <w:rFonts w:eastAsia="Times New Roman" w:cs="Times New Roman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B9B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9150D5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EA01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014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014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01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0148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84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WKX3UHSAJ2R6-2-898853</_dlc_DocId>
    <_dlc_DocIdUrl xmlns="e60a29af-d413-48d4-bd90-fe9d2a897e4b">
      <Url>https://ovdmasv601/sites/DMS/_layouts/15/DocIdRedir.aspx?ID=WKX3UHSAJ2R6-2-898853</Url>
      <Description>WKX3UHSAJ2R6-2-898853</Description>
    </_dlc_DocIdUrl>
  </documentManagement>
</p:properties>
</file>

<file path=customXml/item3.xml><?xml version="1.0" encoding="utf-8"?>
<f:fields xmlns:f="http://schemas.fabasoft.com/folio/2007/fields">
  <f:record ref="">
    <f:field ref="objname" par="" edit="true" text="06_Doložka-zlučiteľnosti"/>
    <f:field ref="objsubject" par="" edit="true" text=""/>
    <f:field ref="objcreatedby" par="" text="Janíková, Michaela, Mgr."/>
    <f:field ref="objcreatedat" par="" text="4.3.2021 17:05:12"/>
    <f:field ref="objchangedby" par="" text="Administrator, System"/>
    <f:field ref="objmodifiedat" par="" text="4.3.2021 17:05:1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D3A6898-C8CF-4E00-84CA-A40C62DD0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CD941-243C-4EAA-8AEE-44C8F7ED5664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FEE7B046-A286-4A98-91BC-6574B6C44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93C7E2-635E-45D3-AE20-6ADEC9D7040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Wirghová Ľubica</dc:creator>
  <cp:keywords/>
  <dc:description/>
  <cp:lastModifiedBy>Janíková, Michaela</cp:lastModifiedBy>
  <cp:revision>6</cp:revision>
  <cp:lastPrinted>2021-05-11T12:58:00Z</cp:lastPrinted>
  <dcterms:created xsi:type="dcterms:W3CDTF">2021-09-22T13:18:00Z</dcterms:created>
  <dcterms:modified xsi:type="dcterms:W3CDTF">2021-12-16T20:36:00Z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4be4877c-b3d9-4d13-a949-dee5b03ea85c</vt:lpwstr>
  </property>
  <property fmtid="{D5CDD505-2E9C-101B-9397-08002B2CF9AE}" pid="4" name="FSC#SKEDITIONSLOVLEX@103.510:spravaucastverej">
    <vt:lpwstr/>
  </property>
  <property fmtid="{D5CDD505-2E9C-101B-9397-08002B2CF9AE}" pid="5" name="FSC#SKEDITIONSLOVLEX@103.510:typpredpis">
    <vt:lpwstr>Zákon</vt:lpwstr>
  </property>
  <property fmtid="{D5CDD505-2E9C-101B-9397-08002B2CF9AE}" pid="6" name="FSC#SKEDITIONSLOVLEX@103.510:aktualnyrok">
    <vt:lpwstr>2021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Vyhodnotenie medzirezortného pripomienkového konania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Správne právo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Mgr. Michaela Janíková</vt:lpwstr>
  </property>
  <property fmtid="{D5CDD505-2E9C-101B-9397-08002B2CF9AE}" pid="14" name="FSC#SKEDITIONSLOVLEX@103.510:zodppredkladatel">
    <vt:lpwstr>Veronika Remišová</vt:lpwstr>
  </property>
  <property fmtid="{D5CDD505-2E9C-101B-9397-08002B2CF9AE}" pid="15" name="FSC#SKEDITIONSLOVLEX@103.510:dalsipredkladatel">
    <vt:lpwstr/>
  </property>
  <property fmtid="{D5CDD505-2E9C-101B-9397-08002B2CF9AE}" pid="16" name="FSC#SKEDITIONSLOVLEX@103.510:nazovpredpis">
    <vt:lpwstr>, ktorým sa mení a dopĺňa zákon č. 336/2015 Z. z. o podpore najmenej rozvinutých okresov a o zmene a doplnení niektorých zákonov v znení neskorších predpisov</vt:lpwstr>
  </property>
  <property fmtid="{D5CDD505-2E9C-101B-9397-08002B2CF9AE}" pid="17" name="FSC#SKEDITIONSLOVLEX@103.510:nazovpredpis1">
    <vt:lpwstr/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Ministerstvo investícií, regionálneho rozvoja a informatizácie Slovenskej republiky</vt:lpwstr>
  </property>
  <property fmtid="{D5CDD505-2E9C-101B-9397-08002B2CF9AE}" pid="22" name="FSC#SKEDITIONSLOVLEX@103.510:pripomienkovatelia">
    <vt:lpwstr/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Úloha C.1. z uznesenia vlády Slovenskej republiky č. 547 z 9. septembra 2020</vt:lpwstr>
  </property>
  <property fmtid="{D5CDD505-2E9C-101B-9397-08002B2CF9AE}" pid="25" name="FSC#SKEDITIONSLOVLEX@103.510:plnynazovpredpis">
    <vt:lpwstr> Zákon, ktorým sa mení a dopĺňa zákon č. 336/2015 Z. z. o podpore najmenej rozvinutých okresov a o zmene a doplnení niektorých zákonov v znení neskorších predpisov</vt:lpwstr>
  </property>
  <property fmtid="{D5CDD505-2E9C-101B-9397-08002B2CF9AE}" pid="26" name="FSC#SKEDITIONSLOVLEX@103.510:plnynazovpredpis1">
    <vt:lpwstr/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008513/2021/OL-1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LP/2021/69</vt:lpwstr>
  </property>
  <property fmtid="{D5CDD505-2E9C-101B-9397-08002B2CF9AE}" pid="39" name="FSC#SKEDITIONSLOVLEX@103.510:typsprievdok">
    <vt:lpwstr>Doložka zlučiteľnosti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/>
  </property>
  <property fmtid="{D5CDD505-2E9C-101B-9397-08002B2CF9AE}" pid="48" name="FSC#SKEDITIONSLOVLEX@103.510:AttrStrListDocPropPrimarnePravoEU">
    <vt:lpwstr/>
  </property>
  <property fmtid="{D5CDD505-2E9C-101B-9397-08002B2CF9AE}" pid="49" name="FSC#SKEDITIONSLOVLEX@103.510:AttrStrListDocPropSekundarneLegPravoPO">
    <vt:lpwstr/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/>
  </property>
  <property fmtid="{D5CDD505-2E9C-101B-9397-08002B2CF9AE}" pid="54" name="FSC#SKEDITIONSLOVLEX@103.510:AttrStrListDocPropLehotaPrebratieSmernice">
    <vt:lpwstr/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/>
  </property>
  <property fmtid="{D5CDD505-2E9C-101B-9397-08002B2CF9AE}" pid="57" name="FSC#SKEDITIONSLOVLEX@103.510:AttrStrListDocPropInfoUzPreberanePP">
    <vt:lpwstr/>
  </property>
  <property fmtid="{D5CDD505-2E9C-101B-9397-08002B2CF9AE}" pid="58" name="FSC#SKEDITIONSLOVLEX@103.510:AttrStrListDocPropStupenZlucitelnostiPP">
    <vt:lpwstr/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/>
  </property>
  <property fmtid="{D5CDD505-2E9C-101B-9397-08002B2CF9AE}" pid="63" name="FSC#SKEDITIONSLOVLEX@103.510:AttrStrDocPropVplyvPodnikatelskeProstr">
    <vt:lpwstr/>
  </property>
  <property fmtid="{D5CDD505-2E9C-101B-9397-08002B2CF9AE}" pid="64" name="FSC#SKEDITIONSLOVLEX@103.510:AttrStrDocPropVplyvSocialny">
    <vt:lpwstr/>
  </property>
  <property fmtid="{D5CDD505-2E9C-101B-9397-08002B2CF9AE}" pid="65" name="FSC#SKEDITIONSLOVLEX@103.510:AttrStrDocPropVplyvNaZivotProstr">
    <vt:lpwstr/>
  </property>
  <property fmtid="{D5CDD505-2E9C-101B-9397-08002B2CF9AE}" pid="66" name="FSC#SKEDITIONSLOVLEX@103.510:AttrStrDocPropVplyvNaInformatizaciu">
    <vt:lpwstr/>
  </property>
  <property fmtid="{D5CDD505-2E9C-101B-9397-08002B2CF9AE}" pid="67" name="FSC#SKEDITIONSLOVLEX@103.510:AttrStrListDocPropPoznamkaVplyv">
    <vt:lpwstr/>
  </property>
  <property fmtid="{D5CDD505-2E9C-101B-9397-08002B2CF9AE}" pid="68" name="FSC#SKEDITIONSLOVLEX@103.510:AttrStrListDocPropAltRiesenia">
    <vt:lpwstr/>
  </property>
  <property fmtid="{D5CDD505-2E9C-101B-9397-08002B2CF9AE}" pid="69" name="FSC#SKEDITIONSLOVLEX@103.510:AttrStrListDocPropStanoviskoGest">
    <vt:lpwstr/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/>
  </property>
  <property fmtid="{D5CDD505-2E9C-101B-9397-08002B2CF9AE}" pid="139" name="FSC#SKEDITIONSLOVLEX@103.510:AttrStrListDocPropUznesenieNaVedomie">
    <vt:lpwstr/>
  </property>
  <property fmtid="{D5CDD505-2E9C-101B-9397-08002B2CF9AE}" pid="140" name="FSC#SKEDITIONSLOVLEX@103.510:funkciaPred">
    <vt:lpwstr>právnik</vt:lpwstr>
  </property>
  <property fmtid="{D5CDD505-2E9C-101B-9397-08002B2CF9AE}" pid="141" name="FSC#SKEDITIONSLOVLEX@103.510:funkciaPredAkuzativ">
    <vt:lpwstr>právnika</vt:lpwstr>
  </property>
  <property fmtid="{D5CDD505-2E9C-101B-9397-08002B2CF9AE}" pid="142" name="FSC#SKEDITIONSLOVLEX@103.510:funkciaPredDativ">
    <vt:lpwstr>právnikovi</vt:lpwstr>
  </property>
  <property fmtid="{D5CDD505-2E9C-101B-9397-08002B2CF9AE}" pid="143" name="FSC#SKEDITIONSLOVLEX@103.510:funkciaZodpPred">
    <vt:lpwstr>Podpredsedníčka vlády</vt:lpwstr>
  </property>
  <property fmtid="{D5CDD505-2E9C-101B-9397-08002B2CF9AE}" pid="144" name="FSC#SKEDITIONSLOVLEX@103.510:funkciaZodpPredAkuzativ">
    <vt:lpwstr>podpredsedníčku vlády</vt:lpwstr>
  </property>
  <property fmtid="{D5CDD505-2E9C-101B-9397-08002B2CF9AE}" pid="145" name="FSC#SKEDITIONSLOVLEX@103.510:funkciaZodpPredDativ">
    <vt:lpwstr>podpredsedníčke vlády</vt:lpwstr>
  </property>
  <property fmtid="{D5CDD505-2E9C-101B-9397-08002B2CF9AE}" pid="146" name="FSC#SKEDITIONSLOVLEX@103.510:funkciaDalsiPred">
    <vt:lpwstr/>
  </property>
  <property fmtid="{D5CDD505-2E9C-101B-9397-08002B2CF9AE}" pid="147" name="FSC#SKEDITIONSLOVLEX@103.510:funkciaDalsiPredAkuzativ">
    <vt:lpwstr/>
  </property>
  <property fmtid="{D5CDD505-2E9C-101B-9397-08002B2CF9AE}" pid="148" name="FSC#SKEDITIONSLOVLEX@103.510:funkciaDalsiPredDativ">
    <vt:lpwstr/>
  </property>
  <property fmtid="{D5CDD505-2E9C-101B-9397-08002B2CF9AE}" pid="149" name="FSC#SKEDITIONSLOVLEX@103.510:predkladateliaObalSD">
    <vt:lpwstr>Veronika Remišová_x000d_
Podpredsedníčka vlády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/>
  </property>
  <property fmtid="{D5CDD505-2E9C-101B-9397-08002B2CF9AE}" pid="152" name="FSC#SKEDITIONSLOVLEX@103.510:vytvorenedna">
    <vt:lpwstr>4. 3. 2021</vt:lpwstr>
  </property>
  <property fmtid="{D5CDD505-2E9C-101B-9397-08002B2CF9AE}" pid="153" name="FSC#COOSYSTEM@1.1:Container">
    <vt:lpwstr>COO.2145.1000.3.4278409</vt:lpwstr>
  </property>
  <property fmtid="{D5CDD505-2E9C-101B-9397-08002B2CF9AE}" pid="154" name="FSC#FSCFOLIO@1.1001:docpropproject">
    <vt:lpwstr/>
  </property>
</Properties>
</file>