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713CCB" w:rsidRPr="00F96C71">
        <w:rPr>
          <w:szCs w:val="22"/>
        </w:rPr>
        <w:t>Ministerstvo práce, sociálnych vecí a rodiny Slovenskej republiky</w:t>
      </w:r>
      <w:r w:rsidR="007836B5" w:rsidRPr="00F96C71">
        <w:rPr>
          <w:szCs w:val="22"/>
        </w:rPr>
        <w:t>.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C47DDC" w:rsidRDefault="00EF7E02" w:rsidP="00C47DDC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225AD9" w:rsidRPr="00FB5364">
        <w:rPr>
          <w:bCs/>
          <w:szCs w:val="22"/>
        </w:rPr>
        <w:t xml:space="preserve">Návrh </w:t>
      </w:r>
      <w:r w:rsidR="00C11679">
        <w:rPr>
          <w:bCs/>
          <w:szCs w:val="22"/>
        </w:rPr>
        <w:t>zákona</w:t>
      </w:r>
      <w:r w:rsidR="00C47DDC" w:rsidRPr="00C47DDC">
        <w:t xml:space="preserve"> </w:t>
      </w:r>
      <w:r w:rsidR="00C47DDC" w:rsidRPr="00C47DDC">
        <w:rPr>
          <w:bCs/>
          <w:szCs w:val="22"/>
        </w:rPr>
        <w:t>o</w:t>
      </w:r>
      <w:r w:rsidR="00D54034">
        <w:rPr>
          <w:bCs/>
          <w:szCs w:val="22"/>
        </w:rPr>
        <w:t xml:space="preserve"> celoeurópskom </w:t>
      </w:r>
      <w:r w:rsidR="00C47DDC" w:rsidRPr="00C47DDC">
        <w:rPr>
          <w:bCs/>
          <w:szCs w:val="22"/>
        </w:rPr>
        <w:t>osobnom dôchodkovom produkte</w:t>
      </w:r>
      <w:r w:rsidR="00C47DDC">
        <w:rPr>
          <w:bCs/>
          <w:szCs w:val="22"/>
        </w:rPr>
        <w:t xml:space="preserve"> </w:t>
      </w:r>
      <w:r w:rsidR="00C47DDC" w:rsidRPr="00C47DDC">
        <w:rPr>
          <w:bCs/>
          <w:szCs w:val="22"/>
        </w:rPr>
        <w:t>a o zmene a doplnení niektorých zákonov</w:t>
      </w:r>
      <w:r w:rsidR="00C47DDC">
        <w:rPr>
          <w:bCs/>
          <w:szCs w:val="22"/>
        </w:rPr>
        <w:t>.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P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D313B4">
        <w:rPr>
          <w:i/>
          <w:szCs w:val="22"/>
        </w:rPr>
        <w:t xml:space="preserve">26 a </w:t>
      </w:r>
      <w:r w:rsidR="00C47DDC" w:rsidRPr="00C47DDC">
        <w:rPr>
          <w:i/>
          <w:szCs w:val="22"/>
        </w:rPr>
        <w:t xml:space="preserve">114 </w:t>
      </w:r>
      <w:r w:rsidRPr="00F96C71">
        <w:rPr>
          <w:i/>
          <w:szCs w:val="22"/>
        </w:rPr>
        <w:t>Zmluvy o fungovaní Európskej únie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),</w:t>
      </w:r>
      <w:r w:rsidR="00C47DDC">
        <w:rPr>
          <w:i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3D209C" w:rsidRDefault="00752F38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752F38">
        <w:rPr>
          <w:i/>
          <w:szCs w:val="22"/>
        </w:rPr>
        <w:t>Nariadenie Európskeho parlamentu a Rady (EÚ) 2019/1238 z 20. júna 2019 o celoeurópskom osobnom dôchodkovom produkte (PEPP) (Ú. v. EÚ L 198, 25.7.2019)</w:t>
      </w:r>
      <w:r>
        <w:rPr>
          <w:i/>
          <w:szCs w:val="22"/>
        </w:rPr>
        <w:t xml:space="preserve">: </w:t>
      </w:r>
      <w:r w:rsidR="00FB5364" w:rsidRPr="00FB5364">
        <w:rPr>
          <w:i/>
          <w:szCs w:val="22"/>
        </w:rPr>
        <w:t>MPSVR SR</w:t>
      </w:r>
      <w:r w:rsidR="00013D2A" w:rsidRPr="00FB5364">
        <w:rPr>
          <w:i/>
          <w:szCs w:val="22"/>
        </w:rPr>
        <w:t>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752F38" w:rsidRPr="00F96C71" w:rsidRDefault="00752F38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856AED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Cs w:val="22"/>
        </w:rPr>
      </w:pPr>
      <w:r w:rsidRPr="00A22374">
        <w:rPr>
          <w:b/>
          <w:bCs/>
          <w:szCs w:val="22"/>
        </w:rPr>
        <w:lastRenderedPageBreak/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D" w:rsidRDefault="0043412D" w:rsidP="00BD43E1">
      <w:r>
        <w:separator/>
      </w:r>
    </w:p>
  </w:endnote>
  <w:endnote w:type="continuationSeparator" w:id="0">
    <w:p w:rsidR="0043412D" w:rsidRDefault="0043412D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756003"/>
      <w:docPartObj>
        <w:docPartGallery w:val="Page Numbers (Bottom of Page)"/>
        <w:docPartUnique/>
      </w:docPartObj>
    </w:sdtPr>
    <w:sdtEndPr/>
    <w:sdtContent>
      <w:p w:rsidR="00FA7EAA" w:rsidRDefault="005E3B48">
        <w:pPr>
          <w:pStyle w:val="Pta"/>
          <w:jc w:val="center"/>
        </w:pPr>
        <w:r>
          <w:fldChar w:fldCharType="begin"/>
        </w:r>
        <w:r w:rsidR="00FA7EAA">
          <w:instrText>PAGE   \* MERGEFORMAT</w:instrText>
        </w:r>
        <w:r>
          <w:fldChar w:fldCharType="separate"/>
        </w:r>
        <w:r w:rsidR="00E779F2">
          <w:rPr>
            <w:noProof/>
          </w:rPr>
          <w:t>1</w:t>
        </w:r>
        <w:r>
          <w:fldChar w:fldCharType="end"/>
        </w:r>
      </w:p>
    </w:sdtContent>
  </w:sdt>
  <w:p w:rsidR="00FA7EAA" w:rsidRDefault="00FA7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D" w:rsidRDefault="0043412D" w:rsidP="00BD43E1">
      <w:r>
        <w:separator/>
      </w:r>
    </w:p>
  </w:footnote>
  <w:footnote w:type="continuationSeparator" w:id="0">
    <w:p w:rsidR="0043412D" w:rsidRDefault="0043412D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3495D"/>
    <w:rsid w:val="00037977"/>
    <w:rsid w:val="00054456"/>
    <w:rsid w:val="0007247F"/>
    <w:rsid w:val="000725AE"/>
    <w:rsid w:val="000B1A59"/>
    <w:rsid w:val="000C03E4"/>
    <w:rsid w:val="000C5887"/>
    <w:rsid w:val="000C5A4D"/>
    <w:rsid w:val="000D7A01"/>
    <w:rsid w:val="000D7F67"/>
    <w:rsid w:val="000E0681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81543"/>
    <w:rsid w:val="00182BF7"/>
    <w:rsid w:val="001A3354"/>
    <w:rsid w:val="001A3F75"/>
    <w:rsid w:val="001D60ED"/>
    <w:rsid w:val="001D77C9"/>
    <w:rsid w:val="001E22B5"/>
    <w:rsid w:val="001F0AA3"/>
    <w:rsid w:val="001F4043"/>
    <w:rsid w:val="0020025E"/>
    <w:rsid w:val="00202852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94D2C"/>
    <w:rsid w:val="002A052E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91C"/>
    <w:rsid w:val="00300793"/>
    <w:rsid w:val="00307300"/>
    <w:rsid w:val="003215E6"/>
    <w:rsid w:val="00325CAA"/>
    <w:rsid w:val="0033702E"/>
    <w:rsid w:val="00341EC3"/>
    <w:rsid w:val="00344702"/>
    <w:rsid w:val="0035400A"/>
    <w:rsid w:val="0035517B"/>
    <w:rsid w:val="003718B0"/>
    <w:rsid w:val="00373292"/>
    <w:rsid w:val="003841E0"/>
    <w:rsid w:val="003C31FC"/>
    <w:rsid w:val="003D0DA4"/>
    <w:rsid w:val="003D1B1F"/>
    <w:rsid w:val="003D209C"/>
    <w:rsid w:val="003D28B1"/>
    <w:rsid w:val="003D2BE7"/>
    <w:rsid w:val="003D5590"/>
    <w:rsid w:val="003F1ADA"/>
    <w:rsid w:val="003F45C5"/>
    <w:rsid w:val="00404DEA"/>
    <w:rsid w:val="00415DD8"/>
    <w:rsid w:val="00424278"/>
    <w:rsid w:val="00426895"/>
    <w:rsid w:val="004306CC"/>
    <w:rsid w:val="00432A16"/>
    <w:rsid w:val="0043412D"/>
    <w:rsid w:val="004354FA"/>
    <w:rsid w:val="00435BB9"/>
    <w:rsid w:val="00442DD4"/>
    <w:rsid w:val="0044691D"/>
    <w:rsid w:val="00450D5C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D2B1E"/>
    <w:rsid w:val="004D63FA"/>
    <w:rsid w:val="004E669A"/>
    <w:rsid w:val="004E7F23"/>
    <w:rsid w:val="004F0AF8"/>
    <w:rsid w:val="004F15AA"/>
    <w:rsid w:val="00507EDE"/>
    <w:rsid w:val="005104A3"/>
    <w:rsid w:val="00516D1E"/>
    <w:rsid w:val="00522677"/>
    <w:rsid w:val="00547347"/>
    <w:rsid w:val="0055275F"/>
    <w:rsid w:val="005552A8"/>
    <w:rsid w:val="005622BE"/>
    <w:rsid w:val="005658B5"/>
    <w:rsid w:val="00567CA2"/>
    <w:rsid w:val="00586E55"/>
    <w:rsid w:val="00587BE5"/>
    <w:rsid w:val="005927BC"/>
    <w:rsid w:val="00596545"/>
    <w:rsid w:val="005E2740"/>
    <w:rsid w:val="005E3B48"/>
    <w:rsid w:val="005E6D46"/>
    <w:rsid w:val="005F2164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2F38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6AED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6EBE"/>
    <w:rsid w:val="008E2891"/>
    <w:rsid w:val="008F4539"/>
    <w:rsid w:val="009225C1"/>
    <w:rsid w:val="009303DE"/>
    <w:rsid w:val="00931DAF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7D84"/>
    <w:rsid w:val="00A60A2B"/>
    <w:rsid w:val="00A7059D"/>
    <w:rsid w:val="00A73284"/>
    <w:rsid w:val="00A7348C"/>
    <w:rsid w:val="00A90EF1"/>
    <w:rsid w:val="00A93283"/>
    <w:rsid w:val="00A951E3"/>
    <w:rsid w:val="00AB1DB9"/>
    <w:rsid w:val="00AB4DAB"/>
    <w:rsid w:val="00AB6F16"/>
    <w:rsid w:val="00AD1244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C3DDE"/>
    <w:rsid w:val="00BD43E1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F581F"/>
    <w:rsid w:val="00D0004A"/>
    <w:rsid w:val="00D03462"/>
    <w:rsid w:val="00D036FF"/>
    <w:rsid w:val="00D04078"/>
    <w:rsid w:val="00D07920"/>
    <w:rsid w:val="00D14B99"/>
    <w:rsid w:val="00D23CEF"/>
    <w:rsid w:val="00D313B4"/>
    <w:rsid w:val="00D3580A"/>
    <w:rsid w:val="00D465F6"/>
    <w:rsid w:val="00D5344B"/>
    <w:rsid w:val="00D54034"/>
    <w:rsid w:val="00D564C6"/>
    <w:rsid w:val="00D7275F"/>
    <w:rsid w:val="00D75FDD"/>
    <w:rsid w:val="00D97C69"/>
    <w:rsid w:val="00DA4F85"/>
    <w:rsid w:val="00DB3DB1"/>
    <w:rsid w:val="00DC0648"/>
    <w:rsid w:val="00DC0BD6"/>
    <w:rsid w:val="00DC377E"/>
    <w:rsid w:val="00DC3BFE"/>
    <w:rsid w:val="00DD419F"/>
    <w:rsid w:val="00DE554C"/>
    <w:rsid w:val="00E01A11"/>
    <w:rsid w:val="00E034C0"/>
    <w:rsid w:val="00E1013A"/>
    <w:rsid w:val="00E107D0"/>
    <w:rsid w:val="00E70215"/>
    <w:rsid w:val="00E756A2"/>
    <w:rsid w:val="00E779F2"/>
    <w:rsid w:val="00E85F6B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54A03"/>
    <w:rsid w:val="00F55A2E"/>
    <w:rsid w:val="00F603FF"/>
    <w:rsid w:val="00F7726E"/>
    <w:rsid w:val="00F96C71"/>
    <w:rsid w:val="00F96CC3"/>
    <w:rsid w:val="00FA278C"/>
    <w:rsid w:val="00FA32F7"/>
    <w:rsid w:val="00FA7EAA"/>
    <w:rsid w:val="00FB5364"/>
    <w:rsid w:val="00FB5574"/>
    <w:rsid w:val="00FD227D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A713EA-2352-4294-B30F-F62058E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49DCC2-E6DC-41D6-AF7C-93C1833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cp:lastPrinted>2019-03-27T08:25:00Z</cp:lastPrinted>
  <dcterms:created xsi:type="dcterms:W3CDTF">2022-01-05T09:34:00Z</dcterms:created>
  <dcterms:modified xsi:type="dcterms:W3CDTF">2022-01-05T09:34:00Z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celoeurópskom osobnom dôchodkovom produkte a o zmene a doplnení niektorých zákonov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celoeurópskom osobnom dôchodkovom produkte a o zmene a doplnení niektorých zákonov 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3. 9. 2021</vt:lpwstr>
  </property>
</Properties>
</file>