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B" w:rsidRDefault="003262DB" w:rsidP="003262DB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</w:rPr>
        <w:t>Vznesené pripomienky v medzirezortnom pripomienkovom konaní</w:t>
      </w:r>
    </w:p>
    <w:p w:rsidR="00927118" w:rsidRPr="00024402" w:rsidRDefault="00927118" w:rsidP="00927118">
      <w:pPr>
        <w:jc w:val="center"/>
      </w:pPr>
    </w:p>
    <w:p w:rsidR="00904278" w:rsidRDefault="00904278">
      <w:pPr>
        <w:jc w:val="center"/>
        <w:divId w:val="32848697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poslancov Národnej rady Slovenskej republiky Ondreja Dostála, Zity </w:t>
      </w:r>
      <w:proofErr w:type="spellStart"/>
      <w:r>
        <w:rPr>
          <w:rFonts w:ascii="Times" w:hAnsi="Times" w:cs="Times"/>
          <w:sz w:val="25"/>
          <w:szCs w:val="25"/>
        </w:rPr>
        <w:t>Pleštinskej</w:t>
      </w:r>
      <w:proofErr w:type="spellEnd"/>
      <w:r>
        <w:rPr>
          <w:rFonts w:ascii="Times" w:hAnsi="Times" w:cs="Times"/>
          <w:sz w:val="25"/>
          <w:szCs w:val="25"/>
        </w:rPr>
        <w:t xml:space="preserve">, Petra Osuského, Vladimíry </w:t>
      </w:r>
      <w:proofErr w:type="spellStart"/>
      <w:r>
        <w:rPr>
          <w:rFonts w:ascii="Times" w:hAnsi="Times" w:cs="Times"/>
          <w:sz w:val="25"/>
          <w:szCs w:val="25"/>
        </w:rPr>
        <w:t>Marcinkovej</w:t>
      </w:r>
      <w:proofErr w:type="spellEnd"/>
      <w:r>
        <w:rPr>
          <w:rFonts w:ascii="Times" w:hAnsi="Times" w:cs="Times"/>
          <w:sz w:val="25"/>
          <w:szCs w:val="25"/>
        </w:rPr>
        <w:t xml:space="preserve"> a Petra Polláka na vydanie zákona, ktorým sa mení zákon č. 138/2017 Z. z. o Fonde na podporu kultúry národnostných menšín a o zmene a doplnení niektorých zákonov v zne</w:t>
      </w:r>
      <w:r w:rsidR="00BE62A3">
        <w:rPr>
          <w:rFonts w:ascii="Times" w:hAnsi="Times" w:cs="Times"/>
          <w:sz w:val="25"/>
          <w:szCs w:val="25"/>
        </w:rPr>
        <w:t>ní neskorších predpisov (tlač 77</w:t>
      </w:r>
      <w:r>
        <w:rPr>
          <w:rFonts w:ascii="Times" w:hAnsi="Times" w:cs="Times"/>
          <w:sz w:val="25"/>
          <w:szCs w:val="25"/>
        </w:rPr>
        <w:t xml:space="preserve">6)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904278" w:rsidP="0090427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/1</w:t>
            </w: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904278" w:rsidRDefault="00904278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201"/>
        <w:gridCol w:w="1404"/>
        <w:gridCol w:w="1404"/>
        <w:gridCol w:w="1391"/>
        <w:gridCol w:w="1143"/>
      </w:tblGrid>
      <w:tr w:rsidR="00904278">
        <w:trPr>
          <w:divId w:val="57659175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Inštitút Mateja Bela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sz w:val="20"/>
                <w:szCs w:val="20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sz w:val="20"/>
                <w:szCs w:val="20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sz w:val="20"/>
                <w:szCs w:val="20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sz w:val="20"/>
                <w:szCs w:val="20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sz w:val="20"/>
                <w:szCs w:val="20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04278">
        <w:trPr>
          <w:divId w:val="5765917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278" w:rsidRDefault="009042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904278" w:rsidRDefault="00904278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4903" w:type="pct"/>
        <w:jc w:val="center"/>
        <w:tblInd w:w="-40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0125"/>
        <w:gridCol w:w="2212"/>
      </w:tblGrid>
      <w:tr w:rsidR="0049770C" w:rsidTr="0049770C">
        <w:trPr>
          <w:divId w:val="547835663"/>
          <w:jc w:val="center"/>
        </w:trPr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49770C" w:rsidTr="0049770C">
        <w:trPr>
          <w:divId w:val="547835663"/>
          <w:jc w:val="center"/>
        </w:trPr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IMB-BMI</w:t>
            </w:r>
          </w:p>
        </w:tc>
        <w:tc>
          <w:tcPr>
            <w:tcW w:w="3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do navrhovanej novely zákona pridať nový bod č. 4 v znení: „V § 15 ods. 1. sa za písm. m) vkladá písm. n) v znení: „podpora činností spojených s bežným chodom kultúrnych organizácií národnostných menšín podľa § 6a písm. a) a b).“ “ Odôvodnenie: Momentálne môže Fond na podporu kultúry národnostných menšín podporovať len konkrétne projekty podľa § 15 ods. 1. a) až m), avšak neexistuje možnosť finančne podporiť bežný chod a prevádzku kultúrnych organizácií. Vychádzajúc z praxe vieme, že tieto organizácie často finančne nezvládajú administratívne a personálne náklady nevyhnutné na fungovanie. Práve efektívne fungovanie nezávislých kultúrnych organizácií je kľúčovým aspektom zdravej a prosperujúcej menšinovej kultúry. Prijatím tohto pozmeňovacieho návrhu by dokázal Fond lepšie napĺňať svoj primárny účel a zároveň by sa zachoval princíp menšinovej kultúrnej samosprávy pri prerozdeľovaní financií. Príkladom, ako by to mohlo fungovať v praxi, je Fond na podporu umenia, ktorý má podobnú inštitucionálnu štruktúru ako Fond na podporu kultúry národnostných menšín. Fond na podporu umenia momentálne umožňuje udeľovanie finančnej podpory na prevádzku organizácií pôsobiacich v oblasti umenia a kultúry (§ 18 ods. 1. písm. g) zákona č. 284/2014 Z. z.). Tento návrh bol prediskutovaný na zasadnutí Výboru pre národnostné menšiny a etnické skupiny, ktoré sa odohralo 3.12.2021 (uznesenie výboru č. 187). Toto uznesenie bolo schválené v pomere hlasov 21 k 5, takže si získalo rozsiahlu podporu medzi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zastupiteľmi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jednotlivých národnostných menšín v rámci jediného priamo voleného menšinového samosprávneho orgánu Vlády SR. 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49770C" w:rsidTr="0049770C">
        <w:trPr>
          <w:divId w:val="547835663"/>
          <w:jc w:val="center"/>
        </w:trPr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predmetnému návrhu zákona, zverejnenému na pripomienkové konanie od 23.12.2021 do 03.01.2022 pod rezortným číslom MK-9025/2021-250/28835 neuplatňujeme žiadne pripomienky.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49770C" w:rsidTr="0049770C">
        <w:trPr>
          <w:divId w:val="547835663"/>
          <w:jc w:val="center"/>
        </w:trPr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Predloženou novelou sa navrhuje zvýšiť minimálnu zákonom garantovanú sumu, ktorú poskytuje Ministerstvo kultúry SR Fondu na podporu kultúry národnostných menšín (ďalej iba „fond“) z 8 mil.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eur na 8,2 mil. eur. Na vlastnú prevádzku sa umožňuje fondu použiť o 1 % viac z príspevku zo štátneho rozpočtu ako je ustanovené v platnom znení zákona č. 138/2017 Z. z., t. j. namiesto súčasných 5 % sa umožňuje použiť 6 % z príspevku zo štátneho rozpočtu. V stanovisku predkladateľa v predkladacej správe je uvedené, že v súlade so stanoviskom Ministerstva financií SR je potrebné doplniť zdrojové krytie návrhu zákona. Žiadame v stanovisku predkladateľa v predkladacej správe uviesť, že vplyvy vyplývajúce z návrhu zákona budú zabezpečené v rámci schválených limitov kapitoly Ministerstva kultúry SR, inak Ministerstvo financií SR navrhuje vysloviť nesúhlas s poslaneckým návrhom zákona. 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</w:tr>
      <w:tr w:rsidR="0049770C" w:rsidTr="0049770C">
        <w:trPr>
          <w:divId w:val="547835663"/>
          <w:jc w:val="center"/>
        </w:trPr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3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vyplniť Doložku vybraných vplyvov vo všetkých povinných bodoch (t.j. 1. – 12.). Zároveň odporúčame predkladateľovi doplniť aj analýzu vplyvov na rozpočet verejnej správy. Odôvodnenie: Predkladateľ je povinný vyplniť doložku vybraných vplyvov vo všetkých povinných bodoch. Zároveň, podľa Jednotnej metodiky, v prípade, že predkladateľ vyznačí v doložke vybraných vplyvov jeden z vplyvov, je povinný spracovať príslušnú analýzu vplyvov. 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49770C" w:rsidTr="0049770C">
        <w:trPr>
          <w:divId w:val="547835663"/>
          <w:jc w:val="center"/>
        </w:trPr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Odporúčame, aby predkladatelia návrhu zákona aspoň rámcovo vysvetlili odlišný prístup pri normovaní distribúcie verejný zdrojov Fondu na podporu kultúry národnostných menšín (94% a 6%) v porovnaní s Fondom na podporu umenia (95% a 5%), resp. Audiovizuálnym fondom (95% a 5%). Z hľadiska logiky právnej úpravy je podstata fungovania uvedených troch fondov rovnaká. Niet preto racionálneho dôvodu na to, aby podstata ich fungovania z hľadiska percenta ich príjmov určeného na prevádzku bola v prípade jedného fondu iná ako v prípade zvyšných dvoch fondov. Ako adekvátnejšie riešenie problému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poddimenzovanosti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Fondu na podporu kultúry národnostných menšín sa preto javí len zmena právnej úpravy objemu prostriedkov určených pre tento fond bez zmeny podielu týchto prostriedkov určených pre žiadateľov a na prevádzku fondu. 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70C" w:rsidRDefault="004977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</w:tbl>
    <w:p w:rsidR="00154A91" w:rsidRPr="00024402" w:rsidRDefault="00154A91" w:rsidP="0049770C"/>
    <w:sectPr w:rsidR="00154A91" w:rsidRPr="00024402" w:rsidSect="0049770C">
      <w:pgSz w:w="15840" w:h="12240" w:orient="landscape" w:code="1"/>
      <w:pgMar w:top="1247" w:right="1134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27" w:rsidRDefault="00183F27" w:rsidP="000A67D5">
      <w:pPr>
        <w:spacing w:after="0" w:line="240" w:lineRule="auto"/>
      </w:pPr>
      <w:r>
        <w:separator/>
      </w:r>
    </w:p>
  </w:endnote>
  <w:endnote w:type="continuationSeparator" w:id="0">
    <w:p w:rsidR="00183F27" w:rsidRDefault="00183F2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27" w:rsidRDefault="00183F27" w:rsidP="000A67D5">
      <w:pPr>
        <w:spacing w:after="0" w:line="240" w:lineRule="auto"/>
      </w:pPr>
      <w:r>
        <w:separator/>
      </w:r>
    </w:p>
  </w:footnote>
  <w:footnote w:type="continuationSeparator" w:id="0">
    <w:p w:rsidR="00183F27" w:rsidRDefault="00183F2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83F27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262DB"/>
    <w:rsid w:val="0039526D"/>
    <w:rsid w:val="003B435B"/>
    <w:rsid w:val="003D101C"/>
    <w:rsid w:val="003D5E45"/>
    <w:rsid w:val="003E4226"/>
    <w:rsid w:val="004075B2"/>
    <w:rsid w:val="00436C44"/>
    <w:rsid w:val="00474A9D"/>
    <w:rsid w:val="0049770C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47082"/>
    <w:rsid w:val="00850FDA"/>
    <w:rsid w:val="008A1964"/>
    <w:rsid w:val="008E2844"/>
    <w:rsid w:val="0090100E"/>
    <w:rsid w:val="00904278"/>
    <w:rsid w:val="009239D9"/>
    <w:rsid w:val="00927118"/>
    <w:rsid w:val="00943EB2"/>
    <w:rsid w:val="0099665B"/>
    <w:rsid w:val="009C6C5C"/>
    <w:rsid w:val="009F7218"/>
    <w:rsid w:val="00A251BF"/>
    <w:rsid w:val="00A54A16"/>
    <w:rsid w:val="00A93C72"/>
    <w:rsid w:val="00B3136A"/>
    <w:rsid w:val="00B721A5"/>
    <w:rsid w:val="00B76589"/>
    <w:rsid w:val="00B8767E"/>
    <w:rsid w:val="00BD1FAB"/>
    <w:rsid w:val="00BE62A3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1.2022 8:08:26"/>
    <f:field ref="objchangedby" par="" text="Administrator, System"/>
    <f:field ref="objmodifiedat" par="" text="4.1.2022 8:08:3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2022-01-04T09:00:00Z</dcterms:created>
  <dcterms:modified xsi:type="dcterms:W3CDTF">2022-01-04T10:57:00Z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Bezpredmetné. Ide o poslanecký návrh zákona.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Ondreja Dostála, Zity Pleštinskej, Petra Osuského, Vladimíry Marcinkovej a Petra Polláka na vydanie zákona, ktorým sa mení zákon č. 138/2017 Z. z. o Fonde na podporu kultúry národnostných menšín a o zmen</vt:lpwstr>
  </property>
  <property fmtid="{D5CDD505-2E9C-101B-9397-08002B2CF9AE}" pid="14" name="FSC#SKEDITIONSLOVLEX@103.510:nazovpredpis1">
    <vt:lpwstr>e a doplnení niektorých zákonov v znení neskorších predpisov (tlač 766)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Podľa § 70 ods. 2 zákona Národnej rady Slovenskej republiky č. 350/1996 Z. z. o rokovacom poriadku Národnej rady Slovenskej republiky v znení zákona č. 399/2015 Z. z.</vt:lpwstr>
  </property>
  <property fmtid="{D5CDD505-2E9C-101B-9397-08002B2CF9AE}" pid="22" name="FSC#SKEDITIONSLOVLEX@103.510:plnynazovpredpis">
    <vt:lpwstr> Návrh poslancov Národnej rady Slovenskej republiky Ondreja Dostála, Zity Pleštinskej, Petra Osuského, Vladimíry Marcinkovej a Petra Polláka na vydanie zákona, ktorým sa mení zákon č. 138/2017 Z. z. o Fonde na podporu kultúry národnostných menšín a o zmen</vt:lpwstr>
  </property>
  <property fmtid="{D5CDD505-2E9C-101B-9397-08002B2CF9AE}" pid="23" name="FSC#SKEDITIONSLOVLEX@103.510:plnynazovpredpis1">
    <vt:lpwstr>e a doplnení niektorých zákonov v znení neskorších predpisov (tlač 766)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MK-9025/2021-250/28835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LP/2021/806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</vt:lpwstr>
  </property>
  <property fmtid="{D5CDD505-2E9C-101B-9397-08002B2CF9AE}" pid="141" name="FSC#SKEDITIONSLOVLEX@103.510:funkciaZodpPredAkuzativ">
    <vt:lpwstr>ministerku</vt:lpwstr>
  </property>
  <property fmtid="{D5CDD505-2E9C-101B-9397-08002B2CF9AE}" pid="142" name="FSC#SKEDITIONSLOVLEX@103.510:funkciaZodpPredDativ">
    <vt:lpwstr>ministerke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Natália Milanová_x000d_
ministerka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COO.2145.1000.3.4777941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4. 1. 2022</vt:lpwstr>
  </property>
</Properties>
</file>