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88" w:rsidRPr="003356E6" w:rsidRDefault="00026F88" w:rsidP="00026F88">
      <w:pPr>
        <w:jc w:val="center"/>
      </w:pPr>
      <w:r w:rsidRPr="003356E6">
        <w:rPr>
          <w:b/>
          <w:bCs/>
          <w:spacing w:val="30"/>
        </w:rPr>
        <w:t>DOLOŽKA ZLUČITEĽNOSTI</w:t>
      </w:r>
    </w:p>
    <w:p w:rsidR="00026F88" w:rsidRPr="003356E6" w:rsidRDefault="00026F88" w:rsidP="00026F88">
      <w:pPr>
        <w:jc w:val="center"/>
      </w:pPr>
      <w:r w:rsidRPr="003356E6">
        <w:rPr>
          <w:b/>
          <w:bCs/>
        </w:rPr>
        <w:t>návrhu zákona</w:t>
      </w:r>
      <w:r w:rsidRPr="003356E6">
        <w:t xml:space="preserve"> </w:t>
      </w:r>
      <w:r w:rsidRPr="003356E6">
        <w:rPr>
          <w:b/>
          <w:bCs/>
        </w:rPr>
        <w:t>s právom Európskej únie</w:t>
      </w:r>
    </w:p>
    <w:p w:rsidR="00026F88" w:rsidRPr="003356E6" w:rsidRDefault="00026F88" w:rsidP="00026F88">
      <w:r w:rsidRPr="003356E6">
        <w:t xml:space="preserve"> </w:t>
      </w:r>
    </w:p>
    <w:p w:rsidR="00026F88" w:rsidRPr="003356E6" w:rsidRDefault="00026F88" w:rsidP="00026F88">
      <w:pPr>
        <w:spacing w:after="120"/>
        <w:jc w:val="both"/>
      </w:pPr>
      <w:r w:rsidRPr="003356E6">
        <w:rPr>
          <w:b/>
          <w:bCs/>
        </w:rPr>
        <w:t>1. Navrhovateľ zákona:</w:t>
      </w:r>
      <w:r w:rsidRPr="003356E6">
        <w:t xml:space="preserve"> </w:t>
      </w:r>
      <w:r w:rsidRPr="00603C0C">
        <w:t>poslankyne Národnej rady Slovenskej republiky Zuzana Šebová a Eva Horváthová</w:t>
      </w:r>
    </w:p>
    <w:p w:rsidR="00026F88" w:rsidRPr="003356E6" w:rsidRDefault="00026F88" w:rsidP="00026F88">
      <w:pPr>
        <w:spacing w:after="120"/>
        <w:jc w:val="both"/>
      </w:pPr>
      <w:r w:rsidRPr="003356E6">
        <w:rPr>
          <w:b/>
          <w:bCs/>
        </w:rPr>
        <w:t>2. Názov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návrhu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zákona:</w:t>
      </w:r>
      <w:r w:rsidRPr="003356E6">
        <w:t xml:space="preserve"> návrh zákona, ktorým sa dopĺňa zákon č. 576/2004 Z. z. o zdravotnej starostlivosti, službách súvisiacich s poskytovaním zdravotnej starostlivosti a o zmene a doplnení niektorých zákonov v znení neskorších predpisov</w:t>
      </w:r>
    </w:p>
    <w:p w:rsidR="00026F88" w:rsidRPr="003356E6" w:rsidRDefault="00026F88" w:rsidP="00026F88">
      <w:pPr>
        <w:spacing w:after="120"/>
      </w:pPr>
    </w:p>
    <w:p w:rsidR="00026F88" w:rsidRPr="00F807B6" w:rsidRDefault="00026F88" w:rsidP="00026F88">
      <w:pPr>
        <w:spacing w:after="120"/>
        <w:rPr>
          <w:b/>
          <w:bCs/>
        </w:rPr>
      </w:pPr>
      <w:r w:rsidRPr="00F807B6">
        <w:rPr>
          <w:b/>
          <w:bCs/>
        </w:rPr>
        <w:t>3. Predmet návrhu zákona:</w:t>
      </w:r>
    </w:p>
    <w:p w:rsidR="00026F88" w:rsidRPr="00F807B6" w:rsidRDefault="00026F88" w:rsidP="00026F88">
      <w:pPr>
        <w:numPr>
          <w:ilvl w:val="0"/>
          <w:numId w:val="1"/>
        </w:numPr>
        <w:spacing w:after="120"/>
        <w:rPr>
          <w:bCs/>
        </w:rPr>
      </w:pPr>
      <w:r w:rsidRPr="00F807B6">
        <w:rPr>
          <w:bCs/>
        </w:rPr>
        <w:t>nie je upravený v primárnom práve Európskej únie,</w:t>
      </w:r>
    </w:p>
    <w:p w:rsidR="00026F88" w:rsidRPr="00F807B6" w:rsidRDefault="00026F88" w:rsidP="00026F88">
      <w:pPr>
        <w:numPr>
          <w:ilvl w:val="0"/>
          <w:numId w:val="1"/>
        </w:numPr>
        <w:spacing w:after="120"/>
        <w:rPr>
          <w:bCs/>
        </w:rPr>
      </w:pPr>
      <w:r w:rsidRPr="00F807B6">
        <w:rPr>
          <w:bCs/>
        </w:rPr>
        <w:t>nie je upravený v sekundárnom práve Európskej únie,</w:t>
      </w:r>
    </w:p>
    <w:p w:rsidR="00026F88" w:rsidRPr="00F807B6" w:rsidRDefault="00026F88" w:rsidP="00026F88">
      <w:pPr>
        <w:numPr>
          <w:ilvl w:val="0"/>
          <w:numId w:val="1"/>
        </w:numPr>
        <w:spacing w:after="120"/>
        <w:rPr>
          <w:bCs/>
        </w:rPr>
      </w:pPr>
      <w:r w:rsidRPr="00F807B6">
        <w:rPr>
          <w:bCs/>
        </w:rPr>
        <w:t>nie je obsiahnutý v judikatúre Súdneho dvora Európskej únie. </w:t>
      </w:r>
    </w:p>
    <w:p w:rsidR="00026F88" w:rsidRPr="003356E6" w:rsidRDefault="00026F88" w:rsidP="00026F88">
      <w:pPr>
        <w:spacing w:after="120"/>
      </w:pPr>
    </w:p>
    <w:p w:rsidR="00026F88" w:rsidRPr="003356E6" w:rsidRDefault="00026F88" w:rsidP="00026F88">
      <w:pPr>
        <w:spacing w:after="120"/>
        <w:rPr>
          <w:b/>
          <w:bCs/>
        </w:rPr>
      </w:pPr>
      <w:r w:rsidRPr="003356E6">
        <w:rPr>
          <w:b/>
          <w:bCs/>
        </w:rPr>
        <w:t>Vzhľadom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na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vyššie uvedené je bezpredmetné vyjadrovať sa k bodom 4. a 5.</w:t>
      </w:r>
    </w:p>
    <w:p w:rsidR="00ED1982" w:rsidRDefault="00ED1982"/>
    <w:sectPr w:rsidR="00ED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4"/>
    <w:rsid w:val="00026F88"/>
    <w:rsid w:val="002B327B"/>
    <w:rsid w:val="00DE01D4"/>
    <w:rsid w:val="00E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950-73B9-45C8-9B3B-2637BBB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2</cp:revision>
  <dcterms:created xsi:type="dcterms:W3CDTF">2022-01-18T10:29:00Z</dcterms:created>
  <dcterms:modified xsi:type="dcterms:W3CDTF">2022-01-18T10:29:00Z</dcterms:modified>
</cp:coreProperties>
</file>